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4A26" w14:textId="36D74AD1" w:rsidR="0073234F" w:rsidRDefault="00EB6899" w:rsidP="00943C7E">
      <w:pPr>
        <w:spacing w:after="0" w:line="240" w:lineRule="auto"/>
        <w:rPr>
          <w:rFonts w:cstheme="minorHAnsi"/>
          <w:sz w:val="24"/>
          <w:szCs w:val="24"/>
          <w:shd w:val="clear" w:color="auto" w:fill="FFFFFF"/>
        </w:rPr>
      </w:pPr>
      <w:r w:rsidRPr="00F052B3">
        <w:rPr>
          <w:noProof/>
          <w:lang w:eastAsia="es-MX"/>
        </w:rPr>
        <w:drawing>
          <wp:anchor distT="0" distB="0" distL="114300" distR="114300" simplePos="0" relativeHeight="251659264" behindDoc="1" locked="0" layoutInCell="1" allowOverlap="1" wp14:anchorId="7C5DF2CA" wp14:editId="4D266CE3">
            <wp:simplePos x="0" y="0"/>
            <wp:positionH relativeFrom="page">
              <wp:align>right</wp:align>
            </wp:positionH>
            <wp:positionV relativeFrom="margin">
              <wp:posOffset>-785495</wp:posOffset>
            </wp:positionV>
            <wp:extent cx="7878445" cy="1209675"/>
            <wp:effectExtent l="0" t="0" r="8255" b="9525"/>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844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0F12A" w14:textId="77777777" w:rsidR="00EB6899" w:rsidRDefault="00EB6899" w:rsidP="00943C7E">
      <w:pPr>
        <w:spacing w:after="0" w:line="240" w:lineRule="auto"/>
        <w:rPr>
          <w:rFonts w:cstheme="minorHAnsi"/>
          <w:sz w:val="24"/>
          <w:szCs w:val="24"/>
          <w:shd w:val="clear" w:color="auto" w:fill="FFFFFF"/>
        </w:rPr>
      </w:pPr>
    </w:p>
    <w:p w14:paraId="7E4C7DBD" w14:textId="77777777" w:rsidR="00EB6899" w:rsidRPr="00EB6899" w:rsidRDefault="00EB6899" w:rsidP="00EB6899">
      <w:pPr>
        <w:tabs>
          <w:tab w:val="left" w:pos="3390"/>
        </w:tabs>
        <w:jc w:val="right"/>
        <w:rPr>
          <w:rFonts w:ascii="Times New Roman" w:hAnsi="Times New Roman" w:cs="Times New Roman"/>
          <w:b/>
          <w:bCs/>
          <w:i/>
          <w:iCs/>
        </w:rPr>
      </w:pPr>
      <w:r w:rsidRPr="00EB6899">
        <w:rPr>
          <w:rFonts w:ascii="Times New Roman" w:hAnsi="Times New Roman" w:cs="Times New Roman"/>
          <w:b/>
          <w:bCs/>
          <w:i/>
          <w:iCs/>
        </w:rPr>
        <w:t>Artículos científicos</w:t>
      </w:r>
    </w:p>
    <w:p w14:paraId="4A60904E" w14:textId="77777777" w:rsidR="00EB6899" w:rsidRPr="00EB6899" w:rsidRDefault="00EB6899" w:rsidP="00EB6899">
      <w:pPr>
        <w:spacing w:after="0" w:line="240" w:lineRule="auto"/>
        <w:jc w:val="right"/>
        <w:rPr>
          <w:rFonts w:ascii="Times New Roman" w:hAnsi="Times New Roman" w:cs="Times New Roman"/>
          <w:sz w:val="24"/>
          <w:szCs w:val="24"/>
          <w:shd w:val="clear" w:color="auto" w:fill="FFFFFF"/>
        </w:rPr>
      </w:pPr>
    </w:p>
    <w:p w14:paraId="27C002DF" w14:textId="4B80863E" w:rsidR="00B81054" w:rsidRPr="00EB6899" w:rsidRDefault="005160CA" w:rsidP="00943C7E">
      <w:pPr>
        <w:shd w:val="clear" w:color="auto" w:fill="FFFFFF"/>
        <w:spacing w:after="0" w:line="240" w:lineRule="auto"/>
        <w:jc w:val="both"/>
        <w:rPr>
          <w:rFonts w:ascii="Times New Roman" w:hAnsi="Times New Roman" w:cs="Times New Roman"/>
          <w:b/>
          <w:iCs/>
          <w:sz w:val="24"/>
          <w:szCs w:val="24"/>
        </w:rPr>
      </w:pPr>
      <w:r w:rsidRPr="00EB6899">
        <w:rPr>
          <w:rFonts w:ascii="Times New Roman" w:hAnsi="Times New Roman" w:cs="Times New Roman"/>
          <w:b/>
          <w:iCs/>
          <w:sz w:val="24"/>
          <w:szCs w:val="24"/>
        </w:rPr>
        <w:t xml:space="preserve">El </w:t>
      </w:r>
      <w:r w:rsidR="005401BA" w:rsidRPr="00EB6899">
        <w:rPr>
          <w:rFonts w:ascii="Times New Roman" w:hAnsi="Times New Roman" w:cs="Times New Roman"/>
          <w:b/>
          <w:iCs/>
          <w:sz w:val="24"/>
          <w:szCs w:val="24"/>
        </w:rPr>
        <w:t>f</w:t>
      </w:r>
      <w:r w:rsidR="005A386E" w:rsidRPr="00EB6899">
        <w:rPr>
          <w:rFonts w:ascii="Times New Roman" w:hAnsi="Times New Roman" w:cs="Times New Roman"/>
          <w:b/>
          <w:iCs/>
          <w:sz w:val="24"/>
          <w:szCs w:val="24"/>
        </w:rPr>
        <w:t>enómeno de la tolerancia etnocultural en el ámbito de la formación pedagógic</w:t>
      </w:r>
      <w:r w:rsidR="005E3FFC" w:rsidRPr="00EB6899">
        <w:rPr>
          <w:rFonts w:ascii="Times New Roman" w:hAnsi="Times New Roman" w:cs="Times New Roman"/>
          <w:b/>
          <w:iCs/>
          <w:sz w:val="24"/>
          <w:szCs w:val="24"/>
        </w:rPr>
        <w:t>o</w:t>
      </w:r>
      <w:r w:rsidR="005A386E" w:rsidRPr="00EB6899">
        <w:rPr>
          <w:rFonts w:ascii="Times New Roman" w:hAnsi="Times New Roman" w:cs="Times New Roman"/>
          <w:b/>
          <w:iCs/>
          <w:sz w:val="24"/>
          <w:szCs w:val="24"/>
        </w:rPr>
        <w:t>-</w:t>
      </w:r>
      <w:r w:rsidR="005E3FFC" w:rsidRPr="00EB6899">
        <w:rPr>
          <w:rFonts w:ascii="Times New Roman" w:hAnsi="Times New Roman" w:cs="Times New Roman"/>
          <w:b/>
          <w:iCs/>
          <w:sz w:val="24"/>
          <w:szCs w:val="24"/>
        </w:rPr>
        <w:t>musical</w:t>
      </w:r>
      <w:r w:rsidR="00F56289" w:rsidRPr="00EB6899">
        <w:rPr>
          <w:rFonts w:ascii="Times New Roman" w:hAnsi="Times New Roman" w:cs="Times New Roman"/>
          <w:b/>
          <w:iCs/>
          <w:sz w:val="24"/>
          <w:szCs w:val="24"/>
        </w:rPr>
        <w:t xml:space="preserve"> en el</w:t>
      </w:r>
      <w:r w:rsidR="00F56289" w:rsidRPr="00EB6899">
        <w:rPr>
          <w:rFonts w:ascii="Times New Roman" w:hAnsi="Times New Roman" w:cs="Times New Roman"/>
          <w:b/>
          <w:bCs/>
          <w:iCs/>
          <w:sz w:val="24"/>
          <w:szCs w:val="24"/>
        </w:rPr>
        <w:t xml:space="preserve"> </w:t>
      </w:r>
      <w:r w:rsidR="00F56289" w:rsidRPr="00EB6899">
        <w:rPr>
          <w:rFonts w:ascii="Times New Roman" w:hAnsi="Times New Roman" w:cs="Times New Roman"/>
          <w:b/>
          <w:iCs/>
          <w:sz w:val="24"/>
          <w:szCs w:val="24"/>
        </w:rPr>
        <w:t>Estado México.</w:t>
      </w:r>
    </w:p>
    <w:p w14:paraId="6786610A" w14:textId="5ECE1D0B" w:rsidR="006A375C" w:rsidRPr="00EB6899" w:rsidRDefault="00943C7E" w:rsidP="00943C7E">
      <w:pPr>
        <w:spacing w:after="0" w:line="240" w:lineRule="auto"/>
        <w:jc w:val="both"/>
        <w:rPr>
          <w:rFonts w:ascii="Times New Roman" w:hAnsi="Times New Roman" w:cs="Times New Roman"/>
          <w:sz w:val="24"/>
          <w:szCs w:val="24"/>
          <w:lang w:val="en-US"/>
        </w:rPr>
      </w:pPr>
      <w:r w:rsidRPr="00EB6899">
        <w:rPr>
          <w:rFonts w:ascii="Times New Roman" w:hAnsi="Times New Roman" w:cs="Times New Roman"/>
          <w:i/>
          <w:iCs/>
          <w:sz w:val="24"/>
          <w:szCs w:val="24"/>
          <w:lang w:val="en-US"/>
        </w:rPr>
        <w:t>T</w:t>
      </w:r>
      <w:r w:rsidR="006A375C" w:rsidRPr="00EB6899">
        <w:rPr>
          <w:rFonts w:ascii="Times New Roman" w:hAnsi="Times New Roman" w:cs="Times New Roman"/>
          <w:i/>
          <w:iCs/>
          <w:sz w:val="24"/>
          <w:szCs w:val="24"/>
          <w:lang w:val="en-US"/>
        </w:rPr>
        <w:t xml:space="preserve">he </w:t>
      </w:r>
      <w:r w:rsidR="00A8189F" w:rsidRPr="00EB6899">
        <w:rPr>
          <w:rFonts w:ascii="Times New Roman" w:hAnsi="Times New Roman" w:cs="Times New Roman"/>
          <w:i/>
          <w:iCs/>
          <w:sz w:val="24"/>
          <w:szCs w:val="24"/>
          <w:lang w:val="en-US"/>
        </w:rPr>
        <w:t>phenomenon</w:t>
      </w:r>
      <w:r w:rsidR="006A375C" w:rsidRPr="00EB6899">
        <w:rPr>
          <w:rFonts w:ascii="Times New Roman" w:hAnsi="Times New Roman" w:cs="Times New Roman"/>
          <w:i/>
          <w:iCs/>
          <w:sz w:val="24"/>
          <w:szCs w:val="24"/>
          <w:lang w:val="en-US"/>
        </w:rPr>
        <w:t xml:space="preserve"> of ethnocultural tolerance in </w:t>
      </w:r>
      <w:r w:rsidR="005E3FFC" w:rsidRPr="00EB6899">
        <w:rPr>
          <w:rFonts w:ascii="Times New Roman" w:hAnsi="Times New Roman" w:cs="Times New Roman"/>
          <w:i/>
          <w:iCs/>
          <w:sz w:val="24"/>
          <w:szCs w:val="24"/>
          <w:lang w:val="en-US"/>
        </w:rPr>
        <w:t xml:space="preserve">music teacher </w:t>
      </w:r>
      <w:r w:rsidR="002F1AE9" w:rsidRPr="00EB6899">
        <w:rPr>
          <w:rFonts w:ascii="Times New Roman" w:hAnsi="Times New Roman" w:cs="Times New Roman"/>
          <w:i/>
          <w:iCs/>
          <w:sz w:val="24"/>
          <w:szCs w:val="24"/>
          <w:lang w:val="en-US"/>
        </w:rPr>
        <w:t>e</w:t>
      </w:r>
      <w:r w:rsidR="005E3FFC" w:rsidRPr="00EB6899">
        <w:rPr>
          <w:rFonts w:ascii="Times New Roman" w:hAnsi="Times New Roman" w:cs="Times New Roman"/>
          <w:i/>
          <w:iCs/>
          <w:sz w:val="24"/>
          <w:szCs w:val="24"/>
          <w:lang w:val="en-US"/>
        </w:rPr>
        <w:t>ducation</w:t>
      </w:r>
      <w:r w:rsidR="002F1AE9" w:rsidRPr="00EB6899">
        <w:rPr>
          <w:rFonts w:ascii="Times New Roman" w:hAnsi="Times New Roman" w:cs="Times New Roman"/>
          <w:sz w:val="24"/>
          <w:szCs w:val="24"/>
          <w:lang w:val="en-US"/>
        </w:rPr>
        <w:t xml:space="preserve"> </w:t>
      </w:r>
      <w:r w:rsidR="002F1AE9" w:rsidRPr="00EB6899">
        <w:rPr>
          <w:rFonts w:ascii="Times New Roman" w:hAnsi="Times New Roman" w:cs="Times New Roman"/>
          <w:i/>
          <w:iCs/>
          <w:sz w:val="24"/>
          <w:szCs w:val="24"/>
          <w:lang w:val="en-US"/>
        </w:rPr>
        <w:t>in the State of México</w:t>
      </w:r>
      <w:r w:rsidR="00B66C79" w:rsidRPr="00EB6899">
        <w:rPr>
          <w:rFonts w:ascii="Times New Roman" w:hAnsi="Times New Roman" w:cs="Times New Roman"/>
          <w:i/>
          <w:iCs/>
          <w:sz w:val="24"/>
          <w:szCs w:val="24"/>
          <w:lang w:val="en-US"/>
        </w:rPr>
        <w:t>.</w:t>
      </w:r>
    </w:p>
    <w:p w14:paraId="0AB0A77A" w14:textId="77777777" w:rsidR="006A375C" w:rsidRDefault="006A375C" w:rsidP="00943C7E">
      <w:pPr>
        <w:spacing w:after="0" w:line="240" w:lineRule="auto"/>
        <w:rPr>
          <w:rFonts w:ascii="Times New Roman" w:hAnsi="Times New Roman" w:cs="Times New Roman"/>
          <w:b/>
          <w:bCs/>
          <w:sz w:val="24"/>
          <w:szCs w:val="24"/>
          <w:lang w:val="en-US"/>
        </w:rPr>
      </w:pPr>
    </w:p>
    <w:p w14:paraId="0D253004" w14:textId="77777777" w:rsidR="00E63F09" w:rsidRPr="00EB6899" w:rsidRDefault="00E63F09" w:rsidP="00943C7E">
      <w:pPr>
        <w:spacing w:after="0" w:line="240" w:lineRule="auto"/>
        <w:rPr>
          <w:rFonts w:ascii="Times New Roman" w:hAnsi="Times New Roman" w:cs="Times New Roman"/>
          <w:b/>
          <w:bCs/>
          <w:sz w:val="24"/>
          <w:szCs w:val="24"/>
          <w:lang w:val="en-US"/>
        </w:rPr>
      </w:pPr>
    </w:p>
    <w:p w14:paraId="1B9851C5" w14:textId="740B9691" w:rsidR="00B81054" w:rsidRPr="00EB6899" w:rsidRDefault="00B81054" w:rsidP="00943C7E">
      <w:pPr>
        <w:spacing w:after="0" w:line="240" w:lineRule="auto"/>
        <w:ind w:left="1416" w:firstLine="708"/>
        <w:jc w:val="right"/>
        <w:rPr>
          <w:rFonts w:ascii="Times New Roman" w:hAnsi="Times New Roman" w:cs="Times New Roman"/>
          <w:b/>
          <w:bCs/>
          <w:sz w:val="24"/>
          <w:szCs w:val="24"/>
        </w:rPr>
      </w:pPr>
      <w:r w:rsidRPr="00EB6899">
        <w:rPr>
          <w:rFonts w:ascii="Times New Roman" w:hAnsi="Times New Roman" w:cs="Times New Roman"/>
          <w:b/>
          <w:bCs/>
          <w:sz w:val="24"/>
          <w:szCs w:val="24"/>
        </w:rPr>
        <w:t xml:space="preserve">Horacio Antonio Rico Machuca </w:t>
      </w:r>
    </w:p>
    <w:p w14:paraId="3D85BA0C" w14:textId="024F4ECB" w:rsidR="00B81054" w:rsidRPr="00EB6899" w:rsidRDefault="00B81054" w:rsidP="00943C7E">
      <w:pPr>
        <w:spacing w:after="0" w:line="240" w:lineRule="auto"/>
        <w:jc w:val="right"/>
        <w:rPr>
          <w:rFonts w:ascii="Times New Roman" w:hAnsi="Times New Roman" w:cs="Times New Roman"/>
          <w:sz w:val="24"/>
          <w:szCs w:val="24"/>
        </w:rPr>
      </w:pPr>
      <w:r w:rsidRPr="00EB6899">
        <w:rPr>
          <w:rFonts w:ascii="Times New Roman" w:hAnsi="Times New Roman" w:cs="Times New Roman"/>
          <w:sz w:val="24"/>
          <w:szCs w:val="24"/>
        </w:rPr>
        <w:t>Universidad Autónoma del Estado de México</w:t>
      </w:r>
    </w:p>
    <w:p w14:paraId="726BF9C7" w14:textId="2FC6A986" w:rsidR="00506274" w:rsidRPr="00E63F09" w:rsidRDefault="00506274" w:rsidP="00943C7E">
      <w:pPr>
        <w:spacing w:after="0" w:line="240" w:lineRule="auto"/>
        <w:jc w:val="right"/>
        <w:rPr>
          <w:rFonts w:ascii="Times New Roman" w:hAnsi="Times New Roman" w:cs="Times New Roman"/>
          <w:color w:val="EE0000"/>
          <w:sz w:val="24"/>
          <w:szCs w:val="24"/>
        </w:rPr>
      </w:pPr>
      <w:r w:rsidRPr="00E63F09">
        <w:rPr>
          <w:rStyle w:val="Hipervnculo"/>
          <w:rFonts w:ascii="Times New Roman" w:hAnsi="Times New Roman" w:cs="Times New Roman"/>
          <w:color w:val="EE0000"/>
          <w:sz w:val="24"/>
          <w:szCs w:val="24"/>
          <w:u w:val="none"/>
        </w:rPr>
        <w:t>haricom@uaemex.mx</w:t>
      </w:r>
      <w:r w:rsidRPr="00E63F09">
        <w:rPr>
          <w:rFonts w:ascii="Times New Roman" w:hAnsi="Times New Roman" w:cs="Times New Roman"/>
          <w:color w:val="EE0000"/>
          <w:sz w:val="24"/>
          <w:szCs w:val="24"/>
        </w:rPr>
        <w:t xml:space="preserve"> </w:t>
      </w:r>
    </w:p>
    <w:p w14:paraId="335A3B82" w14:textId="1B9004FF" w:rsidR="00506274" w:rsidRPr="00EB6899" w:rsidRDefault="00506274" w:rsidP="00943C7E">
      <w:pPr>
        <w:spacing w:after="0" w:line="240" w:lineRule="auto"/>
        <w:jc w:val="right"/>
        <w:rPr>
          <w:rFonts w:ascii="Times New Roman" w:hAnsi="Times New Roman" w:cs="Times New Roman"/>
          <w:sz w:val="24"/>
          <w:szCs w:val="24"/>
        </w:rPr>
      </w:pPr>
      <w:r w:rsidRPr="00EB6899">
        <w:rPr>
          <w:rStyle w:val="Hipervnculo"/>
          <w:rFonts w:ascii="Times New Roman" w:hAnsi="Times New Roman" w:cs="Times New Roman"/>
          <w:color w:val="auto"/>
          <w:sz w:val="24"/>
          <w:szCs w:val="24"/>
          <w:u w:val="none"/>
        </w:rPr>
        <w:t>https://orcid.org/0000-0002-1131-4561</w:t>
      </w:r>
      <w:r w:rsidRPr="00EB6899">
        <w:rPr>
          <w:rFonts w:ascii="Times New Roman" w:hAnsi="Times New Roman" w:cs="Times New Roman"/>
          <w:sz w:val="24"/>
          <w:szCs w:val="24"/>
        </w:rPr>
        <w:t xml:space="preserve"> </w:t>
      </w:r>
    </w:p>
    <w:p w14:paraId="58DFEA46" w14:textId="77777777" w:rsidR="00B81054" w:rsidRPr="00EB6899" w:rsidRDefault="00B81054" w:rsidP="00943C7E">
      <w:pPr>
        <w:pStyle w:val="Default"/>
        <w:jc w:val="right"/>
        <w:rPr>
          <w:color w:val="auto"/>
        </w:rPr>
      </w:pPr>
    </w:p>
    <w:p w14:paraId="212B6915" w14:textId="77777777" w:rsidR="00B81054" w:rsidRPr="00EB6899" w:rsidRDefault="00B81054" w:rsidP="00943C7E">
      <w:pPr>
        <w:spacing w:after="0" w:line="240" w:lineRule="auto"/>
        <w:jc w:val="right"/>
        <w:rPr>
          <w:rFonts w:ascii="Times New Roman" w:hAnsi="Times New Roman" w:cs="Times New Roman"/>
          <w:b/>
          <w:bCs/>
          <w:sz w:val="24"/>
          <w:szCs w:val="24"/>
        </w:rPr>
      </w:pPr>
      <w:r w:rsidRPr="00EB6899">
        <w:rPr>
          <w:rFonts w:ascii="Times New Roman" w:hAnsi="Times New Roman" w:cs="Times New Roman"/>
          <w:sz w:val="24"/>
          <w:szCs w:val="24"/>
        </w:rPr>
        <w:t xml:space="preserve"> </w:t>
      </w:r>
      <w:r w:rsidRPr="00EB6899">
        <w:rPr>
          <w:rFonts w:ascii="Times New Roman" w:hAnsi="Times New Roman" w:cs="Times New Roman"/>
          <w:b/>
          <w:bCs/>
          <w:sz w:val="24"/>
          <w:szCs w:val="24"/>
        </w:rPr>
        <w:t>Marina Vladimirovna Romanova Shishparynko</w:t>
      </w:r>
    </w:p>
    <w:p w14:paraId="196B0274" w14:textId="378E7F90" w:rsidR="00B81054" w:rsidRPr="00EB6899" w:rsidRDefault="00B81054" w:rsidP="00943C7E">
      <w:pPr>
        <w:spacing w:after="0" w:line="240" w:lineRule="auto"/>
        <w:jc w:val="right"/>
        <w:rPr>
          <w:rFonts w:ascii="Times New Roman" w:hAnsi="Times New Roman" w:cs="Times New Roman"/>
          <w:sz w:val="24"/>
          <w:szCs w:val="24"/>
        </w:rPr>
      </w:pPr>
      <w:r w:rsidRPr="00EB6899">
        <w:rPr>
          <w:rFonts w:ascii="Times New Roman" w:hAnsi="Times New Roman" w:cs="Times New Roman"/>
          <w:b/>
          <w:bCs/>
          <w:sz w:val="24"/>
          <w:szCs w:val="24"/>
        </w:rPr>
        <w:t xml:space="preserve"> </w:t>
      </w:r>
      <w:r w:rsidRPr="00EB6899">
        <w:rPr>
          <w:rFonts w:ascii="Times New Roman" w:hAnsi="Times New Roman" w:cs="Times New Roman"/>
          <w:sz w:val="24"/>
          <w:szCs w:val="24"/>
        </w:rPr>
        <w:t xml:space="preserve">Universidad Autónoma del Estado de México </w:t>
      </w:r>
    </w:p>
    <w:p w14:paraId="08FE4002" w14:textId="7DD4D5E5" w:rsidR="00506274" w:rsidRPr="00E63F09" w:rsidRDefault="00506274" w:rsidP="00943C7E">
      <w:pPr>
        <w:spacing w:after="0" w:line="240" w:lineRule="auto"/>
        <w:jc w:val="right"/>
        <w:rPr>
          <w:rFonts w:ascii="Times New Roman" w:hAnsi="Times New Roman" w:cs="Times New Roman"/>
          <w:color w:val="EE0000"/>
          <w:sz w:val="24"/>
          <w:szCs w:val="24"/>
        </w:rPr>
      </w:pPr>
      <w:r w:rsidRPr="00E63F09">
        <w:rPr>
          <w:rStyle w:val="Hipervnculo"/>
          <w:rFonts w:ascii="Times New Roman" w:hAnsi="Times New Roman" w:cs="Times New Roman"/>
          <w:color w:val="EE0000"/>
          <w:sz w:val="24"/>
          <w:szCs w:val="24"/>
          <w:u w:val="none"/>
        </w:rPr>
        <w:t>mromanovas@uaemex.mx</w:t>
      </w:r>
      <w:r w:rsidRPr="00E63F09">
        <w:rPr>
          <w:rFonts w:ascii="Times New Roman" w:hAnsi="Times New Roman" w:cs="Times New Roman"/>
          <w:color w:val="EE0000"/>
          <w:sz w:val="24"/>
          <w:szCs w:val="24"/>
        </w:rPr>
        <w:t xml:space="preserve"> </w:t>
      </w:r>
    </w:p>
    <w:p w14:paraId="1CEA3FC1" w14:textId="77777777" w:rsidR="00506274" w:rsidRPr="00EB6899" w:rsidRDefault="00506274" w:rsidP="00943C7E">
      <w:pPr>
        <w:spacing w:after="0" w:line="240" w:lineRule="auto"/>
        <w:jc w:val="right"/>
        <w:rPr>
          <w:rFonts w:ascii="Times New Roman" w:hAnsi="Times New Roman" w:cs="Times New Roman"/>
          <w:sz w:val="24"/>
          <w:szCs w:val="24"/>
        </w:rPr>
      </w:pPr>
      <w:r w:rsidRPr="00EB6899">
        <w:rPr>
          <w:rFonts w:ascii="Times New Roman" w:hAnsi="Times New Roman" w:cs="Times New Roman"/>
          <w:sz w:val="24"/>
          <w:szCs w:val="24"/>
        </w:rPr>
        <w:t>https://orcid.org/0000-0002-8546-9312</w:t>
      </w:r>
    </w:p>
    <w:p w14:paraId="5F5475E3" w14:textId="691EA79A" w:rsidR="00B81054" w:rsidRPr="00EB6899" w:rsidRDefault="00506274" w:rsidP="00943C7E">
      <w:pPr>
        <w:spacing w:after="0" w:line="240" w:lineRule="auto"/>
        <w:jc w:val="right"/>
        <w:rPr>
          <w:rFonts w:ascii="Times New Roman" w:hAnsi="Times New Roman" w:cs="Times New Roman"/>
          <w:sz w:val="24"/>
          <w:szCs w:val="24"/>
        </w:rPr>
      </w:pPr>
      <w:r w:rsidRPr="00EB6899">
        <w:rPr>
          <w:rFonts w:ascii="Times New Roman" w:hAnsi="Times New Roman" w:cs="Times New Roman"/>
          <w:sz w:val="24"/>
          <w:szCs w:val="24"/>
        </w:rPr>
        <w:t xml:space="preserve"> </w:t>
      </w:r>
    </w:p>
    <w:p w14:paraId="463B6B24" w14:textId="537F2EBF" w:rsidR="00B81054" w:rsidRPr="00EB6899" w:rsidRDefault="00B81054" w:rsidP="00943C7E">
      <w:pPr>
        <w:spacing w:after="0" w:line="240" w:lineRule="auto"/>
        <w:rPr>
          <w:rFonts w:ascii="Times New Roman" w:hAnsi="Times New Roman" w:cs="Times New Roman"/>
          <w:sz w:val="24"/>
          <w:szCs w:val="24"/>
        </w:rPr>
      </w:pPr>
      <w:r w:rsidRPr="00EB6899">
        <w:rPr>
          <w:rFonts w:ascii="Times New Roman" w:hAnsi="Times New Roman" w:cs="Times New Roman"/>
          <w:b/>
          <w:bCs/>
          <w:sz w:val="24"/>
          <w:szCs w:val="24"/>
        </w:rPr>
        <w:t>Resumen</w:t>
      </w:r>
      <w:r w:rsidR="0003531C" w:rsidRPr="00EB6899">
        <w:rPr>
          <w:rFonts w:ascii="Times New Roman" w:hAnsi="Times New Roman" w:cs="Times New Roman"/>
          <w:sz w:val="24"/>
          <w:szCs w:val="24"/>
        </w:rPr>
        <w:t xml:space="preserve"> </w:t>
      </w:r>
    </w:p>
    <w:p w14:paraId="5810B10F" w14:textId="77777777" w:rsidR="00943C7E" w:rsidRPr="00EB6899" w:rsidRDefault="00943C7E" w:rsidP="00943C7E">
      <w:pPr>
        <w:spacing w:after="0" w:line="240" w:lineRule="auto"/>
        <w:rPr>
          <w:rFonts w:ascii="Times New Roman" w:hAnsi="Times New Roman" w:cs="Times New Roman"/>
          <w:sz w:val="24"/>
          <w:szCs w:val="24"/>
        </w:rPr>
      </w:pPr>
    </w:p>
    <w:p w14:paraId="2A023531" w14:textId="6154DD09" w:rsidR="000E799F" w:rsidRPr="00EB6899" w:rsidRDefault="007135DC"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El estudio </w:t>
      </w:r>
      <w:r w:rsidR="008E31C5" w:rsidRPr="00EB6899">
        <w:rPr>
          <w:rFonts w:ascii="Times New Roman" w:hAnsi="Times New Roman" w:cs="Times New Roman"/>
          <w:sz w:val="24"/>
          <w:szCs w:val="24"/>
        </w:rPr>
        <w:t>examina</w:t>
      </w:r>
      <w:r w:rsidRPr="00EB6899">
        <w:rPr>
          <w:rFonts w:ascii="Times New Roman" w:hAnsi="Times New Roman" w:cs="Times New Roman"/>
          <w:sz w:val="24"/>
          <w:szCs w:val="24"/>
        </w:rPr>
        <w:t xml:space="preserve"> la preparación profesional de docentes de música</w:t>
      </w:r>
      <w:r w:rsidR="00E44A76" w:rsidRPr="00EB6899">
        <w:rPr>
          <w:rFonts w:ascii="Times New Roman" w:hAnsi="Times New Roman" w:cs="Times New Roman"/>
          <w:sz w:val="24"/>
          <w:szCs w:val="24"/>
        </w:rPr>
        <w:t xml:space="preserve"> y</w:t>
      </w:r>
      <w:r w:rsidR="003D2D56" w:rsidRPr="00EB6899">
        <w:rPr>
          <w:rFonts w:ascii="Times New Roman" w:hAnsi="Times New Roman" w:cs="Times New Roman"/>
          <w:sz w:val="24"/>
          <w:szCs w:val="24"/>
        </w:rPr>
        <w:t xml:space="preserve"> </w:t>
      </w:r>
      <w:r w:rsidRPr="00EB6899">
        <w:rPr>
          <w:rFonts w:ascii="Times New Roman" w:hAnsi="Times New Roman" w:cs="Times New Roman"/>
          <w:sz w:val="24"/>
          <w:szCs w:val="24"/>
        </w:rPr>
        <w:t xml:space="preserve">la aplicación de la tolerancia etnocultural en </w:t>
      </w:r>
      <w:r w:rsidR="005401BA" w:rsidRPr="00EB6899">
        <w:rPr>
          <w:rFonts w:ascii="Times New Roman" w:hAnsi="Times New Roman" w:cs="Times New Roman"/>
          <w:sz w:val="24"/>
          <w:szCs w:val="24"/>
        </w:rPr>
        <w:t>la pedagogía musical</w:t>
      </w:r>
      <w:r w:rsidR="00E44A76" w:rsidRPr="00EB6899">
        <w:rPr>
          <w:rFonts w:ascii="Times New Roman" w:hAnsi="Times New Roman" w:cs="Times New Roman"/>
          <w:sz w:val="24"/>
          <w:szCs w:val="24"/>
        </w:rPr>
        <w:t xml:space="preserve"> en las instituciones de educación superior del Estado de México. Se diseñó y evaluó</w:t>
      </w:r>
      <w:r w:rsidR="00DD1098" w:rsidRPr="00EB6899">
        <w:rPr>
          <w:rFonts w:ascii="Times New Roman" w:hAnsi="Times New Roman" w:cs="Times New Roman"/>
          <w:sz w:val="24"/>
          <w:szCs w:val="24"/>
        </w:rPr>
        <w:t xml:space="preserve"> un modelo </w:t>
      </w:r>
      <w:r w:rsidR="004F16E3" w:rsidRPr="00EB6899">
        <w:rPr>
          <w:rFonts w:ascii="Times New Roman" w:hAnsi="Times New Roman" w:cs="Times New Roman"/>
          <w:sz w:val="24"/>
          <w:szCs w:val="24"/>
        </w:rPr>
        <w:t>tecnológico</w:t>
      </w:r>
      <w:r w:rsidR="00E44A76" w:rsidRPr="00EB6899">
        <w:rPr>
          <w:rFonts w:ascii="Times New Roman" w:hAnsi="Times New Roman" w:cs="Times New Roman"/>
          <w:sz w:val="24"/>
          <w:szCs w:val="24"/>
        </w:rPr>
        <w:t>-</w:t>
      </w:r>
      <w:r w:rsidR="00DD1098" w:rsidRPr="00EB6899">
        <w:rPr>
          <w:rFonts w:ascii="Times New Roman" w:hAnsi="Times New Roman" w:cs="Times New Roman"/>
          <w:sz w:val="24"/>
          <w:szCs w:val="24"/>
        </w:rPr>
        <w:t xml:space="preserve"> conceptual para formar a</w:t>
      </w:r>
      <w:r w:rsidR="00E44A76" w:rsidRPr="00EB6899">
        <w:rPr>
          <w:rFonts w:ascii="Times New Roman" w:hAnsi="Times New Roman" w:cs="Times New Roman"/>
          <w:sz w:val="24"/>
          <w:szCs w:val="24"/>
        </w:rPr>
        <w:t>l</w:t>
      </w:r>
      <w:r w:rsidR="00DD1098" w:rsidRPr="00EB6899">
        <w:rPr>
          <w:rFonts w:ascii="Times New Roman" w:hAnsi="Times New Roman" w:cs="Times New Roman"/>
          <w:sz w:val="24"/>
          <w:szCs w:val="24"/>
        </w:rPr>
        <w:t xml:space="preserve"> </w:t>
      </w:r>
      <w:r w:rsidR="00E44A76" w:rsidRPr="00EB6899">
        <w:rPr>
          <w:rFonts w:ascii="Times New Roman" w:hAnsi="Times New Roman" w:cs="Times New Roman"/>
          <w:sz w:val="24"/>
          <w:szCs w:val="24"/>
        </w:rPr>
        <w:t xml:space="preserve">profesorado </w:t>
      </w:r>
      <w:r w:rsidR="00DD1098" w:rsidRPr="00EB6899">
        <w:rPr>
          <w:rFonts w:ascii="Times New Roman" w:hAnsi="Times New Roman" w:cs="Times New Roman"/>
          <w:sz w:val="24"/>
          <w:szCs w:val="24"/>
        </w:rPr>
        <w:t>en la promoción de la tolerancia etnocultural durante las clases</w:t>
      </w:r>
      <w:r w:rsidR="00E44A76" w:rsidRPr="00EB6899">
        <w:rPr>
          <w:rFonts w:ascii="Times New Roman" w:hAnsi="Times New Roman" w:cs="Times New Roman"/>
          <w:sz w:val="24"/>
          <w:szCs w:val="24"/>
        </w:rPr>
        <w:t xml:space="preserve">. </w:t>
      </w:r>
      <w:r w:rsidR="00427CA3" w:rsidRPr="00EB6899">
        <w:rPr>
          <w:rFonts w:ascii="Times New Roman" w:hAnsi="Times New Roman" w:cs="Times New Roman"/>
          <w:sz w:val="24"/>
          <w:szCs w:val="24"/>
        </w:rPr>
        <w:t>El estudio combinó análisis teórico (</w:t>
      </w:r>
      <w:r w:rsidR="00DD1098" w:rsidRPr="00EB6899">
        <w:rPr>
          <w:rFonts w:ascii="Times New Roman" w:hAnsi="Times New Roman" w:cs="Times New Roman"/>
          <w:sz w:val="24"/>
          <w:szCs w:val="24"/>
        </w:rPr>
        <w:t>filosófic</w:t>
      </w:r>
      <w:r w:rsidR="00427CA3" w:rsidRPr="00EB6899">
        <w:rPr>
          <w:rFonts w:ascii="Times New Roman" w:hAnsi="Times New Roman" w:cs="Times New Roman"/>
          <w:sz w:val="24"/>
          <w:szCs w:val="24"/>
        </w:rPr>
        <w:t>o</w:t>
      </w:r>
      <w:r w:rsidR="00DD1098" w:rsidRPr="00EB6899">
        <w:rPr>
          <w:rFonts w:ascii="Times New Roman" w:hAnsi="Times New Roman" w:cs="Times New Roman"/>
          <w:sz w:val="24"/>
          <w:szCs w:val="24"/>
        </w:rPr>
        <w:t>, axiológic</w:t>
      </w:r>
      <w:r w:rsidR="00427CA3" w:rsidRPr="00EB6899">
        <w:rPr>
          <w:rFonts w:ascii="Times New Roman" w:hAnsi="Times New Roman" w:cs="Times New Roman"/>
          <w:sz w:val="24"/>
          <w:szCs w:val="24"/>
        </w:rPr>
        <w:t>o</w:t>
      </w:r>
      <w:r w:rsidR="00DD1098" w:rsidRPr="00EB6899">
        <w:rPr>
          <w:rFonts w:ascii="Times New Roman" w:hAnsi="Times New Roman" w:cs="Times New Roman"/>
          <w:sz w:val="24"/>
          <w:szCs w:val="24"/>
        </w:rPr>
        <w:t>, sociológic</w:t>
      </w:r>
      <w:r w:rsidR="00427CA3" w:rsidRPr="00EB6899">
        <w:rPr>
          <w:rFonts w:ascii="Times New Roman" w:hAnsi="Times New Roman" w:cs="Times New Roman"/>
          <w:sz w:val="24"/>
          <w:szCs w:val="24"/>
        </w:rPr>
        <w:t>o</w:t>
      </w:r>
      <w:r w:rsidR="00DD1098" w:rsidRPr="00EB6899">
        <w:rPr>
          <w:rFonts w:ascii="Times New Roman" w:hAnsi="Times New Roman" w:cs="Times New Roman"/>
          <w:sz w:val="24"/>
          <w:szCs w:val="24"/>
        </w:rPr>
        <w:t>, cultural, musicológic</w:t>
      </w:r>
      <w:r w:rsidR="00427CA3" w:rsidRPr="00EB6899">
        <w:rPr>
          <w:rFonts w:ascii="Times New Roman" w:hAnsi="Times New Roman" w:cs="Times New Roman"/>
          <w:sz w:val="24"/>
          <w:szCs w:val="24"/>
        </w:rPr>
        <w:t>o</w:t>
      </w:r>
      <w:r w:rsidR="00DD1098" w:rsidRPr="00EB6899">
        <w:rPr>
          <w:rFonts w:ascii="Times New Roman" w:hAnsi="Times New Roman" w:cs="Times New Roman"/>
          <w:sz w:val="24"/>
          <w:szCs w:val="24"/>
        </w:rPr>
        <w:t>, psicológic</w:t>
      </w:r>
      <w:r w:rsidR="00427CA3" w:rsidRPr="00EB6899">
        <w:rPr>
          <w:rFonts w:ascii="Times New Roman" w:hAnsi="Times New Roman" w:cs="Times New Roman"/>
          <w:sz w:val="24"/>
          <w:szCs w:val="24"/>
        </w:rPr>
        <w:t>o</w:t>
      </w:r>
      <w:r w:rsidR="00DD1098" w:rsidRPr="00EB6899">
        <w:rPr>
          <w:rFonts w:ascii="Times New Roman" w:hAnsi="Times New Roman" w:cs="Times New Roman"/>
          <w:sz w:val="24"/>
          <w:szCs w:val="24"/>
        </w:rPr>
        <w:t xml:space="preserve"> y pedagógic</w:t>
      </w:r>
      <w:r w:rsidR="00427CA3" w:rsidRPr="00EB6899">
        <w:rPr>
          <w:rFonts w:ascii="Times New Roman" w:hAnsi="Times New Roman" w:cs="Times New Roman"/>
          <w:sz w:val="24"/>
          <w:szCs w:val="24"/>
        </w:rPr>
        <w:t>o</w:t>
      </w:r>
      <w:r w:rsidR="002F3B79" w:rsidRPr="00EB6899">
        <w:rPr>
          <w:rFonts w:ascii="Times New Roman" w:hAnsi="Times New Roman" w:cs="Times New Roman"/>
          <w:sz w:val="24"/>
          <w:szCs w:val="24"/>
        </w:rPr>
        <w:t>) con métodos empíricos (</w:t>
      </w:r>
      <w:r w:rsidR="00DD1098" w:rsidRPr="00EB6899">
        <w:rPr>
          <w:rFonts w:ascii="Times New Roman" w:hAnsi="Times New Roman" w:cs="Times New Roman"/>
          <w:sz w:val="24"/>
          <w:szCs w:val="24"/>
        </w:rPr>
        <w:t>observación</w:t>
      </w:r>
      <w:r w:rsidR="002F3B79" w:rsidRPr="00EB6899">
        <w:rPr>
          <w:rFonts w:ascii="Times New Roman" w:hAnsi="Times New Roman" w:cs="Times New Roman"/>
          <w:sz w:val="24"/>
          <w:szCs w:val="24"/>
        </w:rPr>
        <w:t xml:space="preserve">, </w:t>
      </w:r>
      <w:r w:rsidR="00DD1098" w:rsidRPr="00EB6899">
        <w:rPr>
          <w:rFonts w:ascii="Times New Roman" w:hAnsi="Times New Roman" w:cs="Times New Roman"/>
          <w:sz w:val="24"/>
          <w:szCs w:val="24"/>
        </w:rPr>
        <w:t>cuestionarios, entrevistas, pruebas</w:t>
      </w:r>
      <w:r w:rsidR="002F3B79" w:rsidRPr="00EB6899">
        <w:rPr>
          <w:rFonts w:ascii="Times New Roman" w:hAnsi="Times New Roman" w:cs="Times New Roman"/>
          <w:sz w:val="24"/>
          <w:szCs w:val="24"/>
        </w:rPr>
        <w:t xml:space="preserve"> y experimentación formativa). </w:t>
      </w:r>
      <w:r w:rsidR="00DD1098" w:rsidRPr="00EB6899">
        <w:rPr>
          <w:rFonts w:ascii="Times New Roman" w:hAnsi="Times New Roman" w:cs="Times New Roman"/>
          <w:sz w:val="24"/>
          <w:szCs w:val="24"/>
        </w:rPr>
        <w:t>Los resultados</w:t>
      </w:r>
      <w:r w:rsidR="002F3B79" w:rsidRPr="00EB6899">
        <w:rPr>
          <w:rFonts w:ascii="Times New Roman" w:hAnsi="Times New Roman" w:cs="Times New Roman"/>
          <w:sz w:val="24"/>
          <w:szCs w:val="24"/>
        </w:rPr>
        <w:t xml:space="preserve"> cuantitativos y cualitativos,</w:t>
      </w:r>
      <w:r w:rsidR="00DD1098" w:rsidRPr="00EB6899">
        <w:rPr>
          <w:rFonts w:ascii="Times New Roman" w:hAnsi="Times New Roman" w:cs="Times New Roman"/>
          <w:sz w:val="24"/>
          <w:szCs w:val="24"/>
        </w:rPr>
        <w:t xml:space="preserve"> sometidos a </w:t>
      </w:r>
      <w:r w:rsidR="002F3B79" w:rsidRPr="00EB6899">
        <w:rPr>
          <w:rFonts w:ascii="Times New Roman" w:hAnsi="Times New Roman" w:cs="Times New Roman"/>
          <w:sz w:val="24"/>
          <w:szCs w:val="24"/>
        </w:rPr>
        <w:t xml:space="preserve">tratamiento </w:t>
      </w:r>
      <w:r w:rsidR="00DD1098" w:rsidRPr="00EB6899">
        <w:rPr>
          <w:rFonts w:ascii="Times New Roman" w:hAnsi="Times New Roman" w:cs="Times New Roman"/>
          <w:sz w:val="24"/>
          <w:szCs w:val="24"/>
        </w:rPr>
        <w:t>estadístico</w:t>
      </w:r>
      <w:r w:rsidR="002F3B79" w:rsidRPr="00EB6899">
        <w:rPr>
          <w:rFonts w:ascii="Times New Roman" w:hAnsi="Times New Roman" w:cs="Times New Roman"/>
          <w:sz w:val="24"/>
          <w:szCs w:val="24"/>
        </w:rPr>
        <w:t xml:space="preserve">, permitieron precisar </w:t>
      </w:r>
      <w:r w:rsidR="00F30493" w:rsidRPr="00EB6899">
        <w:rPr>
          <w:rFonts w:ascii="Times New Roman" w:hAnsi="Times New Roman" w:cs="Times New Roman"/>
          <w:sz w:val="24"/>
          <w:szCs w:val="24"/>
        </w:rPr>
        <w:t xml:space="preserve">la naturaleza y los </w:t>
      </w:r>
      <w:r w:rsidR="008E46A8" w:rsidRPr="00EB6899">
        <w:rPr>
          <w:rFonts w:ascii="Times New Roman" w:hAnsi="Times New Roman" w:cs="Times New Roman"/>
          <w:sz w:val="24"/>
          <w:szCs w:val="24"/>
        </w:rPr>
        <w:t xml:space="preserve">componentes </w:t>
      </w:r>
      <w:r w:rsidR="00F30493" w:rsidRPr="00EB6899">
        <w:rPr>
          <w:rFonts w:ascii="Times New Roman" w:hAnsi="Times New Roman" w:cs="Times New Roman"/>
          <w:sz w:val="24"/>
          <w:szCs w:val="24"/>
        </w:rPr>
        <w:t xml:space="preserve">de la tolerancia etnocultural, </w:t>
      </w:r>
      <w:r w:rsidR="008E46A8" w:rsidRPr="00EB6899">
        <w:rPr>
          <w:rFonts w:ascii="Times New Roman" w:hAnsi="Times New Roman" w:cs="Times New Roman"/>
          <w:sz w:val="24"/>
          <w:szCs w:val="24"/>
        </w:rPr>
        <w:t xml:space="preserve">así como </w:t>
      </w:r>
      <w:r w:rsidR="00F30493" w:rsidRPr="00EB6899">
        <w:rPr>
          <w:rFonts w:ascii="Times New Roman" w:hAnsi="Times New Roman" w:cs="Times New Roman"/>
          <w:sz w:val="24"/>
          <w:szCs w:val="24"/>
        </w:rPr>
        <w:t>el mecanismo de su formación en el proceso de percepción musical</w:t>
      </w:r>
      <w:r w:rsidR="008E46A8" w:rsidRPr="00EB6899">
        <w:rPr>
          <w:rFonts w:ascii="Times New Roman" w:hAnsi="Times New Roman" w:cs="Times New Roman"/>
          <w:sz w:val="24"/>
          <w:szCs w:val="24"/>
        </w:rPr>
        <w:t>.</w:t>
      </w:r>
      <w:r w:rsidR="00F30493" w:rsidRPr="00EB6899">
        <w:rPr>
          <w:rFonts w:ascii="Times New Roman" w:hAnsi="Times New Roman" w:cs="Times New Roman"/>
          <w:sz w:val="24"/>
          <w:szCs w:val="24"/>
        </w:rPr>
        <w:t xml:space="preserve"> </w:t>
      </w:r>
      <w:r w:rsidR="008E46A8" w:rsidRPr="00EB6899">
        <w:rPr>
          <w:rFonts w:ascii="Times New Roman" w:hAnsi="Times New Roman" w:cs="Times New Roman"/>
          <w:sz w:val="24"/>
          <w:szCs w:val="24"/>
        </w:rPr>
        <w:t>S</w:t>
      </w:r>
      <w:r w:rsidR="00F30493" w:rsidRPr="00EB6899">
        <w:rPr>
          <w:rFonts w:ascii="Times New Roman" w:hAnsi="Times New Roman" w:cs="Times New Roman"/>
          <w:sz w:val="24"/>
          <w:szCs w:val="24"/>
        </w:rPr>
        <w:t xml:space="preserve">e </w:t>
      </w:r>
      <w:r w:rsidR="008E46A8" w:rsidRPr="00EB6899">
        <w:rPr>
          <w:rFonts w:ascii="Times New Roman" w:hAnsi="Times New Roman" w:cs="Times New Roman"/>
          <w:sz w:val="24"/>
          <w:szCs w:val="24"/>
        </w:rPr>
        <w:t xml:space="preserve">identificaron </w:t>
      </w:r>
      <w:r w:rsidR="00F30493" w:rsidRPr="00EB6899">
        <w:rPr>
          <w:rFonts w:ascii="Times New Roman" w:hAnsi="Times New Roman" w:cs="Times New Roman"/>
          <w:sz w:val="24"/>
          <w:szCs w:val="24"/>
        </w:rPr>
        <w:t>fases,</w:t>
      </w:r>
      <w:r w:rsidR="000A22E1" w:rsidRPr="00EB6899">
        <w:rPr>
          <w:rFonts w:ascii="Times New Roman" w:hAnsi="Times New Roman" w:cs="Times New Roman"/>
          <w:sz w:val="24"/>
          <w:szCs w:val="24"/>
        </w:rPr>
        <w:t xml:space="preserve"> </w:t>
      </w:r>
      <w:r w:rsidR="00F30493" w:rsidRPr="00EB6899">
        <w:rPr>
          <w:rFonts w:ascii="Times New Roman" w:hAnsi="Times New Roman" w:cs="Times New Roman"/>
          <w:sz w:val="24"/>
          <w:szCs w:val="24"/>
        </w:rPr>
        <w:t>principios,</w:t>
      </w:r>
      <w:r w:rsidR="000A22E1" w:rsidRPr="00EB6899">
        <w:rPr>
          <w:rFonts w:ascii="Times New Roman" w:hAnsi="Times New Roman" w:cs="Times New Roman"/>
          <w:sz w:val="24"/>
          <w:szCs w:val="24"/>
        </w:rPr>
        <w:t xml:space="preserve"> </w:t>
      </w:r>
      <w:r w:rsidR="008538A7" w:rsidRPr="00EB6899">
        <w:rPr>
          <w:rFonts w:ascii="Times New Roman" w:hAnsi="Times New Roman" w:cs="Times New Roman"/>
          <w:sz w:val="24"/>
          <w:szCs w:val="24"/>
        </w:rPr>
        <w:t xml:space="preserve">cualidades </w:t>
      </w:r>
      <w:r w:rsidR="008E46A8" w:rsidRPr="00EB6899">
        <w:rPr>
          <w:rFonts w:ascii="Times New Roman" w:hAnsi="Times New Roman" w:cs="Times New Roman"/>
          <w:sz w:val="24"/>
          <w:szCs w:val="24"/>
        </w:rPr>
        <w:t xml:space="preserve">docentes </w:t>
      </w:r>
      <w:r w:rsidR="004A69C3" w:rsidRPr="00EB6899">
        <w:rPr>
          <w:rFonts w:ascii="Times New Roman" w:hAnsi="Times New Roman" w:cs="Times New Roman"/>
          <w:sz w:val="24"/>
          <w:szCs w:val="24"/>
        </w:rPr>
        <w:t>y</w:t>
      </w:r>
      <w:r w:rsidR="00F30493" w:rsidRPr="00EB6899">
        <w:rPr>
          <w:rFonts w:ascii="Times New Roman" w:hAnsi="Times New Roman" w:cs="Times New Roman"/>
          <w:sz w:val="24"/>
          <w:szCs w:val="24"/>
        </w:rPr>
        <w:t xml:space="preserve"> las condiciones pedagógicas indispensables para </w:t>
      </w:r>
      <w:r w:rsidR="008E31C5" w:rsidRPr="00EB6899">
        <w:rPr>
          <w:rFonts w:ascii="Times New Roman" w:hAnsi="Times New Roman" w:cs="Times New Roman"/>
          <w:sz w:val="24"/>
          <w:szCs w:val="24"/>
        </w:rPr>
        <w:t>su fomento efectivo en el aula musical.</w:t>
      </w:r>
      <w:r w:rsidR="000E799F" w:rsidRPr="00EB6899">
        <w:rPr>
          <w:rFonts w:ascii="Times New Roman" w:hAnsi="Times New Roman" w:cs="Times New Roman"/>
          <w:sz w:val="24"/>
          <w:szCs w:val="24"/>
        </w:rPr>
        <w:t xml:space="preserve"> </w:t>
      </w:r>
    </w:p>
    <w:p w14:paraId="13657ECB" w14:textId="77777777" w:rsidR="00943C7E" w:rsidRPr="00EB6899" w:rsidRDefault="00943C7E" w:rsidP="00943C7E">
      <w:pPr>
        <w:spacing w:after="0" w:line="240" w:lineRule="auto"/>
        <w:jc w:val="both"/>
        <w:rPr>
          <w:rFonts w:ascii="Times New Roman" w:hAnsi="Times New Roman" w:cs="Times New Roman"/>
          <w:sz w:val="24"/>
          <w:szCs w:val="24"/>
        </w:rPr>
      </w:pPr>
    </w:p>
    <w:p w14:paraId="01B202BE" w14:textId="14457612" w:rsidR="004F16E3" w:rsidRPr="00EB6899" w:rsidRDefault="00943C7E" w:rsidP="00943C7E">
      <w:pPr>
        <w:spacing w:after="0" w:line="240" w:lineRule="auto"/>
        <w:rPr>
          <w:rFonts w:ascii="Times New Roman" w:hAnsi="Times New Roman" w:cs="Times New Roman"/>
          <w:sz w:val="24"/>
          <w:szCs w:val="24"/>
        </w:rPr>
      </w:pPr>
      <w:r w:rsidRPr="00EB6899">
        <w:rPr>
          <w:rFonts w:ascii="Times New Roman" w:hAnsi="Times New Roman" w:cs="Times New Roman"/>
          <w:b/>
          <w:bCs/>
          <w:sz w:val="24"/>
          <w:szCs w:val="24"/>
        </w:rPr>
        <w:t xml:space="preserve">Palabras clave: </w:t>
      </w:r>
      <w:r w:rsidR="004F16E3" w:rsidRPr="00EB6899">
        <w:rPr>
          <w:rFonts w:ascii="Times New Roman" w:hAnsi="Times New Roman" w:cs="Times New Roman"/>
          <w:sz w:val="24"/>
          <w:szCs w:val="24"/>
        </w:rPr>
        <w:t>Formación docente, percepción musical, dialogo intercultural.</w:t>
      </w:r>
    </w:p>
    <w:p w14:paraId="78651D1C" w14:textId="77777777" w:rsidR="00943C7E" w:rsidRPr="00EB6899" w:rsidRDefault="00943C7E" w:rsidP="00943C7E">
      <w:pPr>
        <w:spacing w:after="0" w:line="240" w:lineRule="auto"/>
        <w:rPr>
          <w:rFonts w:ascii="Times New Roman" w:hAnsi="Times New Roman" w:cs="Times New Roman"/>
          <w:b/>
          <w:bCs/>
          <w:sz w:val="24"/>
          <w:szCs w:val="24"/>
          <w:lang w:val="en-US"/>
        </w:rPr>
      </w:pPr>
    </w:p>
    <w:p w14:paraId="07623A8F" w14:textId="47CF57B9" w:rsidR="005A152D" w:rsidRPr="00EB6899" w:rsidRDefault="00F73C8C" w:rsidP="00943C7E">
      <w:pPr>
        <w:spacing w:after="0" w:line="240" w:lineRule="auto"/>
        <w:rPr>
          <w:rFonts w:ascii="Times New Roman" w:hAnsi="Times New Roman" w:cs="Times New Roman"/>
          <w:b/>
          <w:bCs/>
          <w:sz w:val="24"/>
          <w:szCs w:val="24"/>
          <w:lang w:val="en-US"/>
        </w:rPr>
      </w:pPr>
      <w:r w:rsidRPr="00EB6899">
        <w:rPr>
          <w:rFonts w:ascii="Times New Roman" w:hAnsi="Times New Roman" w:cs="Times New Roman"/>
          <w:b/>
          <w:bCs/>
          <w:sz w:val="24"/>
          <w:szCs w:val="24"/>
          <w:lang w:val="en-US"/>
        </w:rPr>
        <w:t>Abstract</w:t>
      </w:r>
      <w:r w:rsidR="005A152D" w:rsidRPr="00EB6899">
        <w:rPr>
          <w:rFonts w:ascii="Times New Roman" w:hAnsi="Times New Roman" w:cs="Times New Roman"/>
          <w:sz w:val="24"/>
          <w:szCs w:val="24"/>
          <w:lang w:val="en-US"/>
        </w:rPr>
        <w:t xml:space="preserve"> </w:t>
      </w:r>
    </w:p>
    <w:p w14:paraId="5A1AB142" w14:textId="77777777" w:rsidR="00943C7E" w:rsidRPr="00EB6899" w:rsidRDefault="00943C7E" w:rsidP="00943C7E">
      <w:pPr>
        <w:spacing w:after="0" w:line="240" w:lineRule="auto"/>
        <w:jc w:val="both"/>
        <w:rPr>
          <w:rFonts w:ascii="Times New Roman" w:hAnsi="Times New Roman" w:cs="Times New Roman"/>
          <w:sz w:val="24"/>
          <w:szCs w:val="24"/>
          <w:lang w:val="en-US"/>
        </w:rPr>
      </w:pPr>
    </w:p>
    <w:p w14:paraId="1D88D7B6" w14:textId="47EA4849" w:rsidR="005A152D" w:rsidRPr="00EB6899" w:rsidRDefault="005A152D" w:rsidP="00943C7E">
      <w:pPr>
        <w:spacing w:after="0" w:line="240" w:lineRule="auto"/>
        <w:jc w:val="both"/>
        <w:rPr>
          <w:rFonts w:ascii="Times New Roman" w:hAnsi="Times New Roman" w:cs="Times New Roman"/>
          <w:sz w:val="24"/>
          <w:szCs w:val="24"/>
          <w:lang w:val="en-US"/>
        </w:rPr>
      </w:pPr>
      <w:r w:rsidRPr="00EB6899">
        <w:rPr>
          <w:rFonts w:ascii="Times New Roman" w:hAnsi="Times New Roman" w:cs="Times New Roman"/>
          <w:sz w:val="24"/>
          <w:szCs w:val="24"/>
          <w:lang w:val="en-US"/>
        </w:rPr>
        <w:t>This study analyzes the professional development of music teachers and the application of ethnocultural tolerance in music pedagogy at higher education institutions in the State of Mexico. A technological-conceptual model was designed and evaluated to train</w:t>
      </w:r>
      <w:r w:rsidR="00783DBE" w:rsidRPr="00EB6899">
        <w:rPr>
          <w:rFonts w:ascii="Times New Roman" w:hAnsi="Times New Roman" w:cs="Times New Roman"/>
          <w:sz w:val="24"/>
          <w:szCs w:val="24"/>
          <w:lang w:val="en-US"/>
        </w:rPr>
        <w:t xml:space="preserve"> music</w:t>
      </w:r>
      <w:r w:rsidRPr="00EB6899">
        <w:rPr>
          <w:rFonts w:ascii="Times New Roman" w:hAnsi="Times New Roman" w:cs="Times New Roman"/>
          <w:sz w:val="24"/>
          <w:szCs w:val="24"/>
          <w:lang w:val="en-US"/>
        </w:rPr>
        <w:t xml:space="preserve"> teachers in promoting ethnocultural tolerance during</w:t>
      </w:r>
      <w:r w:rsidR="00783DBE" w:rsidRPr="00EB6899">
        <w:rPr>
          <w:rFonts w:ascii="Times New Roman" w:hAnsi="Times New Roman" w:cs="Times New Roman"/>
          <w:sz w:val="24"/>
          <w:szCs w:val="24"/>
          <w:lang w:val="en-US"/>
        </w:rPr>
        <w:t xml:space="preserve"> their</w:t>
      </w:r>
      <w:r w:rsidRPr="00EB6899">
        <w:rPr>
          <w:rFonts w:ascii="Times New Roman" w:hAnsi="Times New Roman" w:cs="Times New Roman"/>
          <w:sz w:val="24"/>
          <w:szCs w:val="24"/>
          <w:lang w:val="en-US"/>
        </w:rPr>
        <w:t xml:space="preserve"> classes. The study combined theoretical analysis (philosophical, axiological, sociological, cultural, musicological, psychological, and pedagogical) with empirical methods (observation, questionnaires, interviews, tests, and formative experimentation). The quantitative and qualitative results, </w:t>
      </w:r>
      <w:r w:rsidR="001F2E59" w:rsidRPr="00EB6899">
        <w:rPr>
          <w:rFonts w:ascii="Times New Roman" w:hAnsi="Times New Roman" w:cs="Times New Roman"/>
          <w:sz w:val="24"/>
          <w:szCs w:val="24"/>
          <w:lang w:val="en-US"/>
        </w:rPr>
        <w:t>submitted to</w:t>
      </w:r>
      <w:r w:rsidRPr="00EB6899">
        <w:rPr>
          <w:rFonts w:ascii="Times New Roman" w:hAnsi="Times New Roman" w:cs="Times New Roman"/>
          <w:sz w:val="24"/>
          <w:szCs w:val="24"/>
          <w:lang w:val="en-US"/>
        </w:rPr>
        <w:t xml:space="preserve"> statistical analysis, allowed for a precise understanding of the nature and components of </w:t>
      </w:r>
      <w:r w:rsidRPr="00EB6899">
        <w:rPr>
          <w:rFonts w:ascii="Times New Roman" w:hAnsi="Times New Roman" w:cs="Times New Roman"/>
          <w:sz w:val="24"/>
          <w:szCs w:val="24"/>
          <w:lang w:val="en-US"/>
        </w:rPr>
        <w:lastRenderedPageBreak/>
        <w:t xml:space="preserve">ethnocultural tolerance, as well as the mechanism of its development in the process of musical perception. </w:t>
      </w:r>
      <w:r w:rsidR="00E07340" w:rsidRPr="00EB6899">
        <w:rPr>
          <w:rFonts w:ascii="Times New Roman" w:hAnsi="Times New Roman" w:cs="Times New Roman"/>
          <w:sz w:val="24"/>
          <w:szCs w:val="24"/>
          <w:lang w:val="en-US"/>
        </w:rPr>
        <w:t>The p</w:t>
      </w:r>
      <w:r w:rsidRPr="00EB6899">
        <w:rPr>
          <w:rFonts w:ascii="Times New Roman" w:hAnsi="Times New Roman" w:cs="Times New Roman"/>
          <w:sz w:val="24"/>
          <w:szCs w:val="24"/>
          <w:lang w:val="en-US"/>
        </w:rPr>
        <w:t xml:space="preserve">hases, principles, teaching qualities and the essential pedagogical conditions </w:t>
      </w:r>
      <w:r w:rsidR="001F2E59" w:rsidRPr="00EB6899">
        <w:rPr>
          <w:rFonts w:ascii="Times New Roman" w:hAnsi="Times New Roman" w:cs="Times New Roman"/>
          <w:sz w:val="24"/>
          <w:szCs w:val="24"/>
          <w:lang w:val="en-US"/>
        </w:rPr>
        <w:t xml:space="preserve">necessary </w:t>
      </w:r>
      <w:r w:rsidRPr="00EB6899">
        <w:rPr>
          <w:rFonts w:ascii="Times New Roman" w:hAnsi="Times New Roman" w:cs="Times New Roman"/>
          <w:sz w:val="24"/>
          <w:szCs w:val="24"/>
          <w:lang w:val="en-US"/>
        </w:rPr>
        <w:t xml:space="preserve">for its effective promotion in the music classroom were </w:t>
      </w:r>
      <w:r w:rsidR="001F2E59" w:rsidRPr="00EB6899">
        <w:rPr>
          <w:rFonts w:ascii="Times New Roman" w:hAnsi="Times New Roman" w:cs="Times New Roman"/>
          <w:sz w:val="24"/>
          <w:szCs w:val="24"/>
          <w:lang w:val="en-US"/>
        </w:rPr>
        <w:t xml:space="preserve">also </w:t>
      </w:r>
      <w:r w:rsidRPr="00EB6899">
        <w:rPr>
          <w:rFonts w:ascii="Times New Roman" w:hAnsi="Times New Roman" w:cs="Times New Roman"/>
          <w:sz w:val="24"/>
          <w:szCs w:val="24"/>
          <w:lang w:val="en-US"/>
        </w:rPr>
        <w:t>identified.</w:t>
      </w:r>
    </w:p>
    <w:p w14:paraId="62E44F8A" w14:textId="77777777" w:rsidR="007F49F5" w:rsidRPr="00EB6899" w:rsidRDefault="007F49F5" w:rsidP="00943C7E">
      <w:pPr>
        <w:spacing w:after="0" w:line="240" w:lineRule="auto"/>
        <w:jc w:val="both"/>
        <w:rPr>
          <w:rFonts w:ascii="Times New Roman" w:hAnsi="Times New Roman" w:cs="Times New Roman"/>
          <w:sz w:val="24"/>
          <w:szCs w:val="24"/>
          <w:lang w:val="en-US"/>
        </w:rPr>
      </w:pPr>
    </w:p>
    <w:p w14:paraId="15C2AB56" w14:textId="2DF7991A" w:rsidR="007F49F5" w:rsidRPr="00EB6899" w:rsidRDefault="00F73C8C" w:rsidP="00943C7E">
      <w:pPr>
        <w:spacing w:after="0" w:line="240" w:lineRule="auto"/>
        <w:rPr>
          <w:rFonts w:ascii="Times New Roman" w:hAnsi="Times New Roman" w:cs="Times New Roman"/>
          <w:sz w:val="24"/>
          <w:szCs w:val="24"/>
          <w:lang w:val="en-US"/>
        </w:rPr>
      </w:pPr>
      <w:r w:rsidRPr="00EB6899">
        <w:rPr>
          <w:rFonts w:ascii="Times New Roman" w:hAnsi="Times New Roman" w:cs="Times New Roman"/>
          <w:b/>
          <w:bCs/>
          <w:sz w:val="24"/>
          <w:szCs w:val="24"/>
          <w:lang w:val="en-US"/>
        </w:rPr>
        <w:t>Keywords</w:t>
      </w:r>
      <w:r w:rsidR="00943C7E" w:rsidRPr="00EB6899">
        <w:rPr>
          <w:rFonts w:ascii="Times New Roman" w:hAnsi="Times New Roman" w:cs="Times New Roman"/>
          <w:b/>
          <w:bCs/>
          <w:sz w:val="24"/>
          <w:szCs w:val="24"/>
          <w:lang w:val="en-US"/>
        </w:rPr>
        <w:t xml:space="preserve">: </w:t>
      </w:r>
      <w:r w:rsidR="001F2E59" w:rsidRPr="00EB6899">
        <w:rPr>
          <w:rFonts w:ascii="Times New Roman" w:hAnsi="Times New Roman" w:cs="Times New Roman"/>
          <w:sz w:val="24"/>
          <w:szCs w:val="24"/>
          <w:lang w:val="en-US"/>
        </w:rPr>
        <w:t>Teacher training, musical perception, intercultural dialogue.</w:t>
      </w:r>
    </w:p>
    <w:p w14:paraId="5EE6A396" w14:textId="511E9273" w:rsidR="00F73C8C" w:rsidRPr="00EB6899" w:rsidRDefault="00F73C8C" w:rsidP="00943C7E">
      <w:pPr>
        <w:spacing w:after="0" w:line="240" w:lineRule="auto"/>
        <w:rPr>
          <w:rFonts w:ascii="Times New Roman" w:hAnsi="Times New Roman" w:cs="Times New Roman"/>
          <w:b/>
          <w:bCs/>
          <w:sz w:val="24"/>
          <w:szCs w:val="24"/>
          <w:lang w:val="en-US"/>
        </w:rPr>
      </w:pPr>
    </w:p>
    <w:p w14:paraId="1CE52144" w14:textId="3C54DF79" w:rsidR="00F73C8C" w:rsidRPr="00EB6899" w:rsidRDefault="00F73C8C"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Introducción</w:t>
      </w:r>
    </w:p>
    <w:p w14:paraId="0EB95543" w14:textId="77777777" w:rsidR="00943C7E" w:rsidRPr="00EB6899" w:rsidRDefault="00943C7E" w:rsidP="00943C7E">
      <w:pPr>
        <w:spacing w:after="0" w:line="240" w:lineRule="auto"/>
        <w:jc w:val="both"/>
        <w:rPr>
          <w:rFonts w:ascii="Times New Roman" w:hAnsi="Times New Roman" w:cs="Times New Roman"/>
          <w:sz w:val="24"/>
          <w:szCs w:val="24"/>
        </w:rPr>
      </w:pPr>
    </w:p>
    <w:p w14:paraId="1F0DEC37" w14:textId="494D330E" w:rsidR="002B6865" w:rsidRPr="00EB6899" w:rsidRDefault="00B66C79" w:rsidP="00943C7E">
      <w:pPr>
        <w:spacing w:after="0" w:line="240" w:lineRule="auto"/>
        <w:ind w:firstLine="708"/>
        <w:jc w:val="both"/>
        <w:rPr>
          <w:rFonts w:ascii="Times New Roman" w:hAnsi="Times New Roman" w:cs="Times New Roman"/>
          <w:sz w:val="24"/>
          <w:szCs w:val="24"/>
        </w:rPr>
      </w:pPr>
      <w:r w:rsidRPr="00EB6899">
        <w:rPr>
          <w:rFonts w:ascii="Times New Roman" w:hAnsi="Times New Roman" w:cs="Times New Roman"/>
          <w:sz w:val="24"/>
          <w:szCs w:val="24"/>
        </w:rPr>
        <w:t>Es conocido, que en los últimos tiempos e</w:t>
      </w:r>
      <w:r w:rsidR="00B356CF" w:rsidRPr="00EB6899">
        <w:rPr>
          <w:rFonts w:ascii="Times New Roman" w:hAnsi="Times New Roman" w:cs="Times New Roman"/>
          <w:sz w:val="24"/>
          <w:szCs w:val="24"/>
        </w:rPr>
        <w:t>l problema de fomentar la tolerancia etnocultural,</w:t>
      </w:r>
      <w:r w:rsidR="002B6865" w:rsidRPr="00EB6899">
        <w:rPr>
          <w:rFonts w:ascii="Times New Roman" w:hAnsi="Times New Roman" w:cs="Times New Roman"/>
          <w:sz w:val="24"/>
          <w:szCs w:val="24"/>
        </w:rPr>
        <w:t xml:space="preserve"> </w:t>
      </w:r>
      <w:r w:rsidR="008A7B85" w:rsidRPr="00EB6899">
        <w:rPr>
          <w:rFonts w:ascii="Times New Roman" w:hAnsi="Times New Roman" w:cs="Times New Roman"/>
          <w:sz w:val="24"/>
          <w:szCs w:val="24"/>
        </w:rPr>
        <w:t xml:space="preserve">se convirtió </w:t>
      </w:r>
      <w:r w:rsidR="002B6865" w:rsidRPr="00EB6899">
        <w:rPr>
          <w:rFonts w:ascii="Times New Roman" w:hAnsi="Times New Roman" w:cs="Times New Roman"/>
          <w:sz w:val="24"/>
          <w:szCs w:val="24"/>
        </w:rPr>
        <w:t>en un tema</w:t>
      </w:r>
      <w:r w:rsidR="00B356CF" w:rsidRPr="00EB6899">
        <w:rPr>
          <w:rFonts w:ascii="Times New Roman" w:hAnsi="Times New Roman" w:cs="Times New Roman"/>
          <w:sz w:val="24"/>
          <w:szCs w:val="24"/>
        </w:rPr>
        <w:t xml:space="preserve"> apremiante a nivel mundial</w:t>
      </w:r>
      <w:r w:rsidR="002B6865" w:rsidRPr="00EB6899">
        <w:rPr>
          <w:rFonts w:ascii="Times New Roman" w:hAnsi="Times New Roman" w:cs="Times New Roman"/>
          <w:sz w:val="24"/>
          <w:szCs w:val="24"/>
        </w:rPr>
        <w:t>, adquir</w:t>
      </w:r>
      <w:r w:rsidR="008A7B85" w:rsidRPr="00EB6899">
        <w:rPr>
          <w:rFonts w:ascii="Times New Roman" w:hAnsi="Times New Roman" w:cs="Times New Roman"/>
          <w:sz w:val="24"/>
          <w:szCs w:val="24"/>
        </w:rPr>
        <w:t>i</w:t>
      </w:r>
      <w:r w:rsidR="002B6865" w:rsidRPr="00EB6899">
        <w:rPr>
          <w:rFonts w:ascii="Times New Roman" w:hAnsi="Times New Roman" w:cs="Times New Roman"/>
          <w:sz w:val="24"/>
          <w:szCs w:val="24"/>
        </w:rPr>
        <w:t>e</w:t>
      </w:r>
      <w:r w:rsidR="008A7B85" w:rsidRPr="00EB6899">
        <w:rPr>
          <w:rFonts w:ascii="Times New Roman" w:hAnsi="Times New Roman" w:cs="Times New Roman"/>
          <w:sz w:val="24"/>
          <w:szCs w:val="24"/>
        </w:rPr>
        <w:t>ndo</w:t>
      </w:r>
      <w:r w:rsidR="002B6865" w:rsidRPr="00EB6899">
        <w:rPr>
          <w:rFonts w:ascii="Times New Roman" w:hAnsi="Times New Roman" w:cs="Times New Roman"/>
          <w:sz w:val="24"/>
          <w:szCs w:val="24"/>
        </w:rPr>
        <w:t xml:space="preserve"> </w:t>
      </w:r>
      <w:r w:rsidR="00890AC1" w:rsidRPr="00EB6899">
        <w:rPr>
          <w:rFonts w:ascii="Times New Roman" w:hAnsi="Times New Roman" w:cs="Times New Roman"/>
          <w:sz w:val="24"/>
          <w:szCs w:val="24"/>
        </w:rPr>
        <w:t>una</w:t>
      </w:r>
      <w:r w:rsidR="002B6865" w:rsidRPr="00EB6899">
        <w:rPr>
          <w:rFonts w:ascii="Times New Roman" w:hAnsi="Times New Roman" w:cs="Times New Roman"/>
          <w:sz w:val="24"/>
          <w:szCs w:val="24"/>
        </w:rPr>
        <w:t xml:space="preserve"> relevancia particular en el campo pedagógico.</w:t>
      </w:r>
      <w:r w:rsidR="00B356CF" w:rsidRPr="00EB6899">
        <w:rPr>
          <w:rFonts w:ascii="Times New Roman" w:hAnsi="Times New Roman" w:cs="Times New Roman"/>
          <w:sz w:val="24"/>
          <w:szCs w:val="24"/>
        </w:rPr>
        <w:t xml:space="preserve"> En primer lugar, esto se deb</w:t>
      </w:r>
      <w:r w:rsidR="008A7B85" w:rsidRPr="00EB6899">
        <w:rPr>
          <w:rFonts w:ascii="Times New Roman" w:hAnsi="Times New Roman" w:cs="Times New Roman"/>
          <w:sz w:val="24"/>
          <w:szCs w:val="24"/>
        </w:rPr>
        <w:t>ió</w:t>
      </w:r>
      <w:r w:rsidR="00B356CF" w:rsidRPr="00EB6899">
        <w:rPr>
          <w:rFonts w:ascii="Times New Roman" w:hAnsi="Times New Roman" w:cs="Times New Roman"/>
          <w:sz w:val="24"/>
          <w:szCs w:val="24"/>
        </w:rPr>
        <w:t xml:space="preserve"> al aumento de las conexiones integradoras entre </w:t>
      </w:r>
      <w:r w:rsidR="0072444F" w:rsidRPr="00EB6899">
        <w:rPr>
          <w:rFonts w:ascii="Times New Roman" w:hAnsi="Times New Roman" w:cs="Times New Roman"/>
          <w:sz w:val="24"/>
          <w:szCs w:val="24"/>
        </w:rPr>
        <w:t>países, pueblos</w:t>
      </w:r>
      <w:r w:rsidR="00B356CF" w:rsidRPr="00EB6899">
        <w:rPr>
          <w:rFonts w:ascii="Times New Roman" w:hAnsi="Times New Roman" w:cs="Times New Roman"/>
          <w:sz w:val="24"/>
          <w:szCs w:val="24"/>
        </w:rPr>
        <w:t>, y culturas</w:t>
      </w:r>
      <w:r w:rsidR="008A7B85" w:rsidRPr="00EB6899">
        <w:rPr>
          <w:rFonts w:ascii="Times New Roman" w:hAnsi="Times New Roman" w:cs="Times New Roman"/>
          <w:sz w:val="24"/>
          <w:szCs w:val="24"/>
        </w:rPr>
        <w:t>.</w:t>
      </w:r>
      <w:r w:rsidR="00B356CF" w:rsidRPr="00EB6899">
        <w:rPr>
          <w:rFonts w:ascii="Times New Roman" w:hAnsi="Times New Roman" w:cs="Times New Roman"/>
          <w:sz w:val="24"/>
          <w:szCs w:val="24"/>
        </w:rPr>
        <w:t xml:space="preserve"> En segundo lugar, se atribuy</w:t>
      </w:r>
      <w:r w:rsidR="008A7B85" w:rsidRPr="00EB6899">
        <w:rPr>
          <w:rFonts w:ascii="Times New Roman" w:hAnsi="Times New Roman" w:cs="Times New Roman"/>
          <w:sz w:val="24"/>
          <w:szCs w:val="24"/>
        </w:rPr>
        <w:t>ó</w:t>
      </w:r>
      <w:r w:rsidR="00B356CF" w:rsidRPr="00EB6899">
        <w:rPr>
          <w:rFonts w:ascii="Times New Roman" w:hAnsi="Times New Roman" w:cs="Times New Roman"/>
          <w:sz w:val="24"/>
          <w:szCs w:val="24"/>
        </w:rPr>
        <w:t xml:space="preserve"> a la tendencia creciente hacia la confrontación en las relaciones internacionales, con el surgimiento de guerras locales, conflictos religiosos y étnicos, así como actos de violencia y terrorismo. En el contexto actual de globalización, la identidad étnica se convierte en un</w:t>
      </w:r>
      <w:r w:rsidR="0072444F" w:rsidRPr="00EB6899">
        <w:rPr>
          <w:rFonts w:ascii="Times New Roman" w:hAnsi="Times New Roman" w:cs="Times New Roman"/>
          <w:sz w:val="24"/>
          <w:szCs w:val="24"/>
        </w:rPr>
        <w:t xml:space="preserve"> principal</w:t>
      </w:r>
      <w:r w:rsidR="00B356CF" w:rsidRPr="00EB6899">
        <w:rPr>
          <w:rFonts w:ascii="Times New Roman" w:hAnsi="Times New Roman" w:cs="Times New Roman"/>
          <w:sz w:val="24"/>
          <w:szCs w:val="24"/>
        </w:rPr>
        <w:t xml:space="preserve"> indicador de</w:t>
      </w:r>
      <w:r w:rsidR="0072444F" w:rsidRPr="00EB6899">
        <w:rPr>
          <w:rFonts w:ascii="Times New Roman" w:hAnsi="Times New Roman" w:cs="Times New Roman"/>
          <w:sz w:val="24"/>
          <w:szCs w:val="24"/>
        </w:rPr>
        <w:t xml:space="preserve"> </w:t>
      </w:r>
      <w:r w:rsidR="0072444F" w:rsidRPr="00EB6899">
        <w:rPr>
          <w:rFonts w:ascii="Times New Roman" w:hAnsi="Times New Roman" w:cs="Times New Roman"/>
          <w:i/>
          <w:iCs/>
          <w:sz w:val="24"/>
          <w:szCs w:val="24"/>
        </w:rPr>
        <w:t>la</w:t>
      </w:r>
      <w:r w:rsidR="00B356CF" w:rsidRPr="00EB6899">
        <w:rPr>
          <w:rFonts w:ascii="Times New Roman" w:hAnsi="Times New Roman" w:cs="Times New Roman"/>
          <w:i/>
          <w:iCs/>
          <w:sz w:val="24"/>
          <w:szCs w:val="24"/>
        </w:rPr>
        <w:t xml:space="preserve"> </w:t>
      </w:r>
      <w:r w:rsidR="0072444F" w:rsidRPr="00EB6899">
        <w:rPr>
          <w:rFonts w:ascii="Times New Roman" w:hAnsi="Times New Roman" w:cs="Times New Roman"/>
          <w:i/>
          <w:iCs/>
          <w:sz w:val="24"/>
          <w:szCs w:val="24"/>
        </w:rPr>
        <w:t>otredad</w:t>
      </w:r>
      <w:r w:rsidR="0072444F" w:rsidRPr="00EB6899">
        <w:rPr>
          <w:rFonts w:ascii="Times New Roman" w:hAnsi="Times New Roman" w:cs="Times New Roman"/>
          <w:sz w:val="24"/>
          <w:szCs w:val="24"/>
        </w:rPr>
        <w:t xml:space="preserve">, </w:t>
      </w:r>
      <w:r w:rsidR="00B356CF" w:rsidRPr="00EB6899">
        <w:rPr>
          <w:rFonts w:ascii="Times New Roman" w:hAnsi="Times New Roman" w:cs="Times New Roman"/>
          <w:sz w:val="24"/>
          <w:szCs w:val="24"/>
        </w:rPr>
        <w:t xml:space="preserve">una característica del </w:t>
      </w:r>
      <w:r w:rsidR="0072444F" w:rsidRPr="00EB6899">
        <w:rPr>
          <w:rFonts w:ascii="Times New Roman" w:hAnsi="Times New Roman" w:cs="Times New Roman"/>
          <w:i/>
          <w:iCs/>
          <w:sz w:val="24"/>
          <w:szCs w:val="24"/>
        </w:rPr>
        <w:t>otro</w:t>
      </w:r>
      <w:r w:rsidR="0072444F" w:rsidRPr="00EB6899">
        <w:rPr>
          <w:rFonts w:ascii="Times New Roman" w:hAnsi="Times New Roman" w:cs="Times New Roman"/>
          <w:sz w:val="24"/>
          <w:szCs w:val="24"/>
        </w:rPr>
        <w:t xml:space="preserve">, de lo </w:t>
      </w:r>
      <w:r w:rsidR="0072444F" w:rsidRPr="00EB6899">
        <w:rPr>
          <w:rFonts w:ascii="Times New Roman" w:hAnsi="Times New Roman" w:cs="Times New Roman"/>
          <w:i/>
          <w:iCs/>
          <w:sz w:val="24"/>
          <w:szCs w:val="24"/>
        </w:rPr>
        <w:t>extranjero</w:t>
      </w:r>
      <w:r w:rsidR="00B356CF" w:rsidRPr="00EB6899">
        <w:rPr>
          <w:rFonts w:ascii="Times New Roman" w:hAnsi="Times New Roman" w:cs="Times New Roman"/>
          <w:sz w:val="24"/>
          <w:szCs w:val="24"/>
        </w:rPr>
        <w:t xml:space="preserve"> que puede generar tensiones y </w:t>
      </w:r>
      <w:r w:rsidR="008A7B85" w:rsidRPr="00EB6899">
        <w:rPr>
          <w:rFonts w:ascii="Times New Roman" w:hAnsi="Times New Roman" w:cs="Times New Roman"/>
          <w:sz w:val="24"/>
          <w:szCs w:val="24"/>
        </w:rPr>
        <w:t xml:space="preserve">conflictos. </w:t>
      </w:r>
      <w:r w:rsidR="00B356CF" w:rsidRPr="00EB6899">
        <w:rPr>
          <w:rFonts w:ascii="Times New Roman" w:hAnsi="Times New Roman" w:cs="Times New Roman"/>
          <w:sz w:val="24"/>
          <w:szCs w:val="24"/>
        </w:rPr>
        <w:t>Frente a esto,</w:t>
      </w:r>
      <w:r w:rsidR="00F42E49" w:rsidRPr="00EB6899">
        <w:rPr>
          <w:rFonts w:ascii="Times New Roman" w:hAnsi="Times New Roman" w:cs="Times New Roman"/>
          <w:sz w:val="24"/>
          <w:szCs w:val="24"/>
        </w:rPr>
        <w:t xml:space="preserve"> la tolerancia etnocultural actúa como un factor estabilizador, constituyendo la base para el diálogo intercultural orientado al entendimiento mutuo, el respeto por la personalidad del </w:t>
      </w:r>
      <w:r w:rsidR="00F42E49" w:rsidRPr="00EB6899">
        <w:rPr>
          <w:rFonts w:ascii="Times New Roman" w:hAnsi="Times New Roman" w:cs="Times New Roman"/>
          <w:i/>
          <w:iCs/>
          <w:sz w:val="24"/>
          <w:szCs w:val="24"/>
        </w:rPr>
        <w:t xml:space="preserve">otro </w:t>
      </w:r>
      <w:r w:rsidR="00F42E49" w:rsidRPr="00EB6899">
        <w:rPr>
          <w:rFonts w:ascii="Times New Roman" w:hAnsi="Times New Roman" w:cs="Times New Roman"/>
          <w:sz w:val="24"/>
          <w:szCs w:val="24"/>
        </w:rPr>
        <w:t>y la aceptación de su</w:t>
      </w:r>
      <w:r w:rsidR="00B356CF" w:rsidRPr="00EB6899">
        <w:rPr>
          <w:rFonts w:ascii="Times New Roman" w:hAnsi="Times New Roman" w:cs="Times New Roman"/>
          <w:sz w:val="24"/>
          <w:szCs w:val="24"/>
        </w:rPr>
        <w:t xml:space="preserve"> cosmovisión.</w:t>
      </w:r>
      <w:r w:rsidR="00F42E49" w:rsidRPr="00EB6899">
        <w:rPr>
          <w:rFonts w:ascii="Times New Roman" w:hAnsi="Times New Roman" w:cs="Times New Roman"/>
          <w:sz w:val="24"/>
          <w:szCs w:val="24"/>
        </w:rPr>
        <w:t xml:space="preserve"> Al revisar las investigaciones en ciencia y educación relacionadas con la tolerancia, se observa gran cantidad de estudios enfocados en entenderla desde distintas perspectivas, especialmente en disciplinas </w:t>
      </w:r>
      <w:r w:rsidR="005E73F0" w:rsidRPr="00EB6899">
        <w:rPr>
          <w:rFonts w:ascii="Times New Roman" w:hAnsi="Times New Roman" w:cs="Times New Roman"/>
          <w:sz w:val="24"/>
          <w:szCs w:val="24"/>
        </w:rPr>
        <w:t>de</w:t>
      </w:r>
      <w:r w:rsidR="00F42E49" w:rsidRPr="00EB6899">
        <w:rPr>
          <w:rFonts w:ascii="Times New Roman" w:hAnsi="Times New Roman" w:cs="Times New Roman"/>
          <w:sz w:val="24"/>
          <w:szCs w:val="24"/>
        </w:rPr>
        <w:t xml:space="preserve"> la filosofía, sociología, psicología y pedagogía</w:t>
      </w:r>
      <w:r w:rsidR="005E73F0" w:rsidRPr="00EB6899">
        <w:rPr>
          <w:rFonts w:ascii="Times New Roman" w:hAnsi="Times New Roman" w:cs="Times New Roman"/>
          <w:sz w:val="24"/>
          <w:szCs w:val="24"/>
        </w:rPr>
        <w:t>. Sin embargo, resulta sorprendente que, en contraste, son escasos los trabajos que se centran en cultivar la tolerancia personal a través de las artes.</w:t>
      </w:r>
    </w:p>
    <w:p w14:paraId="7708A482" w14:textId="77777777" w:rsidR="00943C7E" w:rsidRPr="00EB6899" w:rsidRDefault="00943C7E" w:rsidP="00943C7E">
      <w:pPr>
        <w:spacing w:after="0" w:line="240" w:lineRule="auto"/>
        <w:ind w:firstLine="708"/>
        <w:jc w:val="both"/>
        <w:rPr>
          <w:rFonts w:ascii="Times New Roman" w:hAnsi="Times New Roman" w:cs="Times New Roman"/>
          <w:sz w:val="24"/>
          <w:szCs w:val="24"/>
        </w:rPr>
      </w:pPr>
    </w:p>
    <w:p w14:paraId="125C2CD6" w14:textId="77777777" w:rsidR="00943C7E" w:rsidRPr="00EB6899" w:rsidRDefault="00364FC1"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Numerosos investigadores han abordado la influencia de la música en el fomento del comportamiento tolerante. Así, Dina Kirnarskaya</w:t>
      </w:r>
      <w:r w:rsidR="00A60CF1" w:rsidRPr="00EB6899">
        <w:rPr>
          <w:rFonts w:ascii="Times New Roman" w:hAnsi="Times New Roman" w:cs="Times New Roman"/>
          <w:sz w:val="24"/>
          <w:szCs w:val="24"/>
        </w:rPr>
        <w:t xml:space="preserve"> </w:t>
      </w:r>
      <w:r w:rsidRPr="00EB6899">
        <w:rPr>
          <w:rFonts w:ascii="Times New Roman" w:hAnsi="Times New Roman" w:cs="Times New Roman"/>
          <w:sz w:val="24"/>
          <w:szCs w:val="24"/>
        </w:rPr>
        <w:t>afirma que quienes se dedican a la música viven inmersos en mundos sonoros llenos de significados variados, considerando esa variedad como algo habitual</w:t>
      </w:r>
      <w:r w:rsidR="001207E3" w:rsidRPr="00EB6899">
        <w:rPr>
          <w:rFonts w:ascii="Times New Roman" w:hAnsi="Times New Roman" w:cs="Times New Roman"/>
          <w:sz w:val="24"/>
          <w:szCs w:val="24"/>
        </w:rPr>
        <w:t xml:space="preserve"> (Kirnarskaya, 2009)</w:t>
      </w:r>
      <w:r w:rsidRPr="00EB6899">
        <w:rPr>
          <w:rFonts w:ascii="Times New Roman" w:hAnsi="Times New Roman" w:cs="Times New Roman"/>
          <w:sz w:val="24"/>
          <w:szCs w:val="24"/>
        </w:rPr>
        <w:t xml:space="preserve">. Por lo tanto, la percepción de </w:t>
      </w:r>
      <w:r w:rsidRPr="00EB6899">
        <w:rPr>
          <w:rFonts w:ascii="Times New Roman" w:hAnsi="Times New Roman" w:cs="Times New Roman"/>
          <w:i/>
          <w:iCs/>
          <w:sz w:val="24"/>
          <w:szCs w:val="24"/>
        </w:rPr>
        <w:t>nosotros</w:t>
      </w:r>
      <w:r w:rsidRPr="00EB6899">
        <w:rPr>
          <w:rFonts w:ascii="Times New Roman" w:hAnsi="Times New Roman" w:cs="Times New Roman"/>
          <w:sz w:val="24"/>
          <w:szCs w:val="24"/>
        </w:rPr>
        <w:t xml:space="preserve"> y </w:t>
      </w:r>
      <w:r w:rsidRPr="00EB6899">
        <w:rPr>
          <w:rFonts w:ascii="Times New Roman" w:hAnsi="Times New Roman" w:cs="Times New Roman"/>
          <w:i/>
          <w:iCs/>
          <w:sz w:val="24"/>
          <w:szCs w:val="24"/>
        </w:rPr>
        <w:t>ellos</w:t>
      </w:r>
      <w:r w:rsidRPr="00EB6899">
        <w:rPr>
          <w:rFonts w:ascii="Times New Roman" w:hAnsi="Times New Roman" w:cs="Times New Roman"/>
          <w:sz w:val="24"/>
          <w:szCs w:val="24"/>
        </w:rPr>
        <w:t xml:space="preserve"> resulta menos conflictiva y dramática para los músicos que para otras personas. Esto se explica porque los músicos perciben a </w:t>
      </w:r>
      <w:r w:rsidRPr="00EB6899">
        <w:rPr>
          <w:rFonts w:ascii="Times New Roman" w:hAnsi="Times New Roman" w:cs="Times New Roman"/>
          <w:i/>
          <w:iCs/>
          <w:sz w:val="24"/>
          <w:szCs w:val="24"/>
        </w:rPr>
        <w:t>ellos</w:t>
      </w:r>
      <w:r w:rsidRPr="00EB6899">
        <w:rPr>
          <w:rFonts w:ascii="Times New Roman" w:hAnsi="Times New Roman" w:cs="Times New Roman"/>
          <w:sz w:val="24"/>
          <w:szCs w:val="24"/>
        </w:rPr>
        <w:t xml:space="preserve"> no teóricamente, sino directamente, sensorialmente, y a veces llegan a considerarlos como </w:t>
      </w:r>
      <w:r w:rsidRPr="00EB6899">
        <w:rPr>
          <w:rFonts w:ascii="Times New Roman" w:hAnsi="Times New Roman" w:cs="Times New Roman"/>
          <w:i/>
          <w:iCs/>
          <w:sz w:val="24"/>
          <w:szCs w:val="24"/>
        </w:rPr>
        <w:t>ellos mismos</w:t>
      </w:r>
      <w:r w:rsidRPr="00EB6899">
        <w:rPr>
          <w:rFonts w:ascii="Times New Roman" w:hAnsi="Times New Roman" w:cs="Times New Roman"/>
          <w:sz w:val="24"/>
          <w:szCs w:val="24"/>
        </w:rPr>
        <w:t xml:space="preserve">, ya que aquello que escuchan los convence, los cautiva y los </w:t>
      </w:r>
      <w:r w:rsidR="00610D7F" w:rsidRPr="00EB6899">
        <w:rPr>
          <w:rFonts w:ascii="Times New Roman" w:hAnsi="Times New Roman" w:cs="Times New Roman"/>
          <w:sz w:val="24"/>
          <w:szCs w:val="24"/>
        </w:rPr>
        <w:t>involucra. Científicos</w:t>
      </w:r>
      <w:r w:rsidR="008A7B85" w:rsidRPr="00EB6899">
        <w:rPr>
          <w:rFonts w:ascii="Times New Roman" w:hAnsi="Times New Roman" w:cs="Times New Roman"/>
          <w:sz w:val="24"/>
          <w:szCs w:val="24"/>
        </w:rPr>
        <w:t xml:space="preserve"> de</w:t>
      </w:r>
      <w:r w:rsidR="00610D7F" w:rsidRPr="00EB6899">
        <w:rPr>
          <w:rFonts w:ascii="Times New Roman" w:hAnsi="Times New Roman" w:cs="Times New Roman"/>
          <w:sz w:val="24"/>
          <w:szCs w:val="24"/>
        </w:rPr>
        <w:t xml:space="preserve"> </w:t>
      </w:r>
      <w:r w:rsidR="00272B51" w:rsidRPr="00EB6899">
        <w:rPr>
          <w:rFonts w:ascii="Times New Roman" w:hAnsi="Times New Roman" w:cs="Times New Roman"/>
          <w:sz w:val="24"/>
          <w:szCs w:val="24"/>
        </w:rPr>
        <w:t>la Universidad de Ohio</w:t>
      </w:r>
      <w:r w:rsidR="00E665BA" w:rsidRPr="00EB6899">
        <w:rPr>
          <w:rFonts w:ascii="Times New Roman" w:hAnsi="Times New Roman" w:cs="Times New Roman"/>
          <w:sz w:val="24"/>
          <w:szCs w:val="24"/>
        </w:rPr>
        <w:t xml:space="preserve"> </w:t>
      </w:r>
      <w:r w:rsidR="00610D7F" w:rsidRPr="00EB6899">
        <w:rPr>
          <w:rFonts w:ascii="Times New Roman" w:hAnsi="Times New Roman" w:cs="Times New Roman"/>
          <w:sz w:val="24"/>
          <w:szCs w:val="24"/>
        </w:rPr>
        <w:t>también sostienen esta idea, argumentando que tener un panorama musical ampli</w:t>
      </w:r>
      <w:r w:rsidR="00C33732" w:rsidRPr="00EB6899">
        <w:rPr>
          <w:rFonts w:ascii="Times New Roman" w:hAnsi="Times New Roman" w:cs="Times New Roman"/>
          <w:sz w:val="24"/>
          <w:szCs w:val="24"/>
        </w:rPr>
        <w:t>o</w:t>
      </w:r>
      <w:r w:rsidR="00272B51" w:rsidRPr="00EB6899">
        <w:rPr>
          <w:rFonts w:ascii="Times New Roman" w:hAnsi="Times New Roman" w:cs="Times New Roman"/>
          <w:sz w:val="24"/>
          <w:szCs w:val="24"/>
        </w:rPr>
        <w:t>,</w:t>
      </w:r>
      <w:r w:rsidR="00610D7F" w:rsidRPr="00EB6899">
        <w:rPr>
          <w:rFonts w:ascii="Times New Roman" w:hAnsi="Times New Roman" w:cs="Times New Roman"/>
          <w:sz w:val="24"/>
          <w:szCs w:val="24"/>
        </w:rPr>
        <w:t xml:space="preserve"> favorece la comunicación y el entendimiento mutuo entre distintos sectores sociales. Además, consideran que una educación musical accesible y universal es fundamental para fortalecer la paz social, ya que emocionalmente une a las personas y transforma lo que inicialmente parece </w:t>
      </w:r>
      <w:r w:rsidR="00610D7F" w:rsidRPr="00EB6899">
        <w:rPr>
          <w:rFonts w:ascii="Times New Roman" w:hAnsi="Times New Roman" w:cs="Times New Roman"/>
          <w:i/>
          <w:iCs/>
          <w:sz w:val="24"/>
          <w:szCs w:val="24"/>
        </w:rPr>
        <w:t>ajeno</w:t>
      </w:r>
      <w:r w:rsidR="00610D7F" w:rsidRPr="00EB6899">
        <w:rPr>
          <w:rFonts w:ascii="Times New Roman" w:hAnsi="Times New Roman" w:cs="Times New Roman"/>
          <w:sz w:val="24"/>
          <w:szCs w:val="24"/>
        </w:rPr>
        <w:t xml:space="preserve"> en algo </w:t>
      </w:r>
      <w:r w:rsidR="00610D7F" w:rsidRPr="00EB6899">
        <w:rPr>
          <w:rFonts w:ascii="Times New Roman" w:hAnsi="Times New Roman" w:cs="Times New Roman"/>
          <w:i/>
          <w:iCs/>
          <w:sz w:val="24"/>
          <w:szCs w:val="24"/>
        </w:rPr>
        <w:t>familiar</w:t>
      </w:r>
      <w:r w:rsidR="00874747" w:rsidRPr="00EB6899">
        <w:rPr>
          <w:rFonts w:ascii="Times New Roman" w:hAnsi="Times New Roman" w:cs="Times New Roman"/>
          <w:i/>
          <w:iCs/>
          <w:sz w:val="24"/>
          <w:szCs w:val="24"/>
        </w:rPr>
        <w:t xml:space="preserve"> </w:t>
      </w:r>
      <w:r w:rsidR="00874747" w:rsidRPr="00EB6899">
        <w:rPr>
          <w:rFonts w:ascii="Times New Roman" w:hAnsi="Times New Roman" w:cs="Times New Roman"/>
          <w:sz w:val="24"/>
          <w:szCs w:val="24"/>
        </w:rPr>
        <w:t>(Fucci et al., 1996).</w:t>
      </w:r>
      <w:r w:rsidR="00AA1EEB" w:rsidRPr="00EB6899">
        <w:rPr>
          <w:rFonts w:ascii="Times New Roman" w:hAnsi="Times New Roman" w:cs="Times New Roman"/>
          <w:sz w:val="24"/>
          <w:szCs w:val="24"/>
        </w:rPr>
        <w:t xml:space="preserve"> En el ámbito pedagógico de la enseñanza musical prácticamente no se prestó atención especial al problema de formar la tolerancia etnocultural mediante el arte musical</w:t>
      </w:r>
      <w:r w:rsidR="005A0F71" w:rsidRPr="00EB6899">
        <w:rPr>
          <w:rFonts w:ascii="Times New Roman" w:hAnsi="Times New Roman" w:cs="Times New Roman"/>
          <w:sz w:val="24"/>
          <w:szCs w:val="24"/>
        </w:rPr>
        <w:t xml:space="preserve">: sus componentes fundamentales aún no han sido </w:t>
      </w:r>
      <w:r w:rsidR="000230D4" w:rsidRPr="00EB6899">
        <w:rPr>
          <w:rFonts w:ascii="Times New Roman" w:hAnsi="Times New Roman" w:cs="Times New Roman"/>
          <w:sz w:val="24"/>
          <w:szCs w:val="24"/>
        </w:rPr>
        <w:t>definidos</w:t>
      </w:r>
      <w:r w:rsidR="005A0F71" w:rsidRPr="00EB6899">
        <w:rPr>
          <w:rFonts w:ascii="Times New Roman" w:hAnsi="Times New Roman" w:cs="Times New Roman"/>
          <w:sz w:val="24"/>
          <w:szCs w:val="24"/>
        </w:rPr>
        <w:t xml:space="preserve">, lo que impide </w:t>
      </w:r>
      <w:r w:rsidR="000230D4" w:rsidRPr="00EB6899">
        <w:rPr>
          <w:rFonts w:ascii="Times New Roman" w:hAnsi="Times New Roman" w:cs="Times New Roman"/>
          <w:sz w:val="24"/>
          <w:szCs w:val="24"/>
        </w:rPr>
        <w:t>identificar el mecanismo de su formación</w:t>
      </w:r>
      <w:r w:rsidR="005A0F71" w:rsidRPr="00EB6899">
        <w:rPr>
          <w:rFonts w:ascii="Times New Roman" w:hAnsi="Times New Roman" w:cs="Times New Roman"/>
          <w:sz w:val="24"/>
          <w:szCs w:val="24"/>
        </w:rPr>
        <w:t xml:space="preserve"> </w:t>
      </w:r>
      <w:r w:rsidR="000230D4" w:rsidRPr="00EB6899">
        <w:rPr>
          <w:rFonts w:ascii="Times New Roman" w:hAnsi="Times New Roman" w:cs="Times New Roman"/>
          <w:sz w:val="24"/>
          <w:szCs w:val="24"/>
        </w:rPr>
        <w:t xml:space="preserve">en el </w:t>
      </w:r>
      <w:r w:rsidR="005A0F71" w:rsidRPr="00EB6899">
        <w:rPr>
          <w:rFonts w:ascii="Times New Roman" w:hAnsi="Times New Roman" w:cs="Times New Roman"/>
          <w:sz w:val="24"/>
          <w:szCs w:val="24"/>
        </w:rPr>
        <w:t>proceso de percepción musical</w:t>
      </w:r>
      <w:r w:rsidR="00874747" w:rsidRPr="00EB6899">
        <w:rPr>
          <w:rFonts w:ascii="Times New Roman" w:hAnsi="Times New Roman" w:cs="Times New Roman"/>
          <w:sz w:val="24"/>
          <w:szCs w:val="24"/>
        </w:rPr>
        <w:t>. Tampoco</w:t>
      </w:r>
      <w:r w:rsidR="005A0F71" w:rsidRPr="00EB6899">
        <w:rPr>
          <w:rFonts w:ascii="Times New Roman" w:hAnsi="Times New Roman" w:cs="Times New Roman"/>
          <w:sz w:val="24"/>
          <w:szCs w:val="24"/>
        </w:rPr>
        <w:t xml:space="preserve"> se han de</w:t>
      </w:r>
      <w:r w:rsidR="000230D4" w:rsidRPr="00EB6899">
        <w:rPr>
          <w:rFonts w:ascii="Times New Roman" w:hAnsi="Times New Roman" w:cs="Times New Roman"/>
          <w:sz w:val="24"/>
          <w:szCs w:val="24"/>
        </w:rPr>
        <w:t>terminado</w:t>
      </w:r>
      <w:r w:rsidR="005A0F71" w:rsidRPr="00EB6899">
        <w:rPr>
          <w:rFonts w:ascii="Times New Roman" w:hAnsi="Times New Roman" w:cs="Times New Roman"/>
          <w:sz w:val="24"/>
          <w:szCs w:val="24"/>
        </w:rPr>
        <w:t xml:space="preserve"> los principios </w:t>
      </w:r>
      <w:r w:rsidR="00770A9F" w:rsidRPr="00EB6899">
        <w:rPr>
          <w:rFonts w:ascii="Times New Roman" w:hAnsi="Times New Roman" w:cs="Times New Roman"/>
          <w:sz w:val="24"/>
          <w:szCs w:val="24"/>
        </w:rPr>
        <w:t>y</w:t>
      </w:r>
      <w:r w:rsidR="005A0F71" w:rsidRPr="00EB6899">
        <w:rPr>
          <w:rFonts w:ascii="Times New Roman" w:hAnsi="Times New Roman" w:cs="Times New Roman"/>
          <w:sz w:val="24"/>
          <w:szCs w:val="24"/>
        </w:rPr>
        <w:t xml:space="preserve"> las cualidades </w:t>
      </w:r>
      <w:r w:rsidR="000230D4" w:rsidRPr="00EB6899">
        <w:rPr>
          <w:rFonts w:ascii="Times New Roman" w:hAnsi="Times New Roman" w:cs="Times New Roman"/>
          <w:sz w:val="24"/>
          <w:szCs w:val="24"/>
        </w:rPr>
        <w:t xml:space="preserve">personales </w:t>
      </w:r>
      <w:r w:rsidR="005A0F71" w:rsidRPr="00EB6899">
        <w:rPr>
          <w:rFonts w:ascii="Times New Roman" w:hAnsi="Times New Roman" w:cs="Times New Roman"/>
          <w:sz w:val="24"/>
          <w:szCs w:val="24"/>
        </w:rPr>
        <w:t>clave</w:t>
      </w:r>
      <w:r w:rsidR="000230D4" w:rsidRPr="00EB6899">
        <w:rPr>
          <w:rFonts w:ascii="Times New Roman" w:hAnsi="Times New Roman" w:cs="Times New Roman"/>
          <w:sz w:val="24"/>
          <w:szCs w:val="24"/>
        </w:rPr>
        <w:t>s</w:t>
      </w:r>
      <w:r w:rsidR="005A0F71" w:rsidRPr="00EB6899">
        <w:rPr>
          <w:rFonts w:ascii="Times New Roman" w:hAnsi="Times New Roman" w:cs="Times New Roman"/>
          <w:sz w:val="24"/>
          <w:szCs w:val="24"/>
        </w:rPr>
        <w:t xml:space="preserve"> que debe poseer un </w:t>
      </w:r>
      <w:r w:rsidR="000230D4" w:rsidRPr="00EB6899">
        <w:rPr>
          <w:rFonts w:ascii="Times New Roman" w:hAnsi="Times New Roman" w:cs="Times New Roman"/>
          <w:sz w:val="24"/>
          <w:szCs w:val="24"/>
        </w:rPr>
        <w:t xml:space="preserve">docente </w:t>
      </w:r>
      <w:r w:rsidR="005A0F71" w:rsidRPr="00EB6899">
        <w:rPr>
          <w:rFonts w:ascii="Times New Roman" w:hAnsi="Times New Roman" w:cs="Times New Roman"/>
          <w:sz w:val="24"/>
          <w:szCs w:val="24"/>
        </w:rPr>
        <w:t xml:space="preserve">de música, así como las condiciones pedagógicas </w:t>
      </w:r>
      <w:r w:rsidR="00874747" w:rsidRPr="00EB6899">
        <w:rPr>
          <w:rFonts w:ascii="Times New Roman" w:hAnsi="Times New Roman" w:cs="Times New Roman"/>
          <w:sz w:val="24"/>
          <w:szCs w:val="24"/>
        </w:rPr>
        <w:t xml:space="preserve">necesarias </w:t>
      </w:r>
      <w:r w:rsidR="005A0F71" w:rsidRPr="00EB6899">
        <w:rPr>
          <w:rFonts w:ascii="Times New Roman" w:hAnsi="Times New Roman" w:cs="Times New Roman"/>
          <w:sz w:val="24"/>
          <w:szCs w:val="24"/>
        </w:rPr>
        <w:t xml:space="preserve">para fomentar eficazmente la tolerancia </w:t>
      </w:r>
      <w:proofErr w:type="spellStart"/>
      <w:r w:rsidR="005A0F71" w:rsidRPr="00EB6899">
        <w:rPr>
          <w:rFonts w:ascii="Times New Roman" w:hAnsi="Times New Roman" w:cs="Times New Roman"/>
          <w:sz w:val="24"/>
          <w:szCs w:val="24"/>
        </w:rPr>
        <w:t>etnocultural</w:t>
      </w:r>
      <w:proofErr w:type="spellEnd"/>
      <w:r w:rsidR="005A0F71" w:rsidRPr="00EB6899">
        <w:rPr>
          <w:rFonts w:ascii="Times New Roman" w:hAnsi="Times New Roman" w:cs="Times New Roman"/>
          <w:sz w:val="24"/>
          <w:szCs w:val="24"/>
        </w:rPr>
        <w:t xml:space="preserve"> en los estudiantes.</w:t>
      </w:r>
    </w:p>
    <w:p w14:paraId="1CACA29B" w14:textId="7530D24C" w:rsidR="00465FC4" w:rsidRPr="00EB6899" w:rsidRDefault="00465FC4"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Al situar el tema en el territorio del Estado de México, </w:t>
      </w:r>
      <w:r w:rsidR="001A6AA6" w:rsidRPr="00EB6899">
        <w:rPr>
          <w:rFonts w:ascii="Times New Roman" w:hAnsi="Times New Roman" w:cs="Times New Roman"/>
          <w:sz w:val="24"/>
          <w:szCs w:val="24"/>
        </w:rPr>
        <w:t xml:space="preserve">el interés del estudio se enfocó en </w:t>
      </w:r>
      <w:r w:rsidRPr="00EB6899">
        <w:rPr>
          <w:rFonts w:ascii="Times New Roman" w:hAnsi="Times New Roman" w:cs="Times New Roman"/>
          <w:sz w:val="24"/>
          <w:szCs w:val="24"/>
        </w:rPr>
        <w:t>sus dos Instituciones educativas</w:t>
      </w:r>
      <w:r w:rsidR="001A6AA6" w:rsidRPr="00EB6899">
        <w:rPr>
          <w:rFonts w:ascii="Times New Roman" w:hAnsi="Times New Roman" w:cs="Times New Roman"/>
          <w:sz w:val="24"/>
          <w:szCs w:val="24"/>
        </w:rPr>
        <w:t xml:space="preserve">, </w:t>
      </w:r>
      <w:r w:rsidRPr="00EB6899">
        <w:rPr>
          <w:rFonts w:ascii="Times New Roman" w:hAnsi="Times New Roman" w:cs="Times New Roman"/>
          <w:sz w:val="24"/>
          <w:szCs w:val="24"/>
        </w:rPr>
        <w:t>la Universidad Autónoma del Estado de México</w:t>
      </w:r>
      <w:r w:rsidR="00D011B7" w:rsidRPr="00EB6899">
        <w:rPr>
          <w:rFonts w:ascii="Times New Roman" w:hAnsi="Times New Roman" w:cs="Times New Roman"/>
          <w:sz w:val="24"/>
          <w:szCs w:val="24"/>
        </w:rPr>
        <w:t xml:space="preserve"> (UAEMéx)</w:t>
      </w:r>
      <w:r w:rsidRPr="00EB6899">
        <w:rPr>
          <w:rFonts w:ascii="Times New Roman" w:hAnsi="Times New Roman" w:cs="Times New Roman"/>
          <w:sz w:val="24"/>
          <w:szCs w:val="24"/>
        </w:rPr>
        <w:t xml:space="preserve"> y el Conservatorio de Música del Estado de México</w:t>
      </w:r>
      <w:r w:rsidR="00D011B7" w:rsidRPr="00EB6899">
        <w:rPr>
          <w:rFonts w:ascii="Times New Roman" w:hAnsi="Times New Roman" w:cs="Times New Roman"/>
          <w:sz w:val="24"/>
          <w:szCs w:val="24"/>
        </w:rPr>
        <w:t xml:space="preserve"> (COMEM)</w:t>
      </w:r>
      <w:r w:rsidR="001A6AA6" w:rsidRPr="00EB6899">
        <w:rPr>
          <w:rFonts w:ascii="Times New Roman" w:hAnsi="Times New Roman" w:cs="Times New Roman"/>
          <w:sz w:val="24"/>
          <w:szCs w:val="24"/>
        </w:rPr>
        <w:t xml:space="preserve">, que tienen incorporadas dentro de sus </w:t>
      </w:r>
      <w:r w:rsidR="004D3898" w:rsidRPr="00EB6899">
        <w:rPr>
          <w:rFonts w:ascii="Times New Roman" w:hAnsi="Times New Roman" w:cs="Times New Roman"/>
          <w:sz w:val="24"/>
          <w:szCs w:val="24"/>
        </w:rPr>
        <w:t>Planes las</w:t>
      </w:r>
      <w:r w:rsidR="001A6AA6" w:rsidRPr="00EB6899">
        <w:rPr>
          <w:rFonts w:ascii="Times New Roman" w:hAnsi="Times New Roman" w:cs="Times New Roman"/>
          <w:sz w:val="24"/>
          <w:szCs w:val="24"/>
        </w:rPr>
        <w:t xml:space="preserve"> carreras musicales</w:t>
      </w:r>
      <w:r w:rsidR="00D011B7" w:rsidRPr="00EB6899">
        <w:rPr>
          <w:rFonts w:ascii="Times New Roman" w:hAnsi="Times New Roman" w:cs="Times New Roman"/>
          <w:sz w:val="24"/>
          <w:szCs w:val="24"/>
        </w:rPr>
        <w:t xml:space="preserve"> a nivel superior</w:t>
      </w:r>
      <w:r w:rsidR="001A6AA6" w:rsidRPr="00EB6899">
        <w:rPr>
          <w:rFonts w:ascii="Times New Roman" w:hAnsi="Times New Roman" w:cs="Times New Roman"/>
          <w:sz w:val="24"/>
          <w:szCs w:val="24"/>
        </w:rPr>
        <w:t xml:space="preserve"> de calidad</w:t>
      </w:r>
      <w:r w:rsidR="004D3898" w:rsidRPr="00EB6899">
        <w:rPr>
          <w:rFonts w:ascii="Times New Roman" w:hAnsi="Times New Roman" w:cs="Times New Roman"/>
          <w:sz w:val="24"/>
          <w:szCs w:val="24"/>
        </w:rPr>
        <w:t xml:space="preserve"> acreditada</w:t>
      </w:r>
      <w:r w:rsidR="00D011B7" w:rsidRPr="00EB6899">
        <w:rPr>
          <w:rFonts w:ascii="Times New Roman" w:hAnsi="Times New Roman" w:cs="Times New Roman"/>
          <w:sz w:val="24"/>
          <w:szCs w:val="24"/>
        </w:rPr>
        <w:t xml:space="preserve">. Se reconoce el esfuerzo de la UAEMéx para </w:t>
      </w:r>
      <w:r w:rsidR="00A504BC" w:rsidRPr="00EB6899">
        <w:rPr>
          <w:rFonts w:ascii="Times New Roman" w:hAnsi="Times New Roman" w:cs="Times New Roman"/>
          <w:sz w:val="24"/>
          <w:szCs w:val="24"/>
        </w:rPr>
        <w:t xml:space="preserve">concientizar en sus estudiantes los principios de tolerancia: en la Restructuración 2024 de Planes de Estudio se incorporó </w:t>
      </w:r>
      <w:r w:rsidR="00086564" w:rsidRPr="00EB6899">
        <w:rPr>
          <w:rFonts w:ascii="Times New Roman" w:hAnsi="Times New Roman" w:cs="Times New Roman"/>
          <w:sz w:val="24"/>
          <w:szCs w:val="24"/>
        </w:rPr>
        <w:t>obligatoriamente la</w:t>
      </w:r>
      <w:r w:rsidR="00A504BC" w:rsidRPr="00EB6899">
        <w:rPr>
          <w:rFonts w:ascii="Times New Roman" w:hAnsi="Times New Roman" w:cs="Times New Roman"/>
          <w:sz w:val="24"/>
          <w:szCs w:val="24"/>
        </w:rPr>
        <w:t xml:space="preserve"> materia </w:t>
      </w:r>
      <w:r w:rsidR="00A504BC" w:rsidRPr="00EB6899">
        <w:rPr>
          <w:rFonts w:ascii="Times New Roman" w:hAnsi="Times New Roman" w:cs="Times New Roman"/>
          <w:i/>
          <w:iCs/>
          <w:sz w:val="24"/>
          <w:szCs w:val="24"/>
        </w:rPr>
        <w:t xml:space="preserve">Cultura de la Paz </w:t>
      </w:r>
      <w:r w:rsidR="00A504BC" w:rsidRPr="00EB6899">
        <w:rPr>
          <w:rFonts w:ascii="Times New Roman" w:hAnsi="Times New Roman" w:cs="Times New Roman"/>
          <w:sz w:val="24"/>
          <w:szCs w:val="24"/>
        </w:rPr>
        <w:t xml:space="preserve">para todas sus Licenciaturas. </w:t>
      </w:r>
      <w:r w:rsidR="00086564" w:rsidRPr="00EB6899">
        <w:rPr>
          <w:rFonts w:ascii="Times New Roman" w:hAnsi="Times New Roman" w:cs="Times New Roman"/>
          <w:sz w:val="24"/>
          <w:szCs w:val="24"/>
        </w:rPr>
        <w:t xml:space="preserve">El COMEM lemita su compromiso con el tema al ofrecer Cursos semestrales obligatorios para sus docentes con una duración de </w:t>
      </w:r>
      <w:r w:rsidR="00086564" w:rsidRPr="00EB6899">
        <w:rPr>
          <w:rFonts w:ascii="Times New Roman" w:hAnsi="Times New Roman" w:cs="Times New Roman"/>
          <w:sz w:val="24"/>
          <w:szCs w:val="24"/>
        </w:rPr>
        <w:lastRenderedPageBreak/>
        <w:t>cuatro horas y de carácter informativo general. Sin embargo, la necesidad de</w:t>
      </w:r>
      <w:r w:rsidR="00B049A1" w:rsidRPr="00EB6899">
        <w:rPr>
          <w:rFonts w:ascii="Times New Roman" w:hAnsi="Times New Roman" w:cs="Times New Roman"/>
          <w:sz w:val="24"/>
          <w:szCs w:val="24"/>
        </w:rPr>
        <w:t xml:space="preserve"> fomentar el dialogo intercultural se presenta con urgencia en los niveles cada vez más específicas de enseñanza profesional. Rápidamente se puede evidenciar la situación con el siguiente ejemplo. </w:t>
      </w:r>
      <w:r w:rsidR="00E53A4B" w:rsidRPr="00EB6899">
        <w:rPr>
          <w:rFonts w:ascii="Times New Roman" w:hAnsi="Times New Roman" w:cs="Times New Roman"/>
          <w:sz w:val="24"/>
          <w:szCs w:val="24"/>
        </w:rPr>
        <w:t>El libro con el método sistémico de la enseñanza de piano del famoso pedagogo ruso A. Nikolaev fue traducido en más de 20 idiomas. Sin embargo, su efectividad se bas</w:t>
      </w:r>
      <w:r w:rsidR="00956B3E" w:rsidRPr="00EB6899">
        <w:rPr>
          <w:rFonts w:ascii="Times New Roman" w:hAnsi="Times New Roman" w:cs="Times New Roman"/>
          <w:sz w:val="24"/>
          <w:szCs w:val="24"/>
        </w:rPr>
        <w:t xml:space="preserve">a en el </w:t>
      </w:r>
      <w:r w:rsidR="00E53A4B" w:rsidRPr="00EB6899">
        <w:rPr>
          <w:rFonts w:ascii="Times New Roman" w:hAnsi="Times New Roman" w:cs="Times New Roman"/>
          <w:sz w:val="24"/>
          <w:szCs w:val="24"/>
        </w:rPr>
        <w:t>uso del material folclórico</w:t>
      </w:r>
      <w:r w:rsidR="00956B3E" w:rsidRPr="00EB6899">
        <w:rPr>
          <w:rFonts w:ascii="Times New Roman" w:hAnsi="Times New Roman" w:cs="Times New Roman"/>
          <w:sz w:val="24"/>
          <w:szCs w:val="24"/>
        </w:rPr>
        <w:t xml:space="preserve"> ruso, que activa profundos niveles genéticas de percepción musical. En otras palabras, para su uso internacional no es suficiente solamente traducirlo a otros idiomas, es necesario reinscribir todo </w:t>
      </w:r>
      <w:r w:rsidR="00421AF1" w:rsidRPr="00EB6899">
        <w:rPr>
          <w:rFonts w:ascii="Times New Roman" w:hAnsi="Times New Roman" w:cs="Times New Roman"/>
          <w:sz w:val="24"/>
          <w:szCs w:val="24"/>
        </w:rPr>
        <w:t xml:space="preserve">el </w:t>
      </w:r>
      <w:r w:rsidR="00956B3E" w:rsidRPr="00EB6899">
        <w:rPr>
          <w:rFonts w:ascii="Times New Roman" w:hAnsi="Times New Roman" w:cs="Times New Roman"/>
          <w:sz w:val="24"/>
          <w:szCs w:val="24"/>
        </w:rPr>
        <w:t xml:space="preserve">material musical en base </w:t>
      </w:r>
      <w:r w:rsidR="00421AF1" w:rsidRPr="00EB6899">
        <w:rPr>
          <w:rFonts w:ascii="Times New Roman" w:hAnsi="Times New Roman" w:cs="Times New Roman"/>
          <w:sz w:val="24"/>
          <w:szCs w:val="24"/>
        </w:rPr>
        <w:t>a</w:t>
      </w:r>
      <w:r w:rsidR="00956B3E" w:rsidRPr="00EB6899">
        <w:rPr>
          <w:rFonts w:ascii="Times New Roman" w:hAnsi="Times New Roman" w:cs="Times New Roman"/>
          <w:sz w:val="24"/>
          <w:szCs w:val="24"/>
        </w:rPr>
        <w:t xml:space="preserve"> cada etnia particular. </w:t>
      </w:r>
      <w:r w:rsidR="006D1F93" w:rsidRPr="00EB6899">
        <w:rPr>
          <w:rFonts w:ascii="Times New Roman" w:hAnsi="Times New Roman" w:cs="Times New Roman"/>
          <w:sz w:val="24"/>
          <w:szCs w:val="24"/>
        </w:rPr>
        <w:t xml:space="preserve">En </w:t>
      </w:r>
      <w:r w:rsidR="00421AF1" w:rsidRPr="00EB6899">
        <w:rPr>
          <w:rFonts w:ascii="Times New Roman" w:hAnsi="Times New Roman" w:cs="Times New Roman"/>
          <w:sz w:val="24"/>
          <w:szCs w:val="24"/>
        </w:rPr>
        <w:t xml:space="preserve">la </w:t>
      </w:r>
      <w:r w:rsidR="006D1F93" w:rsidRPr="00EB6899">
        <w:rPr>
          <w:rFonts w:ascii="Times New Roman" w:hAnsi="Times New Roman" w:cs="Times New Roman"/>
          <w:sz w:val="24"/>
          <w:szCs w:val="24"/>
        </w:rPr>
        <w:t xml:space="preserve">actualidad, únicamente la edición española realizó este trabajo en algunas partes. Este ejemplo es uno de miles con los que enfrenta el docente de música en su trabajo cotidiano, descubriendo cada vez </w:t>
      </w:r>
      <w:r w:rsidR="00421AF1" w:rsidRPr="00EB6899">
        <w:rPr>
          <w:rFonts w:ascii="Times New Roman" w:hAnsi="Times New Roman" w:cs="Times New Roman"/>
          <w:sz w:val="24"/>
          <w:szCs w:val="24"/>
        </w:rPr>
        <w:t xml:space="preserve">la </w:t>
      </w:r>
      <w:r w:rsidR="006D1F93" w:rsidRPr="00EB6899">
        <w:rPr>
          <w:rFonts w:ascii="Times New Roman" w:hAnsi="Times New Roman" w:cs="Times New Roman"/>
          <w:sz w:val="24"/>
          <w:szCs w:val="24"/>
        </w:rPr>
        <w:t>aparición de nuevas ramas del fenómeno.</w:t>
      </w:r>
      <w:r w:rsidR="00956B3E" w:rsidRPr="00EB6899">
        <w:rPr>
          <w:rFonts w:ascii="Times New Roman" w:hAnsi="Times New Roman" w:cs="Times New Roman"/>
          <w:sz w:val="24"/>
          <w:szCs w:val="24"/>
        </w:rPr>
        <w:t xml:space="preserve"> </w:t>
      </w:r>
    </w:p>
    <w:p w14:paraId="6D00B587" w14:textId="77777777" w:rsidR="00943C7E" w:rsidRPr="00EB6899" w:rsidRDefault="00943C7E" w:rsidP="00943C7E">
      <w:pPr>
        <w:spacing w:after="0" w:line="240" w:lineRule="auto"/>
        <w:jc w:val="both"/>
        <w:rPr>
          <w:rFonts w:ascii="Times New Roman" w:hAnsi="Times New Roman" w:cs="Times New Roman"/>
          <w:sz w:val="24"/>
          <w:szCs w:val="24"/>
        </w:rPr>
      </w:pPr>
    </w:p>
    <w:p w14:paraId="77BFD112" w14:textId="2D573258" w:rsidR="00EE5386" w:rsidRPr="00EB6899" w:rsidRDefault="00EE5386"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El propósito de la investigación </w:t>
      </w:r>
      <w:r w:rsidR="00770A9F" w:rsidRPr="00EB6899">
        <w:rPr>
          <w:rFonts w:ascii="Times New Roman" w:hAnsi="Times New Roman" w:cs="Times New Roman"/>
          <w:sz w:val="24"/>
          <w:szCs w:val="24"/>
        </w:rPr>
        <w:t>fue</w:t>
      </w:r>
      <w:r w:rsidRPr="00EB6899">
        <w:rPr>
          <w:rFonts w:ascii="Times New Roman" w:hAnsi="Times New Roman" w:cs="Times New Roman"/>
          <w:sz w:val="24"/>
          <w:szCs w:val="24"/>
        </w:rPr>
        <w:t xml:space="preserve"> diseñar un modelo tecnológico-conceptual para capacitar a los docentes de música en el desarrollo de la tolerancia etnocultural entre sus alumnos </w:t>
      </w:r>
      <w:r w:rsidR="001B5EF8" w:rsidRPr="00EB6899">
        <w:rPr>
          <w:rFonts w:ascii="Times New Roman" w:hAnsi="Times New Roman" w:cs="Times New Roman"/>
          <w:sz w:val="24"/>
          <w:szCs w:val="24"/>
        </w:rPr>
        <w:t xml:space="preserve">dentro del aula musical </w:t>
      </w:r>
      <w:r w:rsidRPr="00EB6899">
        <w:rPr>
          <w:rFonts w:ascii="Times New Roman" w:hAnsi="Times New Roman" w:cs="Times New Roman"/>
          <w:sz w:val="24"/>
          <w:szCs w:val="24"/>
        </w:rPr>
        <w:t>y</w:t>
      </w:r>
      <w:r w:rsidR="001B5EF8" w:rsidRPr="00EB6899">
        <w:rPr>
          <w:rFonts w:ascii="Times New Roman" w:hAnsi="Times New Roman" w:cs="Times New Roman"/>
          <w:sz w:val="24"/>
          <w:szCs w:val="24"/>
        </w:rPr>
        <w:t>,</w:t>
      </w:r>
      <w:r w:rsidRPr="00EB6899">
        <w:rPr>
          <w:rFonts w:ascii="Times New Roman" w:hAnsi="Times New Roman" w:cs="Times New Roman"/>
          <w:sz w:val="24"/>
          <w:szCs w:val="24"/>
        </w:rPr>
        <w:t xml:space="preserve"> comprobar experimentalmente su efectividad en el proceso educativo</w:t>
      </w:r>
      <w:r w:rsidR="0034753B" w:rsidRPr="00EB6899">
        <w:rPr>
          <w:rFonts w:ascii="Times New Roman" w:hAnsi="Times New Roman" w:cs="Times New Roman"/>
          <w:sz w:val="24"/>
          <w:szCs w:val="24"/>
        </w:rPr>
        <w:t xml:space="preserve"> de las licenciaturas musicales en el Estado de México.</w:t>
      </w:r>
    </w:p>
    <w:p w14:paraId="4F40E910" w14:textId="77777777" w:rsidR="00943C7E" w:rsidRPr="00EB6899" w:rsidRDefault="00943C7E" w:rsidP="00943C7E">
      <w:pPr>
        <w:spacing w:after="0" w:line="240" w:lineRule="auto"/>
        <w:jc w:val="both"/>
        <w:rPr>
          <w:rFonts w:ascii="Times New Roman" w:hAnsi="Times New Roman" w:cs="Times New Roman"/>
          <w:sz w:val="24"/>
          <w:szCs w:val="24"/>
        </w:rPr>
      </w:pPr>
    </w:p>
    <w:p w14:paraId="2713959F" w14:textId="13C292A4" w:rsidR="002B69D9" w:rsidRPr="00EB6899" w:rsidRDefault="00A62140"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La base teórica del estudio se fundamentó en</w:t>
      </w:r>
      <w:r w:rsidR="002B69D9" w:rsidRPr="00EB6899">
        <w:rPr>
          <w:rFonts w:ascii="Times New Roman" w:hAnsi="Times New Roman" w:cs="Times New Roman"/>
          <w:sz w:val="24"/>
          <w:szCs w:val="24"/>
        </w:rPr>
        <w:t xml:space="preserve"> ideas contemporáneas de psicología de K</w:t>
      </w:r>
      <w:r w:rsidR="00E26ABB" w:rsidRPr="00EB6899">
        <w:rPr>
          <w:rFonts w:ascii="Times New Roman" w:hAnsi="Times New Roman" w:cs="Times New Roman"/>
          <w:sz w:val="24"/>
          <w:szCs w:val="24"/>
        </w:rPr>
        <w:t>senia</w:t>
      </w:r>
      <w:r w:rsidR="002B69D9" w:rsidRPr="00EB6899">
        <w:rPr>
          <w:rFonts w:ascii="Times New Roman" w:hAnsi="Times New Roman" w:cs="Times New Roman"/>
          <w:sz w:val="24"/>
          <w:szCs w:val="24"/>
        </w:rPr>
        <w:t xml:space="preserve"> Abulkhanova</w:t>
      </w:r>
      <w:r w:rsidR="001B5EF8" w:rsidRPr="00EB6899">
        <w:rPr>
          <w:rFonts w:ascii="Times New Roman" w:hAnsi="Times New Roman" w:cs="Times New Roman"/>
          <w:sz w:val="24"/>
          <w:szCs w:val="24"/>
        </w:rPr>
        <w:t xml:space="preserve"> </w:t>
      </w:r>
      <w:r w:rsidR="00E26ABB" w:rsidRPr="00EB6899">
        <w:rPr>
          <w:rFonts w:ascii="Times New Roman" w:hAnsi="Times New Roman" w:cs="Times New Roman"/>
          <w:sz w:val="24"/>
          <w:szCs w:val="24"/>
        </w:rPr>
        <w:t>(2004)</w:t>
      </w:r>
      <w:r w:rsidR="002B69D9" w:rsidRPr="00EB6899">
        <w:rPr>
          <w:rFonts w:ascii="Times New Roman" w:hAnsi="Times New Roman" w:cs="Times New Roman"/>
          <w:sz w:val="24"/>
          <w:szCs w:val="24"/>
        </w:rPr>
        <w:t xml:space="preserve">, </w:t>
      </w:r>
      <w:r w:rsidR="006D2D26" w:rsidRPr="00EB6899">
        <w:rPr>
          <w:rFonts w:ascii="Times New Roman" w:hAnsi="Times New Roman" w:cs="Times New Roman"/>
          <w:sz w:val="24"/>
          <w:szCs w:val="24"/>
        </w:rPr>
        <w:t>Vladislav Benin</w:t>
      </w:r>
      <w:r w:rsidR="001B5EF8" w:rsidRPr="00EB6899">
        <w:rPr>
          <w:rFonts w:ascii="Times New Roman" w:hAnsi="Times New Roman" w:cs="Times New Roman"/>
          <w:sz w:val="24"/>
          <w:szCs w:val="24"/>
        </w:rPr>
        <w:t xml:space="preserve"> </w:t>
      </w:r>
      <w:r w:rsidR="006D2D26" w:rsidRPr="00EB6899">
        <w:rPr>
          <w:rFonts w:ascii="Times New Roman" w:hAnsi="Times New Roman" w:cs="Times New Roman"/>
          <w:sz w:val="24"/>
          <w:szCs w:val="24"/>
        </w:rPr>
        <w:t>(2012)</w:t>
      </w:r>
      <w:r w:rsidR="002B69D9" w:rsidRPr="00EB6899">
        <w:rPr>
          <w:rFonts w:ascii="Times New Roman" w:hAnsi="Times New Roman" w:cs="Times New Roman"/>
          <w:sz w:val="24"/>
          <w:szCs w:val="24"/>
        </w:rPr>
        <w:t>, S</w:t>
      </w:r>
      <w:r w:rsidRPr="00EB6899">
        <w:rPr>
          <w:rFonts w:ascii="Times New Roman" w:hAnsi="Times New Roman" w:cs="Times New Roman"/>
          <w:sz w:val="24"/>
          <w:szCs w:val="24"/>
        </w:rPr>
        <w:t>ergei</w:t>
      </w:r>
      <w:r w:rsidR="002B69D9" w:rsidRPr="00EB6899">
        <w:rPr>
          <w:rFonts w:ascii="Times New Roman" w:hAnsi="Times New Roman" w:cs="Times New Roman"/>
          <w:sz w:val="24"/>
          <w:szCs w:val="24"/>
        </w:rPr>
        <w:t xml:space="preserve"> Rubinstein</w:t>
      </w:r>
      <w:r w:rsidR="001B5EF8" w:rsidRPr="00EB6899">
        <w:rPr>
          <w:rFonts w:ascii="Times New Roman" w:hAnsi="Times New Roman" w:cs="Times New Roman"/>
          <w:sz w:val="24"/>
          <w:szCs w:val="24"/>
        </w:rPr>
        <w:t xml:space="preserve"> </w:t>
      </w:r>
      <w:r w:rsidRPr="00EB6899">
        <w:rPr>
          <w:rFonts w:ascii="Times New Roman" w:hAnsi="Times New Roman" w:cs="Times New Roman"/>
          <w:sz w:val="24"/>
          <w:szCs w:val="24"/>
        </w:rPr>
        <w:t>(2019);</w:t>
      </w:r>
      <w:r w:rsidR="00770A9F" w:rsidRPr="00EB6899">
        <w:rPr>
          <w:rFonts w:ascii="Times New Roman" w:hAnsi="Times New Roman" w:cs="Times New Roman"/>
          <w:sz w:val="24"/>
          <w:szCs w:val="24"/>
        </w:rPr>
        <w:t xml:space="preserve"> </w:t>
      </w:r>
      <w:r w:rsidRPr="00EB6899">
        <w:rPr>
          <w:rFonts w:ascii="Times New Roman" w:hAnsi="Times New Roman" w:cs="Times New Roman"/>
          <w:sz w:val="24"/>
          <w:szCs w:val="24"/>
        </w:rPr>
        <w:t xml:space="preserve"> conceptos pedagógicos de </w:t>
      </w:r>
      <w:r w:rsidR="00C01743" w:rsidRPr="00EB6899">
        <w:rPr>
          <w:rFonts w:ascii="Times New Roman" w:hAnsi="Times New Roman" w:cs="Times New Roman"/>
          <w:sz w:val="24"/>
          <w:szCs w:val="24"/>
        </w:rPr>
        <w:t>Natalia Moldengauer (2001), conceptos de educación pedagógica superior de</w:t>
      </w:r>
      <w:r w:rsidR="00455C2C" w:rsidRPr="00EB6899">
        <w:rPr>
          <w:rFonts w:ascii="Times New Roman" w:hAnsi="Times New Roman" w:cs="Times New Roman"/>
          <w:sz w:val="24"/>
          <w:szCs w:val="24"/>
        </w:rPr>
        <w:t xml:space="preserve"> Galina Palatkina (2003); obras culturo</w:t>
      </w:r>
      <w:r w:rsidR="00C33732" w:rsidRPr="00EB6899">
        <w:rPr>
          <w:rFonts w:ascii="Times New Roman" w:hAnsi="Times New Roman" w:cs="Times New Roman"/>
          <w:sz w:val="24"/>
          <w:szCs w:val="24"/>
        </w:rPr>
        <w:t>-</w:t>
      </w:r>
      <w:r w:rsidR="00455C2C" w:rsidRPr="00EB6899">
        <w:rPr>
          <w:rFonts w:ascii="Times New Roman" w:hAnsi="Times New Roman" w:cs="Times New Roman"/>
          <w:sz w:val="24"/>
          <w:szCs w:val="24"/>
        </w:rPr>
        <w:t xml:space="preserve">musicológicas </w:t>
      </w:r>
      <w:r w:rsidR="00813E88" w:rsidRPr="00EB6899">
        <w:rPr>
          <w:rFonts w:ascii="Times New Roman" w:hAnsi="Times New Roman" w:cs="Times New Roman"/>
          <w:sz w:val="24"/>
          <w:szCs w:val="24"/>
        </w:rPr>
        <w:t>escritas por Theodor Adorno (1998)</w:t>
      </w:r>
      <w:r w:rsidR="009B3BA5" w:rsidRPr="00EB6899">
        <w:rPr>
          <w:rFonts w:ascii="Times New Roman" w:hAnsi="Times New Roman" w:cs="Times New Roman"/>
          <w:sz w:val="24"/>
          <w:szCs w:val="24"/>
        </w:rPr>
        <w:t>,</w:t>
      </w:r>
      <w:r w:rsidR="0034753B" w:rsidRPr="00EB6899">
        <w:rPr>
          <w:rFonts w:ascii="Times New Roman" w:hAnsi="Times New Roman" w:cs="Times New Roman"/>
          <w:sz w:val="24"/>
          <w:szCs w:val="24"/>
        </w:rPr>
        <w:t xml:space="preserve"> </w:t>
      </w:r>
      <w:r w:rsidR="009B3BA5" w:rsidRPr="00EB6899">
        <w:rPr>
          <w:rFonts w:ascii="Times New Roman" w:hAnsi="Times New Roman" w:cs="Times New Roman"/>
          <w:sz w:val="24"/>
          <w:szCs w:val="24"/>
        </w:rPr>
        <w:t>Genrikh Orlov</w:t>
      </w:r>
      <w:r w:rsidR="001B5EF8" w:rsidRPr="00EB6899">
        <w:rPr>
          <w:rFonts w:ascii="Times New Roman" w:hAnsi="Times New Roman" w:cs="Times New Roman"/>
          <w:sz w:val="24"/>
          <w:szCs w:val="24"/>
        </w:rPr>
        <w:t xml:space="preserve"> </w:t>
      </w:r>
      <w:r w:rsidR="009B3BA5" w:rsidRPr="00EB6899">
        <w:rPr>
          <w:rFonts w:ascii="Times New Roman" w:hAnsi="Times New Roman" w:cs="Times New Roman"/>
          <w:sz w:val="24"/>
          <w:szCs w:val="24"/>
        </w:rPr>
        <w:t>(2015)</w:t>
      </w:r>
      <w:r w:rsidR="00730BC0" w:rsidRPr="00EB6899">
        <w:rPr>
          <w:rFonts w:ascii="Times New Roman" w:hAnsi="Times New Roman" w:cs="Times New Roman"/>
          <w:sz w:val="24"/>
          <w:szCs w:val="24"/>
        </w:rPr>
        <w:t>,</w:t>
      </w:r>
      <w:r w:rsidR="0034753B" w:rsidRPr="00EB6899">
        <w:rPr>
          <w:rFonts w:ascii="Times New Roman" w:hAnsi="Times New Roman" w:cs="Times New Roman"/>
          <w:sz w:val="24"/>
          <w:szCs w:val="24"/>
        </w:rPr>
        <w:t xml:space="preserve"> </w:t>
      </w:r>
      <w:r w:rsidR="00730BC0" w:rsidRPr="00EB6899">
        <w:rPr>
          <w:rFonts w:ascii="Times New Roman" w:hAnsi="Times New Roman" w:cs="Times New Roman"/>
          <w:sz w:val="24"/>
          <w:szCs w:val="24"/>
        </w:rPr>
        <w:t xml:space="preserve">Olga Kolganova (2014); ideas musicológicas y psicológicas formuladas por Vyacheslav Medushevsky (2010), </w:t>
      </w:r>
      <w:r w:rsidR="00411A07" w:rsidRPr="00EB6899">
        <w:rPr>
          <w:rFonts w:ascii="Times New Roman" w:hAnsi="Times New Roman" w:cs="Times New Roman"/>
          <w:sz w:val="24"/>
          <w:szCs w:val="24"/>
        </w:rPr>
        <w:t>Izaly Zemtsovsky (2023), Mark Aranovsky (2014)</w:t>
      </w:r>
      <w:r w:rsidR="003427F5" w:rsidRPr="00EB6899">
        <w:rPr>
          <w:rFonts w:ascii="Times New Roman" w:hAnsi="Times New Roman" w:cs="Times New Roman"/>
          <w:sz w:val="24"/>
          <w:szCs w:val="24"/>
        </w:rPr>
        <w:t>, Alla Toropova (2008</w:t>
      </w:r>
      <w:r w:rsidR="00C33BDF" w:rsidRPr="00EB6899">
        <w:rPr>
          <w:rFonts w:ascii="Times New Roman" w:hAnsi="Times New Roman" w:cs="Times New Roman"/>
          <w:sz w:val="24"/>
          <w:szCs w:val="24"/>
        </w:rPr>
        <w:t>); estudios en el ámbito educativo-musical enfocados</w:t>
      </w:r>
      <w:r w:rsidR="001B5EF8" w:rsidRPr="00EB6899">
        <w:rPr>
          <w:rFonts w:ascii="Times New Roman" w:hAnsi="Times New Roman" w:cs="Times New Roman"/>
          <w:sz w:val="24"/>
          <w:szCs w:val="24"/>
        </w:rPr>
        <w:t xml:space="preserve"> en</w:t>
      </w:r>
      <w:r w:rsidR="00C33BDF" w:rsidRPr="00EB6899">
        <w:rPr>
          <w:rFonts w:ascii="Times New Roman" w:hAnsi="Times New Roman" w:cs="Times New Roman"/>
          <w:sz w:val="24"/>
          <w:szCs w:val="24"/>
        </w:rPr>
        <w:t xml:space="preserve"> distintos aspectos relacionados con la labor profesional del docente de música</w:t>
      </w:r>
      <w:r w:rsidR="00074D9B" w:rsidRPr="00EB6899">
        <w:rPr>
          <w:rFonts w:ascii="Times New Roman" w:hAnsi="Times New Roman" w:cs="Times New Roman"/>
          <w:sz w:val="24"/>
          <w:szCs w:val="24"/>
        </w:rPr>
        <w:t xml:space="preserve"> realizados por </w:t>
      </w:r>
      <w:r w:rsidR="003930D5" w:rsidRPr="00EB6899">
        <w:rPr>
          <w:rFonts w:ascii="Times New Roman" w:hAnsi="Times New Roman" w:cs="Times New Roman"/>
          <w:sz w:val="24"/>
          <w:szCs w:val="24"/>
        </w:rPr>
        <w:t>Lev Barenboim</w:t>
      </w:r>
      <w:r w:rsidR="00770A9F" w:rsidRPr="00EB6899">
        <w:rPr>
          <w:rFonts w:ascii="Times New Roman" w:hAnsi="Times New Roman" w:cs="Times New Roman"/>
          <w:sz w:val="24"/>
          <w:szCs w:val="24"/>
        </w:rPr>
        <w:t xml:space="preserve"> </w:t>
      </w:r>
      <w:r w:rsidR="003930D5" w:rsidRPr="00EB6899">
        <w:rPr>
          <w:rFonts w:ascii="Times New Roman" w:hAnsi="Times New Roman" w:cs="Times New Roman"/>
          <w:sz w:val="24"/>
          <w:szCs w:val="24"/>
        </w:rPr>
        <w:t>(2018),</w:t>
      </w:r>
      <w:r w:rsidR="0034753B" w:rsidRPr="00EB6899">
        <w:rPr>
          <w:rFonts w:ascii="Times New Roman" w:hAnsi="Times New Roman" w:cs="Times New Roman"/>
          <w:sz w:val="24"/>
          <w:szCs w:val="24"/>
        </w:rPr>
        <w:t xml:space="preserve"> </w:t>
      </w:r>
      <w:r w:rsidR="003930D5" w:rsidRPr="00EB6899">
        <w:rPr>
          <w:rFonts w:ascii="Times New Roman" w:hAnsi="Times New Roman" w:cs="Times New Roman"/>
          <w:sz w:val="24"/>
          <w:szCs w:val="24"/>
        </w:rPr>
        <w:t>Dmitr</w:t>
      </w:r>
      <w:r w:rsidR="0034753B" w:rsidRPr="00EB6899">
        <w:rPr>
          <w:rFonts w:ascii="Times New Roman" w:hAnsi="Times New Roman" w:cs="Times New Roman"/>
          <w:sz w:val="24"/>
          <w:szCs w:val="24"/>
        </w:rPr>
        <w:t>y</w:t>
      </w:r>
      <w:r w:rsidR="003930D5" w:rsidRPr="00EB6899">
        <w:rPr>
          <w:rFonts w:ascii="Times New Roman" w:hAnsi="Times New Roman" w:cs="Times New Roman"/>
          <w:sz w:val="24"/>
          <w:szCs w:val="24"/>
        </w:rPr>
        <w:t xml:space="preserve"> Kabalevsky (1984)</w:t>
      </w:r>
      <w:r w:rsidR="00B2495A" w:rsidRPr="00EB6899">
        <w:rPr>
          <w:rFonts w:ascii="Times New Roman" w:hAnsi="Times New Roman" w:cs="Times New Roman"/>
          <w:sz w:val="24"/>
          <w:szCs w:val="24"/>
        </w:rPr>
        <w:t>,</w:t>
      </w:r>
      <w:r w:rsidR="0034753B" w:rsidRPr="00EB6899">
        <w:rPr>
          <w:rFonts w:ascii="Times New Roman" w:hAnsi="Times New Roman" w:cs="Times New Roman"/>
          <w:sz w:val="24"/>
          <w:szCs w:val="24"/>
        </w:rPr>
        <w:t xml:space="preserve"> </w:t>
      </w:r>
      <w:r w:rsidR="00B2495A" w:rsidRPr="00EB6899">
        <w:rPr>
          <w:rFonts w:ascii="Times New Roman" w:hAnsi="Times New Roman" w:cs="Times New Roman"/>
          <w:sz w:val="24"/>
          <w:szCs w:val="24"/>
        </w:rPr>
        <w:t>Gennady Tsypin</w:t>
      </w:r>
      <w:r w:rsidR="0034753B" w:rsidRPr="00EB6899">
        <w:rPr>
          <w:rFonts w:ascii="Times New Roman" w:hAnsi="Times New Roman" w:cs="Times New Roman"/>
          <w:sz w:val="24"/>
          <w:szCs w:val="24"/>
        </w:rPr>
        <w:t xml:space="preserve"> </w:t>
      </w:r>
      <w:r w:rsidR="00B2495A" w:rsidRPr="00EB6899">
        <w:rPr>
          <w:rFonts w:ascii="Times New Roman" w:hAnsi="Times New Roman" w:cs="Times New Roman"/>
          <w:sz w:val="24"/>
          <w:szCs w:val="24"/>
        </w:rPr>
        <w:t>(2025).</w:t>
      </w:r>
    </w:p>
    <w:p w14:paraId="31AF1933" w14:textId="77777777" w:rsidR="00943C7E" w:rsidRPr="00EB6899" w:rsidRDefault="00943C7E" w:rsidP="00943C7E">
      <w:pPr>
        <w:spacing w:after="0" w:line="240" w:lineRule="auto"/>
        <w:jc w:val="both"/>
        <w:rPr>
          <w:rFonts w:ascii="Times New Roman" w:hAnsi="Times New Roman" w:cs="Times New Roman"/>
          <w:b/>
          <w:bCs/>
          <w:sz w:val="24"/>
          <w:szCs w:val="24"/>
        </w:rPr>
      </w:pPr>
    </w:p>
    <w:p w14:paraId="3CD41821" w14:textId="0839EFBF" w:rsidR="00FF76CF" w:rsidRPr="00EB6899" w:rsidRDefault="00FF76CF" w:rsidP="00943C7E">
      <w:pPr>
        <w:spacing w:after="0" w:line="240" w:lineRule="auto"/>
        <w:jc w:val="both"/>
        <w:rPr>
          <w:rFonts w:ascii="Times New Roman" w:hAnsi="Times New Roman" w:cs="Times New Roman"/>
          <w:b/>
          <w:bCs/>
          <w:sz w:val="24"/>
          <w:szCs w:val="24"/>
        </w:rPr>
      </w:pPr>
      <w:r w:rsidRPr="00EB6899">
        <w:rPr>
          <w:rFonts w:ascii="Times New Roman" w:hAnsi="Times New Roman" w:cs="Times New Roman"/>
          <w:b/>
          <w:bCs/>
          <w:sz w:val="24"/>
          <w:szCs w:val="24"/>
        </w:rPr>
        <w:t>Etapas de la investigación:</w:t>
      </w:r>
    </w:p>
    <w:p w14:paraId="256696D1" w14:textId="77777777" w:rsidR="00943C7E" w:rsidRPr="00EB6899" w:rsidRDefault="00943C7E" w:rsidP="00943C7E">
      <w:pPr>
        <w:spacing w:after="0" w:line="240" w:lineRule="auto"/>
        <w:jc w:val="both"/>
        <w:rPr>
          <w:rFonts w:ascii="Times New Roman" w:hAnsi="Times New Roman" w:cs="Times New Roman"/>
          <w:sz w:val="24"/>
          <w:szCs w:val="24"/>
        </w:rPr>
      </w:pPr>
    </w:p>
    <w:p w14:paraId="53A4A60A" w14:textId="06285A69" w:rsidR="00FF76CF" w:rsidRPr="00EB6899" w:rsidRDefault="00FF76CF"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En la primera etapa (2021-202</w:t>
      </w:r>
      <w:r w:rsidR="00266593" w:rsidRPr="00EB6899">
        <w:rPr>
          <w:rFonts w:ascii="Times New Roman" w:hAnsi="Times New Roman" w:cs="Times New Roman"/>
          <w:sz w:val="24"/>
          <w:szCs w:val="24"/>
        </w:rPr>
        <w:t>2</w:t>
      </w:r>
      <w:r w:rsidRPr="00EB6899">
        <w:rPr>
          <w:rFonts w:ascii="Times New Roman" w:hAnsi="Times New Roman" w:cs="Times New Roman"/>
          <w:sz w:val="24"/>
          <w:szCs w:val="24"/>
        </w:rPr>
        <w:t>), se estudió la literatura sobre el problema de investigación; se desarrollaron sus características metodológicas básicas y sus fundamentos teóricos; se identificó el estado del problema en la práctica pedagógica musical.</w:t>
      </w:r>
    </w:p>
    <w:p w14:paraId="6BB488DE" w14:textId="77777777" w:rsidR="00943C7E" w:rsidRPr="00EB6899" w:rsidRDefault="00943C7E" w:rsidP="00943C7E">
      <w:pPr>
        <w:spacing w:after="0" w:line="240" w:lineRule="auto"/>
        <w:jc w:val="both"/>
        <w:rPr>
          <w:rFonts w:ascii="Times New Roman" w:hAnsi="Times New Roman" w:cs="Times New Roman"/>
          <w:sz w:val="24"/>
          <w:szCs w:val="24"/>
        </w:rPr>
      </w:pPr>
    </w:p>
    <w:p w14:paraId="64500620" w14:textId="6EBC6791" w:rsidR="00FF76CF" w:rsidRPr="00EB6899" w:rsidRDefault="00DB14A0"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En la segunda etapa (202</w:t>
      </w:r>
      <w:r w:rsidR="00266593" w:rsidRPr="00EB6899">
        <w:rPr>
          <w:rFonts w:ascii="Times New Roman" w:hAnsi="Times New Roman" w:cs="Times New Roman"/>
          <w:sz w:val="24"/>
          <w:szCs w:val="24"/>
        </w:rPr>
        <w:t>2</w:t>
      </w:r>
      <w:r w:rsidRPr="00EB6899">
        <w:rPr>
          <w:rFonts w:ascii="Times New Roman" w:hAnsi="Times New Roman" w:cs="Times New Roman"/>
          <w:sz w:val="24"/>
          <w:szCs w:val="24"/>
        </w:rPr>
        <w:t>-202</w:t>
      </w:r>
      <w:r w:rsidR="00266593" w:rsidRPr="00EB6899">
        <w:rPr>
          <w:rFonts w:ascii="Times New Roman" w:hAnsi="Times New Roman" w:cs="Times New Roman"/>
          <w:sz w:val="24"/>
          <w:szCs w:val="24"/>
        </w:rPr>
        <w:t>3</w:t>
      </w:r>
      <w:r w:rsidRPr="00EB6899">
        <w:rPr>
          <w:rFonts w:ascii="Times New Roman" w:hAnsi="Times New Roman" w:cs="Times New Roman"/>
          <w:sz w:val="24"/>
          <w:szCs w:val="24"/>
        </w:rPr>
        <w:t>) se diseñó un método centrado en fomentar la tolerancia etnocultural en las personas mediante el arte musical. Además, se realizaron múltiples encuestas sociológicas para detectar si existe la tolerancia etnocultural entre músicos</w:t>
      </w:r>
      <w:r w:rsidR="00770A9F" w:rsidRPr="00EB6899">
        <w:rPr>
          <w:rFonts w:ascii="Times New Roman" w:hAnsi="Times New Roman" w:cs="Times New Roman"/>
          <w:sz w:val="24"/>
          <w:szCs w:val="24"/>
        </w:rPr>
        <w:t xml:space="preserve"> del Estado de México.</w:t>
      </w:r>
      <w:r w:rsidRPr="00EB6899">
        <w:rPr>
          <w:rFonts w:ascii="Times New Roman" w:hAnsi="Times New Roman" w:cs="Times New Roman"/>
          <w:sz w:val="24"/>
          <w:szCs w:val="24"/>
        </w:rPr>
        <w:t xml:space="preserve"> Se creó un conjunto de instrumentos diagnósticos (indicadores</w:t>
      </w:r>
      <w:r w:rsidR="005B5AC7" w:rsidRPr="00EB6899">
        <w:rPr>
          <w:rFonts w:ascii="Times New Roman" w:hAnsi="Times New Roman" w:cs="Times New Roman"/>
          <w:sz w:val="24"/>
          <w:szCs w:val="24"/>
        </w:rPr>
        <w:t>;</w:t>
      </w:r>
      <w:r w:rsidRPr="00EB6899">
        <w:rPr>
          <w:rFonts w:ascii="Times New Roman" w:hAnsi="Times New Roman" w:cs="Times New Roman"/>
          <w:sz w:val="24"/>
          <w:szCs w:val="24"/>
        </w:rPr>
        <w:t xml:space="preserve"> criterios de evaluación</w:t>
      </w:r>
      <w:r w:rsidR="005B5AC7" w:rsidRPr="00EB6899">
        <w:rPr>
          <w:rFonts w:ascii="Times New Roman" w:hAnsi="Times New Roman" w:cs="Times New Roman"/>
          <w:sz w:val="24"/>
          <w:szCs w:val="24"/>
        </w:rPr>
        <w:t>;</w:t>
      </w:r>
      <w:r w:rsidRPr="00EB6899">
        <w:rPr>
          <w:rFonts w:ascii="Times New Roman" w:hAnsi="Times New Roman" w:cs="Times New Roman"/>
          <w:sz w:val="24"/>
          <w:szCs w:val="24"/>
        </w:rPr>
        <w:t xml:space="preserve"> cuestionarios y tareas</w:t>
      </w:r>
      <w:r w:rsidR="005B5AC7" w:rsidRPr="00EB6899">
        <w:rPr>
          <w:rFonts w:ascii="Times New Roman" w:hAnsi="Times New Roman" w:cs="Times New Roman"/>
          <w:sz w:val="24"/>
          <w:szCs w:val="24"/>
        </w:rPr>
        <w:t xml:space="preserve"> prácticas</w:t>
      </w:r>
      <w:r w:rsidRPr="00EB6899">
        <w:rPr>
          <w:rFonts w:ascii="Times New Roman" w:hAnsi="Times New Roman" w:cs="Times New Roman"/>
          <w:sz w:val="24"/>
          <w:szCs w:val="24"/>
        </w:rPr>
        <w:t xml:space="preserve">) para registrar el nivel </w:t>
      </w:r>
      <w:r w:rsidR="00DC5361" w:rsidRPr="00EB6899">
        <w:rPr>
          <w:rFonts w:ascii="Times New Roman" w:hAnsi="Times New Roman" w:cs="Times New Roman"/>
          <w:sz w:val="24"/>
          <w:szCs w:val="24"/>
        </w:rPr>
        <w:t>de</w:t>
      </w:r>
      <w:r w:rsidRPr="00EB6899">
        <w:rPr>
          <w:rFonts w:ascii="Times New Roman" w:hAnsi="Times New Roman" w:cs="Times New Roman"/>
          <w:sz w:val="24"/>
          <w:szCs w:val="24"/>
        </w:rPr>
        <w:t xml:space="preserve"> preparación de los docentes de música </w:t>
      </w:r>
      <w:r w:rsidR="007C0347" w:rsidRPr="00EB6899">
        <w:rPr>
          <w:rFonts w:ascii="Times New Roman" w:hAnsi="Times New Roman" w:cs="Times New Roman"/>
          <w:sz w:val="24"/>
          <w:szCs w:val="24"/>
        </w:rPr>
        <w:t xml:space="preserve">en el tema del </w:t>
      </w:r>
      <w:r w:rsidR="00DC5361" w:rsidRPr="00EB6899">
        <w:rPr>
          <w:rFonts w:ascii="Times New Roman" w:hAnsi="Times New Roman" w:cs="Times New Roman"/>
          <w:sz w:val="24"/>
          <w:szCs w:val="24"/>
        </w:rPr>
        <w:t>desarroll</w:t>
      </w:r>
      <w:r w:rsidR="007C0347" w:rsidRPr="00EB6899">
        <w:rPr>
          <w:rFonts w:ascii="Times New Roman" w:hAnsi="Times New Roman" w:cs="Times New Roman"/>
          <w:sz w:val="24"/>
          <w:szCs w:val="24"/>
        </w:rPr>
        <w:t>o de</w:t>
      </w:r>
      <w:r w:rsidRPr="00EB6899">
        <w:rPr>
          <w:rFonts w:ascii="Times New Roman" w:hAnsi="Times New Roman" w:cs="Times New Roman"/>
          <w:sz w:val="24"/>
          <w:szCs w:val="24"/>
        </w:rPr>
        <w:t xml:space="preserve"> la tolerancia </w:t>
      </w:r>
      <w:proofErr w:type="spellStart"/>
      <w:r w:rsidRPr="00EB6899">
        <w:rPr>
          <w:rFonts w:ascii="Times New Roman" w:hAnsi="Times New Roman" w:cs="Times New Roman"/>
          <w:sz w:val="24"/>
          <w:szCs w:val="24"/>
        </w:rPr>
        <w:t>etnocultural</w:t>
      </w:r>
      <w:proofErr w:type="spellEnd"/>
      <w:r w:rsidRPr="00EB6899">
        <w:rPr>
          <w:rFonts w:ascii="Times New Roman" w:hAnsi="Times New Roman" w:cs="Times New Roman"/>
          <w:sz w:val="24"/>
          <w:szCs w:val="24"/>
        </w:rPr>
        <w:t xml:space="preserve"> entre sus alumnos</w:t>
      </w:r>
      <w:r w:rsidR="007C0347" w:rsidRPr="00EB6899">
        <w:rPr>
          <w:rFonts w:ascii="Times New Roman" w:hAnsi="Times New Roman" w:cs="Times New Roman"/>
          <w:sz w:val="24"/>
          <w:szCs w:val="24"/>
        </w:rPr>
        <w:t>.</w:t>
      </w:r>
    </w:p>
    <w:p w14:paraId="07F3AEA7" w14:textId="77777777" w:rsidR="00943C7E" w:rsidRPr="00EB6899" w:rsidRDefault="00943C7E" w:rsidP="00943C7E">
      <w:pPr>
        <w:spacing w:after="0" w:line="240" w:lineRule="auto"/>
        <w:jc w:val="both"/>
        <w:rPr>
          <w:rFonts w:ascii="Times New Roman" w:hAnsi="Times New Roman" w:cs="Times New Roman"/>
          <w:sz w:val="24"/>
          <w:szCs w:val="24"/>
        </w:rPr>
      </w:pPr>
    </w:p>
    <w:p w14:paraId="0D0B2363" w14:textId="16A423EB" w:rsidR="00DC5361" w:rsidRPr="00EB6899" w:rsidRDefault="00DC5361"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En la tercera etapa (202</w:t>
      </w:r>
      <w:r w:rsidR="00266593" w:rsidRPr="00EB6899">
        <w:rPr>
          <w:rFonts w:ascii="Times New Roman" w:hAnsi="Times New Roman" w:cs="Times New Roman"/>
          <w:sz w:val="24"/>
          <w:szCs w:val="24"/>
        </w:rPr>
        <w:t>3</w:t>
      </w:r>
      <w:r w:rsidRPr="00EB6899">
        <w:rPr>
          <w:rFonts w:ascii="Times New Roman" w:hAnsi="Times New Roman" w:cs="Times New Roman"/>
          <w:sz w:val="24"/>
          <w:szCs w:val="24"/>
        </w:rPr>
        <w:t>-202</w:t>
      </w:r>
      <w:r w:rsidR="00266593" w:rsidRPr="00EB6899">
        <w:rPr>
          <w:rFonts w:ascii="Times New Roman" w:hAnsi="Times New Roman" w:cs="Times New Roman"/>
          <w:sz w:val="24"/>
          <w:szCs w:val="24"/>
        </w:rPr>
        <w:t>4</w:t>
      </w:r>
      <w:r w:rsidRPr="00EB6899">
        <w:rPr>
          <w:rFonts w:ascii="Times New Roman" w:hAnsi="Times New Roman" w:cs="Times New Roman"/>
          <w:sz w:val="24"/>
          <w:szCs w:val="24"/>
        </w:rPr>
        <w:t>), se creó un modelo tecnológico-</w:t>
      </w:r>
      <w:r w:rsidR="00266593" w:rsidRPr="00EB6899">
        <w:rPr>
          <w:rFonts w:ascii="Times New Roman" w:hAnsi="Times New Roman" w:cs="Times New Roman"/>
          <w:sz w:val="24"/>
          <w:szCs w:val="24"/>
        </w:rPr>
        <w:t>conceptual para</w:t>
      </w:r>
      <w:r w:rsidRPr="00EB6899">
        <w:rPr>
          <w:rFonts w:ascii="Times New Roman" w:hAnsi="Times New Roman" w:cs="Times New Roman"/>
          <w:sz w:val="24"/>
          <w:szCs w:val="24"/>
        </w:rPr>
        <w:t xml:space="preserve"> capacitar a </w:t>
      </w:r>
      <w:r w:rsidR="00266593" w:rsidRPr="00EB6899">
        <w:rPr>
          <w:rFonts w:ascii="Times New Roman" w:hAnsi="Times New Roman" w:cs="Times New Roman"/>
          <w:sz w:val="24"/>
          <w:szCs w:val="24"/>
        </w:rPr>
        <w:t>músicos</w:t>
      </w:r>
      <w:r w:rsidR="00770A9F" w:rsidRPr="00EB6899">
        <w:rPr>
          <w:rFonts w:ascii="Times New Roman" w:hAnsi="Times New Roman" w:cs="Times New Roman"/>
          <w:sz w:val="24"/>
          <w:szCs w:val="24"/>
        </w:rPr>
        <w:t>-</w:t>
      </w:r>
      <w:r w:rsidR="00266593" w:rsidRPr="00EB6899">
        <w:rPr>
          <w:rFonts w:ascii="Times New Roman" w:hAnsi="Times New Roman" w:cs="Times New Roman"/>
          <w:sz w:val="24"/>
          <w:szCs w:val="24"/>
        </w:rPr>
        <w:t>docentes</w:t>
      </w:r>
      <w:r w:rsidRPr="00EB6899">
        <w:rPr>
          <w:rFonts w:ascii="Times New Roman" w:hAnsi="Times New Roman" w:cs="Times New Roman"/>
          <w:sz w:val="24"/>
          <w:szCs w:val="24"/>
        </w:rPr>
        <w:t xml:space="preserve"> en el desarrollo de la tolerancia etnocultural; se realizó un estudio diagnóstico del nivel inicial de preparación de los </w:t>
      </w:r>
      <w:r w:rsidR="00266593" w:rsidRPr="00EB6899">
        <w:rPr>
          <w:rFonts w:ascii="Times New Roman" w:hAnsi="Times New Roman" w:cs="Times New Roman"/>
          <w:sz w:val="24"/>
          <w:szCs w:val="24"/>
        </w:rPr>
        <w:t>docentes</w:t>
      </w:r>
      <w:r w:rsidRPr="00EB6899">
        <w:rPr>
          <w:rFonts w:ascii="Times New Roman" w:hAnsi="Times New Roman" w:cs="Times New Roman"/>
          <w:sz w:val="24"/>
          <w:szCs w:val="24"/>
        </w:rPr>
        <w:t xml:space="preserve"> </w:t>
      </w:r>
      <w:r w:rsidR="00266593" w:rsidRPr="00EB6899">
        <w:rPr>
          <w:rFonts w:ascii="Times New Roman" w:hAnsi="Times New Roman" w:cs="Times New Roman"/>
          <w:sz w:val="24"/>
          <w:szCs w:val="24"/>
        </w:rPr>
        <w:t>para cumplir con esta tarea</w:t>
      </w:r>
      <w:r w:rsidRPr="00EB6899">
        <w:rPr>
          <w:rFonts w:ascii="Times New Roman" w:hAnsi="Times New Roman" w:cs="Times New Roman"/>
          <w:sz w:val="24"/>
          <w:szCs w:val="24"/>
        </w:rPr>
        <w:t>.</w:t>
      </w:r>
    </w:p>
    <w:p w14:paraId="1CB505BF" w14:textId="0D4C468B" w:rsidR="00266593" w:rsidRPr="00EB6899" w:rsidRDefault="00266593"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En la cuarta etapa (2024-2025), se realizó un estudio de control para evaluar el grado de preparación de los docentes de música en la promoción de la tolerancia etnocultural. Además, se organizó y estructuró toda la información recogida en el experimento formativo, se analizaron datos, se precisaron</w:t>
      </w:r>
      <w:r w:rsidR="00C72E83" w:rsidRPr="00EB6899">
        <w:rPr>
          <w:rFonts w:ascii="Times New Roman" w:hAnsi="Times New Roman" w:cs="Times New Roman"/>
          <w:sz w:val="24"/>
          <w:szCs w:val="24"/>
        </w:rPr>
        <w:t xml:space="preserve"> </w:t>
      </w:r>
      <w:r w:rsidRPr="00EB6899">
        <w:rPr>
          <w:rFonts w:ascii="Times New Roman" w:hAnsi="Times New Roman" w:cs="Times New Roman"/>
          <w:sz w:val="24"/>
          <w:szCs w:val="24"/>
        </w:rPr>
        <w:t>conclusiones y se recopilaron los hallazgos tanto desde una perspectiva teórica como práctica</w:t>
      </w:r>
      <w:r w:rsidR="005E00B3" w:rsidRPr="00EB6899">
        <w:rPr>
          <w:rFonts w:ascii="Times New Roman" w:hAnsi="Times New Roman" w:cs="Times New Roman"/>
          <w:sz w:val="24"/>
          <w:szCs w:val="24"/>
        </w:rPr>
        <w:t>.</w:t>
      </w:r>
    </w:p>
    <w:p w14:paraId="2A7FF5D7" w14:textId="77777777" w:rsidR="00943C7E" w:rsidRPr="00EB6899" w:rsidRDefault="00943C7E" w:rsidP="00943C7E">
      <w:pPr>
        <w:spacing w:after="0" w:line="240" w:lineRule="auto"/>
        <w:jc w:val="both"/>
        <w:rPr>
          <w:rFonts w:ascii="Times New Roman" w:hAnsi="Times New Roman" w:cs="Times New Roman"/>
          <w:sz w:val="24"/>
          <w:szCs w:val="24"/>
        </w:rPr>
      </w:pPr>
    </w:p>
    <w:p w14:paraId="0A2D1A52" w14:textId="56BFCF4E" w:rsidR="005E00B3" w:rsidRPr="00EB6899" w:rsidRDefault="005E00B3"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lastRenderedPageBreak/>
        <w:t>El estudio se llevó a cabo entre 2021</w:t>
      </w:r>
      <w:r w:rsidR="007C0347" w:rsidRPr="00EB6899">
        <w:rPr>
          <w:rFonts w:ascii="Times New Roman" w:hAnsi="Times New Roman" w:cs="Times New Roman"/>
          <w:sz w:val="24"/>
          <w:szCs w:val="24"/>
        </w:rPr>
        <w:t>-</w:t>
      </w:r>
      <w:r w:rsidRPr="00EB6899">
        <w:rPr>
          <w:rFonts w:ascii="Times New Roman" w:hAnsi="Times New Roman" w:cs="Times New Roman"/>
          <w:sz w:val="24"/>
          <w:szCs w:val="24"/>
        </w:rPr>
        <w:t xml:space="preserve">2025 en las instalaciones de la Universidad Autónoma del Estado de México (Escuela de Artes Escénicas y Facultad de Humanidades) y en el Conservatorio de Música del Estado de México. </w:t>
      </w:r>
    </w:p>
    <w:p w14:paraId="0A07034A" w14:textId="77777777" w:rsidR="00943C7E" w:rsidRPr="00EB6899" w:rsidRDefault="00943C7E" w:rsidP="00943C7E">
      <w:pPr>
        <w:spacing w:after="0" w:line="240" w:lineRule="auto"/>
        <w:jc w:val="both"/>
        <w:rPr>
          <w:rFonts w:ascii="Times New Roman" w:hAnsi="Times New Roman" w:cs="Times New Roman"/>
          <w:sz w:val="24"/>
          <w:szCs w:val="24"/>
        </w:rPr>
      </w:pPr>
    </w:p>
    <w:p w14:paraId="054DE616" w14:textId="3388595A" w:rsidR="00FC48D8" w:rsidRPr="00EB6899" w:rsidRDefault="00FC48D8"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Como resultado del estudio, se confirmó teórica y empíricamente la posibilidad de formar eficazmente </w:t>
      </w:r>
      <w:r w:rsidR="00421AF1" w:rsidRPr="00EB6899">
        <w:rPr>
          <w:rFonts w:ascii="Times New Roman" w:hAnsi="Times New Roman" w:cs="Times New Roman"/>
          <w:sz w:val="24"/>
          <w:szCs w:val="24"/>
        </w:rPr>
        <w:t xml:space="preserve">la </w:t>
      </w:r>
      <w:r w:rsidRPr="00EB6899">
        <w:rPr>
          <w:rFonts w:ascii="Times New Roman" w:hAnsi="Times New Roman" w:cs="Times New Roman"/>
          <w:sz w:val="24"/>
          <w:szCs w:val="24"/>
        </w:rPr>
        <w:t>tolerancia etnocultural en un individuo a través del arte musical.</w:t>
      </w:r>
      <w:r w:rsidR="006763D3" w:rsidRPr="00EB6899">
        <w:rPr>
          <w:rFonts w:ascii="Times New Roman" w:hAnsi="Times New Roman" w:cs="Times New Roman"/>
          <w:sz w:val="24"/>
          <w:szCs w:val="24"/>
        </w:rPr>
        <w:t xml:space="preserve"> </w:t>
      </w:r>
      <w:r w:rsidR="00EF009E" w:rsidRPr="00EB6899">
        <w:rPr>
          <w:rFonts w:ascii="Times New Roman" w:hAnsi="Times New Roman" w:cs="Times New Roman"/>
          <w:sz w:val="24"/>
          <w:szCs w:val="24"/>
        </w:rPr>
        <w:t>Se ha desarrollado un método para analizar las expresiones musicales de distintas tradiciones étnicas (desde la comprensión de la música del propio pueblo hasta la percepción de las músicas extranjeras</w:t>
      </w:r>
      <w:r w:rsidR="007C0347" w:rsidRPr="00EB6899">
        <w:rPr>
          <w:rFonts w:ascii="Times New Roman" w:hAnsi="Times New Roman" w:cs="Times New Roman"/>
          <w:sz w:val="24"/>
          <w:szCs w:val="24"/>
        </w:rPr>
        <w:t>), sosteniendo</w:t>
      </w:r>
      <w:r w:rsidR="00EF009E" w:rsidRPr="00EB6899">
        <w:rPr>
          <w:rFonts w:ascii="Times New Roman" w:hAnsi="Times New Roman" w:cs="Times New Roman"/>
          <w:sz w:val="24"/>
          <w:szCs w:val="24"/>
        </w:rPr>
        <w:t xml:space="preserve"> la tesis fundamental de que la base de la tolerancia etnocultural es una identidad étnica positiva.</w:t>
      </w:r>
    </w:p>
    <w:p w14:paraId="4A15DA9D" w14:textId="77777777" w:rsidR="00943C7E" w:rsidRPr="00EB6899" w:rsidRDefault="00943C7E" w:rsidP="00943C7E">
      <w:pPr>
        <w:spacing w:after="0" w:line="240" w:lineRule="auto"/>
        <w:jc w:val="both"/>
        <w:rPr>
          <w:rFonts w:ascii="Times New Roman" w:hAnsi="Times New Roman" w:cs="Times New Roman"/>
          <w:sz w:val="24"/>
          <w:szCs w:val="24"/>
        </w:rPr>
      </w:pPr>
    </w:p>
    <w:p w14:paraId="7CF307B5" w14:textId="53D95D86" w:rsidR="00BC6F37" w:rsidRPr="00EB6899" w:rsidRDefault="005E00B3"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El artículo se organiza en </w:t>
      </w:r>
      <w:r w:rsidR="006763D3" w:rsidRPr="00EB6899">
        <w:rPr>
          <w:rFonts w:ascii="Times New Roman" w:hAnsi="Times New Roman" w:cs="Times New Roman"/>
          <w:sz w:val="24"/>
          <w:szCs w:val="24"/>
        </w:rPr>
        <w:t xml:space="preserve">las </w:t>
      </w:r>
      <w:r w:rsidRPr="00EB6899">
        <w:rPr>
          <w:rFonts w:ascii="Times New Roman" w:hAnsi="Times New Roman" w:cs="Times New Roman"/>
          <w:sz w:val="24"/>
          <w:szCs w:val="24"/>
        </w:rPr>
        <w:t xml:space="preserve">siguientes partes principales: </w:t>
      </w:r>
      <w:r w:rsidRPr="00EB6899">
        <w:rPr>
          <w:rFonts w:ascii="Times New Roman" w:hAnsi="Times New Roman" w:cs="Times New Roman"/>
          <w:i/>
          <w:iCs/>
          <w:sz w:val="24"/>
          <w:szCs w:val="24"/>
        </w:rPr>
        <w:t>Introducción</w:t>
      </w:r>
      <w:r w:rsidRPr="00EB6899">
        <w:rPr>
          <w:rFonts w:ascii="Times New Roman" w:hAnsi="Times New Roman" w:cs="Times New Roman"/>
          <w:sz w:val="24"/>
          <w:szCs w:val="24"/>
        </w:rPr>
        <w:t xml:space="preserve">, seguida de una sección de </w:t>
      </w:r>
      <w:r w:rsidRPr="00EB6899">
        <w:rPr>
          <w:rFonts w:ascii="Times New Roman" w:hAnsi="Times New Roman" w:cs="Times New Roman"/>
          <w:i/>
          <w:iCs/>
          <w:sz w:val="24"/>
          <w:szCs w:val="24"/>
        </w:rPr>
        <w:t>Desarrollo</w:t>
      </w:r>
      <w:r w:rsidRPr="00EB6899">
        <w:rPr>
          <w:rFonts w:ascii="Times New Roman" w:hAnsi="Times New Roman" w:cs="Times New Roman"/>
          <w:sz w:val="24"/>
          <w:szCs w:val="24"/>
        </w:rPr>
        <w:t xml:space="preserve"> que abarca la explicación de la </w:t>
      </w:r>
      <w:r w:rsidR="005B5AC7" w:rsidRPr="00EB6899">
        <w:rPr>
          <w:rFonts w:ascii="Times New Roman" w:hAnsi="Times New Roman" w:cs="Times New Roman"/>
          <w:i/>
          <w:iCs/>
          <w:sz w:val="24"/>
          <w:szCs w:val="24"/>
        </w:rPr>
        <w:t>M</w:t>
      </w:r>
      <w:r w:rsidRPr="00EB6899">
        <w:rPr>
          <w:rFonts w:ascii="Times New Roman" w:hAnsi="Times New Roman" w:cs="Times New Roman"/>
          <w:i/>
          <w:iCs/>
          <w:sz w:val="24"/>
          <w:szCs w:val="24"/>
        </w:rPr>
        <w:t>etodología</w:t>
      </w:r>
      <w:r w:rsidRPr="00EB6899">
        <w:rPr>
          <w:rFonts w:ascii="Times New Roman" w:hAnsi="Times New Roman" w:cs="Times New Roman"/>
          <w:sz w:val="24"/>
          <w:szCs w:val="24"/>
        </w:rPr>
        <w:t xml:space="preserve"> utilizada, los </w:t>
      </w:r>
      <w:r w:rsidR="005B5AC7" w:rsidRPr="00EB6899">
        <w:rPr>
          <w:rFonts w:ascii="Times New Roman" w:hAnsi="Times New Roman" w:cs="Times New Roman"/>
          <w:i/>
          <w:iCs/>
          <w:sz w:val="24"/>
          <w:szCs w:val="24"/>
        </w:rPr>
        <w:t>R</w:t>
      </w:r>
      <w:r w:rsidRPr="00EB6899">
        <w:rPr>
          <w:rFonts w:ascii="Times New Roman" w:hAnsi="Times New Roman" w:cs="Times New Roman"/>
          <w:i/>
          <w:iCs/>
          <w:sz w:val="24"/>
          <w:szCs w:val="24"/>
        </w:rPr>
        <w:t>esultados</w:t>
      </w:r>
      <w:r w:rsidRPr="00EB6899">
        <w:rPr>
          <w:rFonts w:ascii="Times New Roman" w:hAnsi="Times New Roman" w:cs="Times New Roman"/>
          <w:sz w:val="24"/>
          <w:szCs w:val="24"/>
        </w:rPr>
        <w:t xml:space="preserve"> alcanzados y su análisis crítico </w:t>
      </w:r>
      <w:r w:rsidR="007C0347" w:rsidRPr="00EB6899">
        <w:rPr>
          <w:rFonts w:ascii="Times New Roman" w:hAnsi="Times New Roman" w:cs="Times New Roman"/>
          <w:i/>
          <w:iCs/>
          <w:sz w:val="24"/>
          <w:szCs w:val="24"/>
        </w:rPr>
        <w:t>D</w:t>
      </w:r>
      <w:r w:rsidRPr="00EB6899">
        <w:rPr>
          <w:rFonts w:ascii="Times New Roman" w:hAnsi="Times New Roman" w:cs="Times New Roman"/>
          <w:i/>
          <w:iCs/>
          <w:sz w:val="24"/>
          <w:szCs w:val="24"/>
        </w:rPr>
        <w:t>iscusión</w:t>
      </w:r>
      <w:r w:rsidRPr="00EB6899">
        <w:rPr>
          <w:rFonts w:ascii="Times New Roman" w:hAnsi="Times New Roman" w:cs="Times New Roman"/>
          <w:sz w:val="24"/>
          <w:szCs w:val="24"/>
        </w:rPr>
        <w:t xml:space="preserve">. </w:t>
      </w:r>
      <w:r w:rsidR="00421AF1" w:rsidRPr="00EB6899">
        <w:rPr>
          <w:rFonts w:ascii="Times New Roman" w:hAnsi="Times New Roman" w:cs="Times New Roman"/>
          <w:sz w:val="24"/>
          <w:szCs w:val="24"/>
        </w:rPr>
        <w:t>En seguida</w:t>
      </w:r>
      <w:r w:rsidRPr="00EB6899">
        <w:rPr>
          <w:rFonts w:ascii="Times New Roman" w:hAnsi="Times New Roman" w:cs="Times New Roman"/>
          <w:sz w:val="24"/>
          <w:szCs w:val="24"/>
        </w:rPr>
        <w:t xml:space="preserve">, se incluye la </w:t>
      </w:r>
      <w:r w:rsidRPr="00EB6899">
        <w:rPr>
          <w:rFonts w:ascii="Times New Roman" w:hAnsi="Times New Roman" w:cs="Times New Roman"/>
          <w:i/>
          <w:iCs/>
          <w:sz w:val="24"/>
          <w:szCs w:val="24"/>
        </w:rPr>
        <w:t>Conclusión</w:t>
      </w:r>
      <w:r w:rsidRPr="00EB6899">
        <w:rPr>
          <w:rFonts w:ascii="Times New Roman" w:hAnsi="Times New Roman" w:cs="Times New Roman"/>
          <w:sz w:val="24"/>
          <w:szCs w:val="24"/>
        </w:rPr>
        <w:t xml:space="preserve">, posibles </w:t>
      </w:r>
      <w:r w:rsidR="005B5AC7" w:rsidRPr="00EB6899">
        <w:rPr>
          <w:rFonts w:ascii="Times New Roman" w:hAnsi="Times New Roman" w:cs="Times New Roman"/>
          <w:i/>
          <w:iCs/>
          <w:sz w:val="24"/>
          <w:szCs w:val="24"/>
        </w:rPr>
        <w:t>F</w:t>
      </w:r>
      <w:r w:rsidRPr="00EB6899">
        <w:rPr>
          <w:rFonts w:ascii="Times New Roman" w:hAnsi="Times New Roman" w:cs="Times New Roman"/>
          <w:i/>
          <w:iCs/>
          <w:sz w:val="24"/>
          <w:szCs w:val="24"/>
        </w:rPr>
        <w:t>uturas</w:t>
      </w:r>
      <w:r w:rsidRPr="00EB6899">
        <w:rPr>
          <w:rFonts w:ascii="Times New Roman" w:hAnsi="Times New Roman" w:cs="Times New Roman"/>
          <w:sz w:val="24"/>
          <w:szCs w:val="24"/>
        </w:rPr>
        <w:t xml:space="preserve"> </w:t>
      </w:r>
      <w:r w:rsidR="005B5AC7" w:rsidRPr="00EB6899">
        <w:rPr>
          <w:rFonts w:ascii="Times New Roman" w:hAnsi="Times New Roman" w:cs="Times New Roman"/>
          <w:i/>
          <w:iCs/>
          <w:sz w:val="24"/>
          <w:szCs w:val="24"/>
        </w:rPr>
        <w:t>l</w:t>
      </w:r>
      <w:r w:rsidRPr="00EB6899">
        <w:rPr>
          <w:rFonts w:ascii="Times New Roman" w:hAnsi="Times New Roman" w:cs="Times New Roman"/>
          <w:i/>
          <w:iCs/>
          <w:sz w:val="24"/>
          <w:szCs w:val="24"/>
        </w:rPr>
        <w:t>íneas de investigación</w:t>
      </w:r>
      <w:r w:rsidRPr="00EB6899">
        <w:rPr>
          <w:rFonts w:ascii="Times New Roman" w:hAnsi="Times New Roman" w:cs="Times New Roman"/>
          <w:sz w:val="24"/>
          <w:szCs w:val="24"/>
        </w:rPr>
        <w:t xml:space="preserve"> y, por último, la sección de </w:t>
      </w:r>
      <w:r w:rsidRPr="00EB6899">
        <w:rPr>
          <w:rFonts w:ascii="Times New Roman" w:hAnsi="Times New Roman" w:cs="Times New Roman"/>
          <w:i/>
          <w:iCs/>
          <w:sz w:val="24"/>
          <w:szCs w:val="24"/>
        </w:rPr>
        <w:t>Referencias</w:t>
      </w:r>
      <w:r w:rsidRPr="00EB6899">
        <w:rPr>
          <w:rFonts w:ascii="Times New Roman" w:hAnsi="Times New Roman" w:cs="Times New Roman"/>
          <w:sz w:val="24"/>
          <w:szCs w:val="24"/>
        </w:rPr>
        <w:t xml:space="preserve"> y fuentes consultadas.</w:t>
      </w:r>
    </w:p>
    <w:p w14:paraId="4370A3BC" w14:textId="77777777" w:rsidR="00943C7E" w:rsidRPr="00EB6899" w:rsidRDefault="00943C7E" w:rsidP="00943C7E">
      <w:pPr>
        <w:spacing w:after="0" w:line="240" w:lineRule="auto"/>
        <w:jc w:val="both"/>
        <w:rPr>
          <w:rFonts w:ascii="Times New Roman" w:hAnsi="Times New Roman" w:cs="Times New Roman"/>
          <w:sz w:val="24"/>
          <w:szCs w:val="24"/>
        </w:rPr>
      </w:pPr>
    </w:p>
    <w:p w14:paraId="1922309B" w14:textId="42973895" w:rsidR="00D5590A" w:rsidRPr="00EB6899" w:rsidRDefault="00D5590A"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Se declara el uso de herramientas tecnológicas de asistencia (correctores avanzados y traductores automáticos) debido que el idioma español no es el idioma natal de una de los autores.</w:t>
      </w:r>
    </w:p>
    <w:p w14:paraId="13BE21BC" w14:textId="77777777" w:rsidR="00BC6F37" w:rsidRPr="00EB6899" w:rsidRDefault="00BC6F37" w:rsidP="00943C7E">
      <w:pPr>
        <w:spacing w:after="0" w:line="240" w:lineRule="auto"/>
        <w:jc w:val="both"/>
        <w:rPr>
          <w:rFonts w:ascii="Times New Roman" w:hAnsi="Times New Roman" w:cs="Times New Roman"/>
          <w:sz w:val="24"/>
          <w:szCs w:val="24"/>
        </w:rPr>
      </w:pPr>
    </w:p>
    <w:p w14:paraId="0020D270" w14:textId="77777777" w:rsidR="00BC6F37" w:rsidRPr="00EB6899" w:rsidRDefault="00BC6F37"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Metodología</w:t>
      </w:r>
    </w:p>
    <w:p w14:paraId="2A5B632C" w14:textId="77777777" w:rsidR="00943C7E" w:rsidRPr="00EB6899" w:rsidRDefault="00943C7E" w:rsidP="00943C7E">
      <w:pPr>
        <w:spacing w:after="0" w:line="240" w:lineRule="auto"/>
        <w:jc w:val="center"/>
        <w:rPr>
          <w:rFonts w:ascii="Times New Roman" w:hAnsi="Times New Roman" w:cs="Times New Roman"/>
          <w:b/>
          <w:bCs/>
          <w:sz w:val="24"/>
          <w:szCs w:val="24"/>
        </w:rPr>
      </w:pPr>
    </w:p>
    <w:p w14:paraId="0635BB74" w14:textId="77777777" w:rsidR="00BC6F37" w:rsidRPr="00EB6899" w:rsidRDefault="00BC6F37" w:rsidP="00943C7E">
      <w:pPr>
        <w:spacing w:after="0" w:line="240" w:lineRule="auto"/>
        <w:rPr>
          <w:rFonts w:ascii="Times New Roman" w:hAnsi="Times New Roman" w:cs="Times New Roman"/>
          <w:b/>
          <w:bCs/>
          <w:sz w:val="24"/>
          <w:szCs w:val="24"/>
        </w:rPr>
      </w:pPr>
      <w:r w:rsidRPr="00EB6899">
        <w:rPr>
          <w:rFonts w:ascii="Times New Roman" w:hAnsi="Times New Roman" w:cs="Times New Roman"/>
          <w:b/>
          <w:bCs/>
          <w:sz w:val="24"/>
          <w:szCs w:val="24"/>
        </w:rPr>
        <w:t>Ideas teóricas consideradas</w:t>
      </w:r>
    </w:p>
    <w:p w14:paraId="0EF845FC" w14:textId="77777777" w:rsidR="00943C7E" w:rsidRPr="00EB6899" w:rsidRDefault="00943C7E" w:rsidP="00943C7E">
      <w:pPr>
        <w:spacing w:after="0" w:line="240" w:lineRule="auto"/>
        <w:jc w:val="both"/>
        <w:rPr>
          <w:rFonts w:ascii="Times New Roman" w:hAnsi="Times New Roman" w:cs="Times New Roman"/>
          <w:sz w:val="24"/>
          <w:szCs w:val="24"/>
        </w:rPr>
      </w:pPr>
    </w:p>
    <w:p w14:paraId="5664FD6C" w14:textId="0BAA67BF" w:rsidR="00BC6F37" w:rsidRPr="00EB6899" w:rsidRDefault="00BC6F37" w:rsidP="00943C7E">
      <w:pPr>
        <w:spacing w:after="0" w:line="240" w:lineRule="auto"/>
        <w:ind w:firstLine="708"/>
        <w:jc w:val="both"/>
        <w:rPr>
          <w:rFonts w:ascii="Times New Roman" w:hAnsi="Times New Roman" w:cs="Times New Roman"/>
          <w:sz w:val="24"/>
          <w:szCs w:val="24"/>
        </w:rPr>
      </w:pPr>
      <w:r w:rsidRPr="00EB6899">
        <w:rPr>
          <w:rFonts w:ascii="Times New Roman" w:hAnsi="Times New Roman" w:cs="Times New Roman"/>
          <w:sz w:val="24"/>
          <w:szCs w:val="24"/>
        </w:rPr>
        <w:t xml:space="preserve">Históricamente, se reconoce que la primera forma de tolerancia fue la tolerancia religiosa. El Sermón de la Montaña, que refleja la esencia moral del cristianismo, afirma: </w:t>
      </w:r>
      <w:r w:rsidR="001207E3" w:rsidRPr="00EB6899">
        <w:rPr>
          <w:rFonts w:ascii="Times New Roman" w:hAnsi="Times New Roman" w:cs="Times New Roman"/>
          <w:sz w:val="24"/>
          <w:szCs w:val="24"/>
        </w:rPr>
        <w:t>“</w:t>
      </w:r>
      <w:r w:rsidR="001207E3" w:rsidRPr="00EB6899">
        <w:rPr>
          <w:rFonts w:ascii="Times New Roman" w:hAnsi="Times New Roman" w:cs="Times New Roman"/>
          <w:sz w:val="24"/>
          <w:szCs w:val="24"/>
          <w:shd w:val="clear" w:color="auto" w:fill="FFFFFF"/>
        </w:rPr>
        <w:t>Así que, todas las cosas que queráis que los hombres hagan con vosotros, así también haced vosotros con ellos; porque esto es la ley y los profetas</w:t>
      </w:r>
      <w:r w:rsidR="001207E3" w:rsidRPr="00EB6899">
        <w:rPr>
          <w:rFonts w:ascii="Times New Roman" w:hAnsi="Times New Roman" w:cs="Times New Roman"/>
          <w:sz w:val="24"/>
          <w:szCs w:val="24"/>
        </w:rPr>
        <w:t>”</w:t>
      </w:r>
      <w:r w:rsidRPr="00EB6899">
        <w:rPr>
          <w:rFonts w:ascii="Times New Roman" w:hAnsi="Times New Roman" w:cs="Times New Roman"/>
          <w:sz w:val="24"/>
          <w:szCs w:val="24"/>
        </w:rPr>
        <w:t xml:space="preserve"> </w:t>
      </w:r>
      <w:r w:rsidR="00F72530" w:rsidRPr="00EB6899">
        <w:rPr>
          <w:rFonts w:ascii="Times New Roman" w:hAnsi="Times New Roman" w:cs="Times New Roman"/>
          <w:sz w:val="24"/>
          <w:szCs w:val="24"/>
        </w:rPr>
        <w:t>(Los Santos Evangelios, 2011, p.10)</w:t>
      </w:r>
      <w:r w:rsidRPr="00EB6899">
        <w:rPr>
          <w:rFonts w:ascii="Times New Roman" w:hAnsi="Times New Roman" w:cs="Times New Roman"/>
          <w:sz w:val="24"/>
          <w:szCs w:val="24"/>
        </w:rPr>
        <w:t xml:space="preserve">. Cabe destacar que todas las fuentes bíblicas abogan por la paciencia en la práctica religiosa, especialmente en lo que respecta a la propia fe, y la tolerancia en el cristianismo se eleva a la categoría de principio ético. Durante muchos siglos, las obras musicales de </w:t>
      </w:r>
      <w:r w:rsidRPr="00EB6899">
        <w:rPr>
          <w:rFonts w:ascii="Times New Roman" w:hAnsi="Times New Roman" w:cs="Times New Roman"/>
          <w:i/>
          <w:iCs/>
          <w:sz w:val="24"/>
          <w:szCs w:val="24"/>
        </w:rPr>
        <w:t>otras religiones</w:t>
      </w:r>
      <w:r w:rsidRPr="00EB6899">
        <w:rPr>
          <w:rFonts w:ascii="Times New Roman" w:hAnsi="Times New Roman" w:cs="Times New Roman"/>
          <w:sz w:val="24"/>
          <w:szCs w:val="24"/>
        </w:rPr>
        <w:t xml:space="preserve"> no podían interpretarse en las iglesias, ni siquiera en conciertos. Apenas desde la segunda mitad del siglo XX algunas iglesias católicas de Europa y, sobre todo, de Estados Unidos, han permitido la interpretación de música, por ejemplo, ortodoxa, en conciertos públicos. La situación actual a nivel mundial requiere una perspectiva inclusiva respecto a las diversas expresiones musicales, tanto europeas como no europeas. Cada una debe comprenderse como una entidad autónoma y orgánica, resultado natural y maduro de las creencias, tradiciones y estructuras internas que caracterizan a un pueblo o comunidad étnica específica. En este contexto, es importante recordar la afirmación de Genrikh Orlov: "No existe ninguna cultura completamente homogénea ni totalmente diferente de todas las demás. Las cualidades que consideramos </w:t>
      </w:r>
      <w:r w:rsidRPr="00EB6899">
        <w:rPr>
          <w:rFonts w:ascii="Times New Roman" w:hAnsi="Times New Roman" w:cs="Times New Roman"/>
          <w:i/>
          <w:iCs/>
          <w:sz w:val="24"/>
          <w:szCs w:val="24"/>
        </w:rPr>
        <w:t>no occidentales</w:t>
      </w:r>
      <w:r w:rsidRPr="00EB6899">
        <w:rPr>
          <w:rFonts w:ascii="Times New Roman" w:hAnsi="Times New Roman" w:cs="Times New Roman"/>
          <w:sz w:val="24"/>
          <w:szCs w:val="24"/>
        </w:rPr>
        <w:t xml:space="preserve"> pueden encontrarse en muchos aspectos culturales del mundo occidental" (Orlov, 2015, p. 44). De acuerdo con los especialistas, conectar y comprender mutuamente los lenguajes musicales de distintas culturas no debe apoyarse en la recopilación de </w:t>
      </w:r>
      <w:r w:rsidRPr="00EB6899">
        <w:rPr>
          <w:rFonts w:ascii="Times New Roman" w:hAnsi="Times New Roman" w:cs="Times New Roman"/>
          <w:i/>
          <w:iCs/>
          <w:sz w:val="24"/>
          <w:szCs w:val="24"/>
        </w:rPr>
        <w:t>detalles exóticos</w:t>
      </w:r>
      <w:r w:rsidRPr="00EB6899">
        <w:rPr>
          <w:rFonts w:ascii="Times New Roman" w:hAnsi="Times New Roman" w:cs="Times New Roman"/>
          <w:sz w:val="24"/>
          <w:szCs w:val="24"/>
        </w:rPr>
        <w:t xml:space="preserve"> como </w:t>
      </w:r>
      <w:r w:rsidRPr="00EB6899">
        <w:rPr>
          <w:rFonts w:ascii="Times New Roman" w:hAnsi="Times New Roman" w:cs="Times New Roman"/>
          <w:i/>
          <w:iCs/>
          <w:sz w:val="24"/>
          <w:szCs w:val="24"/>
        </w:rPr>
        <w:t>melodía</w:t>
      </w:r>
      <w:r w:rsidRPr="00EB6899">
        <w:rPr>
          <w:rFonts w:ascii="Times New Roman" w:hAnsi="Times New Roman" w:cs="Times New Roman"/>
          <w:sz w:val="24"/>
          <w:szCs w:val="24"/>
        </w:rPr>
        <w:t xml:space="preserve"> o </w:t>
      </w:r>
      <w:r w:rsidRPr="00EB6899">
        <w:rPr>
          <w:rFonts w:ascii="Times New Roman" w:hAnsi="Times New Roman" w:cs="Times New Roman"/>
          <w:i/>
          <w:iCs/>
          <w:sz w:val="24"/>
          <w:szCs w:val="24"/>
        </w:rPr>
        <w:t>ritmo</w:t>
      </w:r>
      <w:r w:rsidRPr="00EB6899">
        <w:rPr>
          <w:rFonts w:ascii="Times New Roman" w:hAnsi="Times New Roman" w:cs="Times New Roman"/>
          <w:sz w:val="24"/>
          <w:szCs w:val="24"/>
        </w:rPr>
        <w:t xml:space="preserve">. Esta tarea, sumamente desafiante, solamente puede lograrse con éxito al dominar la </w:t>
      </w:r>
      <w:r w:rsidRPr="00EB6899">
        <w:rPr>
          <w:rFonts w:ascii="Times New Roman" w:hAnsi="Times New Roman" w:cs="Times New Roman"/>
          <w:i/>
          <w:iCs/>
          <w:sz w:val="24"/>
          <w:szCs w:val="24"/>
        </w:rPr>
        <w:t>gramática</w:t>
      </w:r>
      <w:r w:rsidRPr="00EB6899">
        <w:rPr>
          <w:rFonts w:ascii="Times New Roman" w:hAnsi="Times New Roman" w:cs="Times New Roman"/>
          <w:sz w:val="24"/>
          <w:szCs w:val="24"/>
        </w:rPr>
        <w:t xml:space="preserve"> del lenguaje musical propio de cada nación. Evgeny N</w:t>
      </w:r>
      <w:r w:rsidR="00396594" w:rsidRPr="00EB6899">
        <w:rPr>
          <w:rFonts w:ascii="Times New Roman" w:hAnsi="Times New Roman" w:cs="Times New Roman"/>
          <w:sz w:val="24"/>
          <w:szCs w:val="24"/>
        </w:rPr>
        <w:t>e</w:t>
      </w:r>
      <w:r w:rsidRPr="00EB6899">
        <w:rPr>
          <w:rFonts w:ascii="Times New Roman" w:hAnsi="Times New Roman" w:cs="Times New Roman"/>
          <w:sz w:val="24"/>
          <w:szCs w:val="24"/>
        </w:rPr>
        <w:t xml:space="preserve">zaikinsky señala que una persona que domina varios idiomas puede apreciar más profundamente la belleza de su lengua natal; del mismo modo, un pueblo que conoce diversos sistemas musicales puede valorar y enriquecer aún más sus tradiciones culturales únicas (Nezaikinsky,1988, </w:t>
      </w:r>
      <w:r w:rsidR="00396594" w:rsidRPr="00EB6899">
        <w:rPr>
          <w:rFonts w:ascii="Times New Roman" w:hAnsi="Times New Roman" w:cs="Times New Roman"/>
          <w:sz w:val="24"/>
          <w:szCs w:val="24"/>
        </w:rPr>
        <w:t>p.331) [Trad. propia].</w:t>
      </w:r>
    </w:p>
    <w:p w14:paraId="65A19475" w14:textId="77777777" w:rsidR="00943C7E" w:rsidRPr="00EB6899" w:rsidRDefault="00943C7E" w:rsidP="00943C7E">
      <w:pPr>
        <w:spacing w:after="0" w:line="240" w:lineRule="auto"/>
        <w:ind w:firstLine="708"/>
        <w:jc w:val="both"/>
        <w:rPr>
          <w:rFonts w:ascii="Times New Roman" w:hAnsi="Times New Roman" w:cs="Times New Roman"/>
          <w:sz w:val="24"/>
          <w:szCs w:val="24"/>
        </w:rPr>
      </w:pPr>
    </w:p>
    <w:p w14:paraId="7B5B0DDB" w14:textId="658F3854" w:rsidR="00BC6F37" w:rsidRPr="00EB6899" w:rsidRDefault="00BC6F3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La música, considerada el principal patrimonio cultural de la humanidad, </w:t>
      </w:r>
      <w:r w:rsidR="00DD41F7" w:rsidRPr="00EB6899">
        <w:rPr>
          <w:rFonts w:ascii="Times New Roman" w:hAnsi="Times New Roman" w:cs="Times New Roman"/>
          <w:sz w:val="24"/>
          <w:szCs w:val="24"/>
        </w:rPr>
        <w:t xml:space="preserve">ofrece </w:t>
      </w:r>
      <w:r w:rsidRPr="00EB6899">
        <w:rPr>
          <w:rFonts w:ascii="Times New Roman" w:hAnsi="Times New Roman" w:cs="Times New Roman"/>
          <w:sz w:val="24"/>
          <w:szCs w:val="24"/>
        </w:rPr>
        <w:t xml:space="preserve">un </w:t>
      </w:r>
      <w:r w:rsidR="00DD41F7" w:rsidRPr="00EB6899">
        <w:rPr>
          <w:rFonts w:ascii="Times New Roman" w:hAnsi="Times New Roman" w:cs="Times New Roman"/>
          <w:sz w:val="24"/>
          <w:szCs w:val="24"/>
        </w:rPr>
        <w:t xml:space="preserve">modelo </w:t>
      </w:r>
      <w:r w:rsidRPr="00EB6899">
        <w:rPr>
          <w:rFonts w:ascii="Times New Roman" w:hAnsi="Times New Roman" w:cs="Times New Roman"/>
          <w:sz w:val="24"/>
          <w:szCs w:val="24"/>
        </w:rPr>
        <w:t>de rela</w:t>
      </w:r>
      <w:r w:rsidR="00DD41F7" w:rsidRPr="00EB6899">
        <w:rPr>
          <w:rFonts w:ascii="Times New Roman" w:hAnsi="Times New Roman" w:cs="Times New Roman"/>
          <w:sz w:val="24"/>
          <w:szCs w:val="24"/>
        </w:rPr>
        <w:t>ción</w:t>
      </w:r>
      <w:r w:rsidRPr="00EB6899">
        <w:rPr>
          <w:rFonts w:ascii="Times New Roman" w:hAnsi="Times New Roman" w:cs="Times New Roman"/>
          <w:sz w:val="24"/>
          <w:szCs w:val="24"/>
        </w:rPr>
        <w:t xml:space="preserve"> ética </w:t>
      </w:r>
      <w:r w:rsidR="00DD41F7" w:rsidRPr="00EB6899">
        <w:rPr>
          <w:rFonts w:ascii="Times New Roman" w:hAnsi="Times New Roman" w:cs="Times New Roman"/>
          <w:sz w:val="24"/>
          <w:szCs w:val="24"/>
        </w:rPr>
        <w:t xml:space="preserve">basada en </w:t>
      </w:r>
      <w:r w:rsidRPr="00EB6899">
        <w:rPr>
          <w:rFonts w:ascii="Times New Roman" w:hAnsi="Times New Roman" w:cs="Times New Roman"/>
          <w:sz w:val="24"/>
          <w:szCs w:val="24"/>
        </w:rPr>
        <w:t>reglas precisas</w:t>
      </w:r>
      <w:r w:rsidR="00DD41F7" w:rsidRPr="00EB6899">
        <w:rPr>
          <w:rFonts w:ascii="Times New Roman" w:hAnsi="Times New Roman" w:cs="Times New Roman"/>
          <w:sz w:val="24"/>
          <w:szCs w:val="24"/>
        </w:rPr>
        <w:t xml:space="preserve"> más que </w:t>
      </w:r>
      <w:r w:rsidRPr="00EB6899">
        <w:rPr>
          <w:rFonts w:ascii="Times New Roman" w:hAnsi="Times New Roman" w:cs="Times New Roman"/>
          <w:sz w:val="24"/>
          <w:szCs w:val="24"/>
        </w:rPr>
        <w:t xml:space="preserve">en conceptos </w:t>
      </w:r>
      <w:r w:rsidR="00DD41F7" w:rsidRPr="00EB6899">
        <w:rPr>
          <w:rFonts w:ascii="Times New Roman" w:hAnsi="Times New Roman" w:cs="Times New Roman"/>
          <w:sz w:val="24"/>
          <w:szCs w:val="24"/>
        </w:rPr>
        <w:t>rígidos, y</w:t>
      </w:r>
      <w:r w:rsidRPr="00EB6899">
        <w:rPr>
          <w:rFonts w:ascii="Times New Roman" w:hAnsi="Times New Roman" w:cs="Times New Roman"/>
          <w:sz w:val="24"/>
          <w:szCs w:val="24"/>
        </w:rPr>
        <w:t xml:space="preserve"> </w:t>
      </w:r>
      <w:r w:rsidR="00DD41F7" w:rsidRPr="00EB6899">
        <w:rPr>
          <w:rFonts w:ascii="Times New Roman" w:hAnsi="Times New Roman" w:cs="Times New Roman"/>
          <w:sz w:val="24"/>
          <w:szCs w:val="24"/>
        </w:rPr>
        <w:t xml:space="preserve">favorece </w:t>
      </w:r>
      <w:r w:rsidRPr="00EB6899">
        <w:rPr>
          <w:rFonts w:ascii="Times New Roman" w:hAnsi="Times New Roman" w:cs="Times New Roman"/>
          <w:sz w:val="24"/>
          <w:szCs w:val="24"/>
        </w:rPr>
        <w:t>la empatía hacia</w:t>
      </w:r>
      <w:r w:rsidR="00DD41F7" w:rsidRPr="00EB6899">
        <w:rPr>
          <w:rFonts w:ascii="Times New Roman" w:hAnsi="Times New Roman" w:cs="Times New Roman"/>
          <w:sz w:val="24"/>
          <w:szCs w:val="24"/>
        </w:rPr>
        <w:t xml:space="preserve"> el</w:t>
      </w:r>
      <w:r w:rsidRPr="00EB6899">
        <w:rPr>
          <w:rFonts w:ascii="Times New Roman" w:hAnsi="Times New Roman" w:cs="Times New Roman"/>
          <w:sz w:val="24"/>
          <w:szCs w:val="24"/>
        </w:rPr>
        <w:t xml:space="preserve"> sufrimiento</w:t>
      </w:r>
      <w:r w:rsidR="00DD41F7" w:rsidRPr="00EB6899">
        <w:rPr>
          <w:rFonts w:ascii="Times New Roman" w:hAnsi="Times New Roman" w:cs="Times New Roman"/>
          <w:sz w:val="24"/>
          <w:szCs w:val="24"/>
        </w:rPr>
        <w:t xml:space="preserve"> </w:t>
      </w:r>
      <w:r w:rsidR="00DD41F7" w:rsidRPr="00EB6899">
        <w:rPr>
          <w:rFonts w:ascii="Times New Roman" w:hAnsi="Times New Roman" w:cs="Times New Roman"/>
          <w:sz w:val="24"/>
          <w:szCs w:val="24"/>
        </w:rPr>
        <w:lastRenderedPageBreak/>
        <w:t>ajeno.</w:t>
      </w:r>
      <w:r w:rsidRPr="00EB6899">
        <w:rPr>
          <w:rFonts w:ascii="Times New Roman" w:hAnsi="Times New Roman" w:cs="Times New Roman"/>
          <w:sz w:val="24"/>
          <w:szCs w:val="24"/>
        </w:rPr>
        <w:t xml:space="preserve"> En esta línea, se sugiere que el fomento de la tolerancia entre distintas culturas a través del arte musical favorece la creación de </w:t>
      </w:r>
      <w:r w:rsidRPr="00EB6899">
        <w:rPr>
          <w:rFonts w:ascii="Times New Roman" w:hAnsi="Times New Roman" w:cs="Times New Roman"/>
          <w:i/>
          <w:iCs/>
          <w:sz w:val="24"/>
          <w:szCs w:val="24"/>
        </w:rPr>
        <w:t>normas morales</w:t>
      </w:r>
      <w:r w:rsidRPr="00EB6899">
        <w:rPr>
          <w:rFonts w:ascii="Times New Roman" w:hAnsi="Times New Roman" w:cs="Times New Roman"/>
          <w:sz w:val="24"/>
          <w:szCs w:val="24"/>
        </w:rPr>
        <w:t xml:space="preserve"> que luego son adoptadas y arraigadas en la mente del individuo; esto se debe también a que el arte musical, con su gran valor artístico y pedagógico, funciona como un canal fundamental para comunicar ideas, impregnadas de una sinceridad, perspicacia y empatía extraordinaria. En este sentido se considera la educación musical como una herramienta poderosa para fomentar la tolerancia entre diferentes culturas, que actúa como un mecanismo moral y emocional orientando a la aceptación de las tradiciones musicales de otras comunidades.</w:t>
      </w:r>
    </w:p>
    <w:p w14:paraId="02C94A63" w14:textId="77777777" w:rsidR="00943C7E" w:rsidRPr="00EB6899" w:rsidRDefault="00943C7E" w:rsidP="00943C7E">
      <w:pPr>
        <w:spacing w:after="0" w:line="240" w:lineRule="auto"/>
        <w:jc w:val="both"/>
        <w:rPr>
          <w:rFonts w:ascii="Times New Roman" w:hAnsi="Times New Roman" w:cs="Times New Roman"/>
          <w:sz w:val="24"/>
          <w:szCs w:val="24"/>
        </w:rPr>
      </w:pPr>
    </w:p>
    <w:p w14:paraId="6F2F7AA6" w14:textId="42FD298F" w:rsidR="00BC6F37" w:rsidRPr="00EB6899" w:rsidRDefault="00BC6F3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Los fundamentos de la tolerancia etnocultural </w:t>
      </w:r>
      <w:r w:rsidR="00AF66E8" w:rsidRPr="00EB6899">
        <w:rPr>
          <w:rFonts w:ascii="Times New Roman" w:hAnsi="Times New Roman" w:cs="Times New Roman"/>
          <w:sz w:val="24"/>
          <w:szCs w:val="24"/>
        </w:rPr>
        <w:t>(la</w:t>
      </w:r>
      <w:r w:rsidRPr="00EB6899">
        <w:rPr>
          <w:rFonts w:ascii="Times New Roman" w:hAnsi="Times New Roman" w:cs="Times New Roman"/>
          <w:sz w:val="24"/>
          <w:szCs w:val="24"/>
        </w:rPr>
        <w:t xml:space="preserve"> empatía, la sensibilidad musical y lingüística, la reflexión, el dialogismo, el pensamiento flexible, la autorregulación y el autocontrol</w:t>
      </w:r>
      <w:r w:rsidR="00AF66E8" w:rsidRPr="00EB6899">
        <w:rPr>
          <w:rFonts w:ascii="Times New Roman" w:hAnsi="Times New Roman" w:cs="Times New Roman"/>
          <w:sz w:val="24"/>
          <w:szCs w:val="24"/>
        </w:rPr>
        <w:t>)</w:t>
      </w:r>
      <w:r w:rsidRPr="00EB6899">
        <w:rPr>
          <w:rFonts w:ascii="Times New Roman" w:hAnsi="Times New Roman" w:cs="Times New Roman"/>
          <w:sz w:val="24"/>
          <w:szCs w:val="24"/>
        </w:rPr>
        <w:t xml:space="preserve"> constituyen sus propiedades en el ámbito de la educación musical. La identificación de estos componentes viene de la percepción musical y las particularidades del desarrollo de la tolerancia etnocultural a partir de esta. La formación de la tolerancia etnocultural en los estudiantes, a través de actividades artístic</w:t>
      </w:r>
      <w:r w:rsidR="00AF66E8" w:rsidRPr="00EB6899">
        <w:rPr>
          <w:rFonts w:ascii="Times New Roman" w:hAnsi="Times New Roman" w:cs="Times New Roman"/>
          <w:sz w:val="24"/>
          <w:szCs w:val="24"/>
        </w:rPr>
        <w:t>o-</w:t>
      </w:r>
      <w:r w:rsidRPr="00EB6899">
        <w:rPr>
          <w:rFonts w:ascii="Times New Roman" w:hAnsi="Times New Roman" w:cs="Times New Roman"/>
          <w:sz w:val="24"/>
          <w:szCs w:val="24"/>
        </w:rPr>
        <w:t xml:space="preserve">comunicativas, presenta características particulares: esto se debe, principalmente, a que uno de los actores en la interacción es la música como un </w:t>
      </w:r>
      <w:r w:rsidRPr="00EB6899">
        <w:rPr>
          <w:rFonts w:ascii="Times New Roman" w:hAnsi="Times New Roman" w:cs="Times New Roman"/>
          <w:i/>
          <w:iCs/>
          <w:sz w:val="24"/>
          <w:szCs w:val="24"/>
        </w:rPr>
        <w:t>sujeto</w:t>
      </w:r>
      <w:r w:rsidRPr="00EB6899">
        <w:rPr>
          <w:rFonts w:ascii="Times New Roman" w:hAnsi="Times New Roman" w:cs="Times New Roman"/>
          <w:sz w:val="24"/>
          <w:szCs w:val="24"/>
        </w:rPr>
        <w:t xml:space="preserve"> que se encuentra implícito en su esencia rítmico-melódica. La música desempeña un papel único debido a su marcada habilidad para provocar respuestas emocionales positivas en personas de diversos orígenes, ya sea a través de géneros folclóricos, clásicos o contemporáneos, fomentando empatía, disposición para el diálogo y reflexión, es decir, todas aquellas características que constituyen principalmente una base favorable para el desarrollo de la tolerancia etnocultural. La relación artística que los estudiantes establecen con la música se manifiesta en dos niveles: la </w:t>
      </w:r>
      <w:r w:rsidRPr="00EB6899">
        <w:rPr>
          <w:rFonts w:ascii="Times New Roman" w:hAnsi="Times New Roman" w:cs="Times New Roman"/>
          <w:i/>
          <w:iCs/>
          <w:sz w:val="24"/>
          <w:szCs w:val="24"/>
        </w:rPr>
        <w:t>interacción directa</w:t>
      </w:r>
      <w:r w:rsidRPr="00EB6899">
        <w:rPr>
          <w:rFonts w:ascii="Times New Roman" w:hAnsi="Times New Roman" w:cs="Times New Roman"/>
          <w:sz w:val="24"/>
          <w:szCs w:val="24"/>
        </w:rPr>
        <w:t xml:space="preserve">, que se refiere a su conexión inmediata con la música, y la </w:t>
      </w:r>
      <w:r w:rsidRPr="00EB6899">
        <w:rPr>
          <w:rFonts w:ascii="Times New Roman" w:hAnsi="Times New Roman" w:cs="Times New Roman"/>
          <w:i/>
          <w:iCs/>
          <w:sz w:val="24"/>
          <w:szCs w:val="24"/>
        </w:rPr>
        <w:t>interacción indirecta</w:t>
      </w:r>
      <w:r w:rsidRPr="00EB6899">
        <w:rPr>
          <w:rFonts w:ascii="Times New Roman" w:hAnsi="Times New Roman" w:cs="Times New Roman"/>
          <w:sz w:val="24"/>
          <w:szCs w:val="24"/>
        </w:rPr>
        <w:t>, que ocurre a través de la música entre ellos y con el docente. En este marco, el profesor de música, mediante actividades de comunicación musical, se enfrenta a diversas tareas: revitalizar y generalizar la experiencia social y musical de los alumnos,</w:t>
      </w:r>
      <w:r w:rsidR="003E5330" w:rsidRPr="00EB6899">
        <w:rPr>
          <w:rFonts w:ascii="Times New Roman" w:hAnsi="Times New Roman" w:cs="Times New Roman"/>
          <w:sz w:val="24"/>
          <w:szCs w:val="24"/>
        </w:rPr>
        <w:t xml:space="preserve"> que son</w:t>
      </w:r>
      <w:r w:rsidRPr="00EB6899">
        <w:rPr>
          <w:rFonts w:ascii="Times New Roman" w:hAnsi="Times New Roman" w:cs="Times New Roman"/>
          <w:sz w:val="24"/>
          <w:szCs w:val="24"/>
        </w:rPr>
        <w:t xml:space="preserve"> fundamentales para entender el contexto artístico de una obra musical específica; encontrar la mejor manera de presentar información musical, artística y didáctica a los estudiantes durante las clases; así como interpretar e implementar de manera artístico-comunicativa su propia dramaturgia. El discurso de</w:t>
      </w:r>
      <w:r w:rsidR="00D3017B" w:rsidRPr="00EB6899">
        <w:rPr>
          <w:rFonts w:ascii="Times New Roman" w:hAnsi="Times New Roman" w:cs="Times New Roman"/>
          <w:sz w:val="24"/>
          <w:szCs w:val="24"/>
        </w:rPr>
        <w:t>l</w:t>
      </w:r>
      <w:r w:rsidRPr="00EB6899">
        <w:rPr>
          <w:rFonts w:ascii="Times New Roman" w:hAnsi="Times New Roman" w:cs="Times New Roman"/>
          <w:sz w:val="24"/>
          <w:szCs w:val="24"/>
        </w:rPr>
        <w:t xml:space="preserve"> docente de música, repleto de entonaciones expresivas, metáforas y un atractivo tanto artístico como estético, se convierte en un elemento poderoso que impacta la personalidad del estudiante, tocando los aspectos más profundos de su psique. La productividad de las actividades artístico-comunicativas está determinada principalmente por la cualidad expresiva artística personal del docente, su </w:t>
      </w:r>
      <w:r w:rsidRPr="00EB6899">
        <w:rPr>
          <w:rFonts w:ascii="Times New Roman" w:hAnsi="Times New Roman" w:cs="Times New Roman"/>
          <w:i/>
          <w:iCs/>
          <w:sz w:val="24"/>
          <w:szCs w:val="24"/>
        </w:rPr>
        <w:t>artistismo</w:t>
      </w:r>
      <w:r w:rsidR="003E5330" w:rsidRPr="00EB6899">
        <w:rPr>
          <w:rFonts w:ascii="Times New Roman" w:hAnsi="Times New Roman" w:cs="Times New Roman"/>
          <w:sz w:val="24"/>
          <w:szCs w:val="24"/>
        </w:rPr>
        <w:t>,</w:t>
      </w:r>
      <w:r w:rsidR="00D3017B" w:rsidRPr="00EB6899">
        <w:rPr>
          <w:rFonts w:ascii="Times New Roman" w:hAnsi="Times New Roman" w:cs="Times New Roman"/>
          <w:sz w:val="24"/>
          <w:szCs w:val="24"/>
        </w:rPr>
        <w:t xml:space="preserve"> </w:t>
      </w:r>
      <w:r w:rsidRPr="00EB6899">
        <w:rPr>
          <w:rFonts w:ascii="Times New Roman" w:hAnsi="Times New Roman" w:cs="Times New Roman"/>
          <w:sz w:val="24"/>
          <w:szCs w:val="24"/>
        </w:rPr>
        <w:t>cualidad</w:t>
      </w:r>
      <w:r w:rsidR="003E5330" w:rsidRPr="00EB6899">
        <w:rPr>
          <w:rFonts w:ascii="Times New Roman" w:hAnsi="Times New Roman" w:cs="Times New Roman"/>
          <w:sz w:val="24"/>
          <w:szCs w:val="24"/>
        </w:rPr>
        <w:t xml:space="preserve"> que</w:t>
      </w:r>
      <w:r w:rsidRPr="00EB6899">
        <w:rPr>
          <w:rFonts w:ascii="Times New Roman" w:hAnsi="Times New Roman" w:cs="Times New Roman"/>
          <w:sz w:val="24"/>
          <w:szCs w:val="24"/>
        </w:rPr>
        <w:t xml:space="preserve"> engloba los aspectos más significativos psicológicos y prácticos de la cultura artístico-comunicativa</w:t>
      </w:r>
      <w:r w:rsidR="003E5330" w:rsidRPr="00EB6899">
        <w:rPr>
          <w:rFonts w:ascii="Times New Roman" w:hAnsi="Times New Roman" w:cs="Times New Roman"/>
          <w:sz w:val="24"/>
          <w:szCs w:val="24"/>
        </w:rPr>
        <w:t xml:space="preserve">. </w:t>
      </w:r>
      <w:r w:rsidRPr="00EB6899">
        <w:rPr>
          <w:rFonts w:ascii="Times New Roman" w:hAnsi="Times New Roman" w:cs="Times New Roman"/>
          <w:sz w:val="24"/>
          <w:szCs w:val="24"/>
        </w:rPr>
        <w:t>Fomentar la tolerancia etnocultural es imposible sin un fuerte mensaje emocional y una energía contagiosa por parte del docente de música, que inspire a los estudiantes a explorar la cultura de un pueblo en particular y a comprender sus tradiciones, mentalidad y valores espirituales.</w:t>
      </w:r>
    </w:p>
    <w:p w14:paraId="2624CF96" w14:textId="77777777" w:rsidR="00943C7E" w:rsidRPr="00EB6899" w:rsidRDefault="00943C7E" w:rsidP="00943C7E">
      <w:pPr>
        <w:spacing w:after="0" w:line="240" w:lineRule="auto"/>
        <w:jc w:val="both"/>
        <w:rPr>
          <w:rFonts w:ascii="Times New Roman" w:hAnsi="Times New Roman" w:cs="Times New Roman"/>
          <w:sz w:val="24"/>
          <w:szCs w:val="24"/>
        </w:rPr>
      </w:pPr>
    </w:p>
    <w:p w14:paraId="0B812852" w14:textId="2F31F30D" w:rsidR="00BC6F37" w:rsidRPr="00EB6899" w:rsidRDefault="00BC6F37" w:rsidP="00943C7E">
      <w:pPr>
        <w:spacing w:after="0" w:line="240" w:lineRule="auto"/>
        <w:jc w:val="both"/>
        <w:rPr>
          <w:rFonts w:ascii="Times New Roman" w:hAnsi="Times New Roman" w:cs="Times New Roman"/>
          <w:b/>
          <w:bCs/>
          <w:sz w:val="24"/>
          <w:szCs w:val="24"/>
        </w:rPr>
      </w:pPr>
      <w:r w:rsidRPr="00EB6899">
        <w:rPr>
          <w:rFonts w:ascii="Times New Roman" w:hAnsi="Times New Roman" w:cs="Times New Roman"/>
          <w:b/>
          <w:bCs/>
          <w:sz w:val="24"/>
          <w:szCs w:val="24"/>
        </w:rPr>
        <w:t xml:space="preserve">Estudio experimental diagnóstico sobre el desarrollo de la tolerancia </w:t>
      </w:r>
      <w:proofErr w:type="spellStart"/>
      <w:r w:rsidRPr="00EB6899">
        <w:rPr>
          <w:rFonts w:ascii="Times New Roman" w:hAnsi="Times New Roman" w:cs="Times New Roman"/>
          <w:b/>
          <w:bCs/>
          <w:sz w:val="24"/>
          <w:szCs w:val="24"/>
        </w:rPr>
        <w:t>etnocultural</w:t>
      </w:r>
      <w:proofErr w:type="spellEnd"/>
      <w:r w:rsidRPr="00EB6899">
        <w:rPr>
          <w:rFonts w:ascii="Times New Roman" w:hAnsi="Times New Roman" w:cs="Times New Roman"/>
          <w:b/>
          <w:bCs/>
          <w:sz w:val="24"/>
          <w:szCs w:val="24"/>
        </w:rPr>
        <w:t xml:space="preserve"> en futuros docentes de música</w:t>
      </w:r>
      <w:r w:rsidR="003E5330" w:rsidRPr="00EB6899">
        <w:rPr>
          <w:rFonts w:ascii="Times New Roman" w:hAnsi="Times New Roman" w:cs="Times New Roman"/>
          <w:b/>
          <w:bCs/>
          <w:sz w:val="24"/>
          <w:szCs w:val="24"/>
        </w:rPr>
        <w:t xml:space="preserve"> del Estado de México</w:t>
      </w:r>
    </w:p>
    <w:p w14:paraId="6D3C8049" w14:textId="77777777" w:rsidR="00943C7E" w:rsidRPr="00EB6899" w:rsidRDefault="00943C7E" w:rsidP="00943C7E">
      <w:pPr>
        <w:spacing w:after="0" w:line="240" w:lineRule="auto"/>
        <w:jc w:val="both"/>
        <w:rPr>
          <w:rFonts w:ascii="Times New Roman" w:hAnsi="Times New Roman" w:cs="Times New Roman"/>
          <w:sz w:val="24"/>
          <w:szCs w:val="24"/>
        </w:rPr>
      </w:pPr>
    </w:p>
    <w:p w14:paraId="74F4888F" w14:textId="3F804A6E" w:rsidR="00BC6F37" w:rsidRPr="00EB6899" w:rsidRDefault="00BC6F3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El propósito del estudio experimental fue la determinación del grado de preparación de los futuros docentes de música para promover la tolerancia </w:t>
      </w:r>
      <w:r w:rsidR="00300605" w:rsidRPr="00EB6899">
        <w:rPr>
          <w:rFonts w:ascii="Times New Roman" w:hAnsi="Times New Roman" w:cs="Times New Roman"/>
          <w:sz w:val="24"/>
          <w:szCs w:val="24"/>
        </w:rPr>
        <w:t>e</w:t>
      </w:r>
      <w:r w:rsidRPr="00EB6899">
        <w:rPr>
          <w:rFonts w:ascii="Times New Roman" w:hAnsi="Times New Roman" w:cs="Times New Roman"/>
          <w:sz w:val="24"/>
          <w:szCs w:val="24"/>
        </w:rPr>
        <w:t>tnocultural</w:t>
      </w:r>
      <w:r w:rsidR="003E5330" w:rsidRPr="00EB6899">
        <w:rPr>
          <w:rFonts w:ascii="Times New Roman" w:hAnsi="Times New Roman" w:cs="Times New Roman"/>
          <w:sz w:val="24"/>
          <w:szCs w:val="24"/>
        </w:rPr>
        <w:t xml:space="preserve"> en el aula musical</w:t>
      </w:r>
      <w:r w:rsidRPr="00EB6899">
        <w:rPr>
          <w:rFonts w:ascii="Times New Roman" w:hAnsi="Times New Roman" w:cs="Times New Roman"/>
          <w:sz w:val="24"/>
          <w:szCs w:val="24"/>
        </w:rPr>
        <w:t>.</w:t>
      </w:r>
      <w:r w:rsidR="004C1827" w:rsidRPr="00EB6899">
        <w:rPr>
          <w:rFonts w:ascii="Times New Roman" w:hAnsi="Times New Roman" w:cs="Times New Roman"/>
          <w:sz w:val="24"/>
          <w:szCs w:val="24"/>
        </w:rPr>
        <w:t xml:space="preserve"> Se aplicaron valoraciones pre- y post- experimental. </w:t>
      </w:r>
      <w:r w:rsidRPr="00EB6899">
        <w:rPr>
          <w:rFonts w:ascii="Times New Roman" w:hAnsi="Times New Roman" w:cs="Times New Roman"/>
          <w:sz w:val="24"/>
          <w:szCs w:val="24"/>
        </w:rPr>
        <w:t xml:space="preserve"> Esta tarea se llevó a cabo en </w:t>
      </w:r>
      <w:r w:rsidRPr="00EB6899">
        <w:rPr>
          <w:rFonts w:ascii="Times New Roman" w:hAnsi="Times New Roman" w:cs="Times New Roman"/>
          <w:i/>
          <w:iCs/>
          <w:sz w:val="24"/>
          <w:szCs w:val="24"/>
        </w:rPr>
        <w:t>la Escuela de Artes Escénicas</w:t>
      </w:r>
      <w:r w:rsidRPr="00EB6899">
        <w:rPr>
          <w:rFonts w:ascii="Times New Roman" w:hAnsi="Times New Roman" w:cs="Times New Roman"/>
          <w:sz w:val="24"/>
          <w:szCs w:val="24"/>
        </w:rPr>
        <w:t xml:space="preserve"> y </w:t>
      </w:r>
      <w:r w:rsidRPr="00EB6899">
        <w:rPr>
          <w:rFonts w:ascii="Times New Roman" w:hAnsi="Times New Roman" w:cs="Times New Roman"/>
          <w:i/>
          <w:iCs/>
          <w:sz w:val="24"/>
          <w:szCs w:val="24"/>
        </w:rPr>
        <w:t>Facultad de Humanidades de la Universidad Aut</w:t>
      </w:r>
      <w:r w:rsidR="00300605" w:rsidRPr="00EB6899">
        <w:rPr>
          <w:rFonts w:ascii="Times New Roman" w:hAnsi="Times New Roman" w:cs="Times New Roman"/>
          <w:i/>
          <w:iCs/>
          <w:sz w:val="24"/>
          <w:szCs w:val="24"/>
        </w:rPr>
        <w:t>ó</w:t>
      </w:r>
      <w:r w:rsidRPr="00EB6899">
        <w:rPr>
          <w:rFonts w:ascii="Times New Roman" w:hAnsi="Times New Roman" w:cs="Times New Roman"/>
          <w:i/>
          <w:iCs/>
          <w:sz w:val="24"/>
          <w:szCs w:val="24"/>
        </w:rPr>
        <w:t>noma del Estado de México</w:t>
      </w:r>
      <w:r w:rsidR="006F075C" w:rsidRPr="00EB6899">
        <w:rPr>
          <w:rFonts w:ascii="Times New Roman" w:hAnsi="Times New Roman" w:cs="Times New Roman"/>
          <w:i/>
          <w:iCs/>
          <w:sz w:val="24"/>
          <w:szCs w:val="24"/>
        </w:rPr>
        <w:t xml:space="preserve"> (UAEMéx)</w:t>
      </w:r>
      <w:r w:rsidRPr="00EB6899">
        <w:rPr>
          <w:rFonts w:ascii="Times New Roman" w:hAnsi="Times New Roman" w:cs="Times New Roman"/>
          <w:sz w:val="24"/>
          <w:szCs w:val="24"/>
        </w:rPr>
        <w:t xml:space="preserve"> y en el </w:t>
      </w:r>
      <w:r w:rsidRPr="00EB6899">
        <w:rPr>
          <w:rFonts w:ascii="Times New Roman" w:hAnsi="Times New Roman" w:cs="Times New Roman"/>
          <w:i/>
          <w:iCs/>
          <w:sz w:val="24"/>
          <w:szCs w:val="24"/>
        </w:rPr>
        <w:t>Conservatorio de Música del Estado de México</w:t>
      </w:r>
      <w:r w:rsidR="006F075C" w:rsidRPr="00EB6899">
        <w:rPr>
          <w:rFonts w:ascii="Times New Roman" w:hAnsi="Times New Roman" w:cs="Times New Roman"/>
          <w:i/>
          <w:iCs/>
          <w:sz w:val="24"/>
          <w:szCs w:val="24"/>
        </w:rPr>
        <w:t xml:space="preserve"> (COMEM)</w:t>
      </w:r>
      <w:r w:rsidRPr="00EB6899">
        <w:rPr>
          <w:rFonts w:ascii="Times New Roman" w:hAnsi="Times New Roman" w:cs="Times New Roman"/>
          <w:sz w:val="24"/>
          <w:szCs w:val="24"/>
        </w:rPr>
        <w:t>. Se encuestaron dos grupos de estudiantes: un grupo de control y un grupo experimental,</w:t>
      </w:r>
      <w:r w:rsidR="00A45884" w:rsidRPr="00EB6899">
        <w:rPr>
          <w:rFonts w:ascii="Times New Roman" w:hAnsi="Times New Roman" w:cs="Times New Roman"/>
          <w:sz w:val="24"/>
          <w:szCs w:val="24"/>
        </w:rPr>
        <w:t xml:space="preserve"> </w:t>
      </w:r>
      <w:r w:rsidRPr="00EB6899">
        <w:rPr>
          <w:rFonts w:ascii="Times New Roman" w:hAnsi="Times New Roman" w:cs="Times New Roman"/>
          <w:sz w:val="24"/>
          <w:szCs w:val="24"/>
        </w:rPr>
        <w:t>35 participantes en cada grupo.</w:t>
      </w:r>
      <w:r w:rsidR="004C1827" w:rsidRPr="00EB6899">
        <w:rPr>
          <w:rFonts w:ascii="Times New Roman" w:hAnsi="Times New Roman" w:cs="Times New Roman"/>
          <w:sz w:val="24"/>
          <w:szCs w:val="24"/>
        </w:rPr>
        <w:t xml:space="preserve"> </w:t>
      </w:r>
      <w:r w:rsidR="006F075C" w:rsidRPr="00EB6899">
        <w:rPr>
          <w:rFonts w:ascii="Times New Roman" w:hAnsi="Times New Roman" w:cs="Times New Roman"/>
          <w:sz w:val="24"/>
          <w:szCs w:val="24"/>
        </w:rPr>
        <w:t xml:space="preserve">La proporción de participación institucional en cada grupo fue </w:t>
      </w:r>
      <w:r w:rsidR="008B161B" w:rsidRPr="00EB6899">
        <w:rPr>
          <w:rFonts w:ascii="Times New Roman" w:hAnsi="Times New Roman" w:cs="Times New Roman"/>
          <w:sz w:val="24"/>
          <w:szCs w:val="24"/>
        </w:rPr>
        <w:t>semejante</w:t>
      </w:r>
      <w:r w:rsidR="006F075C" w:rsidRPr="00EB6899">
        <w:rPr>
          <w:rFonts w:ascii="Times New Roman" w:hAnsi="Times New Roman" w:cs="Times New Roman"/>
          <w:sz w:val="24"/>
          <w:szCs w:val="24"/>
        </w:rPr>
        <w:t>: 15 alumnos</w:t>
      </w:r>
      <w:r w:rsidR="00E933D5" w:rsidRPr="00EB6899">
        <w:rPr>
          <w:rFonts w:ascii="Times New Roman" w:hAnsi="Times New Roman" w:cs="Times New Roman"/>
          <w:sz w:val="24"/>
          <w:szCs w:val="24"/>
        </w:rPr>
        <w:t xml:space="preserve"> (4 pianistas,4 guitarristas, 3 violinistas, 2 saxofonistas y 2 percusionistas) </w:t>
      </w:r>
      <w:r w:rsidR="006F075C" w:rsidRPr="00EB6899">
        <w:rPr>
          <w:rFonts w:ascii="Times New Roman" w:hAnsi="Times New Roman" w:cs="Times New Roman"/>
          <w:sz w:val="24"/>
          <w:szCs w:val="24"/>
        </w:rPr>
        <w:t xml:space="preserve">de la </w:t>
      </w:r>
      <w:r w:rsidR="006F075C" w:rsidRPr="00EB6899">
        <w:rPr>
          <w:rFonts w:ascii="Times New Roman" w:hAnsi="Times New Roman" w:cs="Times New Roman"/>
          <w:i/>
          <w:iCs/>
          <w:sz w:val="24"/>
          <w:szCs w:val="24"/>
        </w:rPr>
        <w:t>Escuela de Artes Escénicas</w:t>
      </w:r>
      <w:r w:rsidR="006F075C" w:rsidRPr="00EB6899">
        <w:rPr>
          <w:rFonts w:ascii="Times New Roman" w:hAnsi="Times New Roman" w:cs="Times New Roman"/>
          <w:sz w:val="24"/>
          <w:szCs w:val="24"/>
        </w:rPr>
        <w:t xml:space="preserve"> de la UAEMéx, 10 de la </w:t>
      </w:r>
      <w:r w:rsidR="006F075C" w:rsidRPr="00EB6899">
        <w:rPr>
          <w:rFonts w:ascii="Times New Roman" w:hAnsi="Times New Roman" w:cs="Times New Roman"/>
          <w:i/>
          <w:iCs/>
          <w:sz w:val="24"/>
          <w:szCs w:val="24"/>
        </w:rPr>
        <w:t>Licenciatura en Artes Teatrales de la Facultad de Humanidades</w:t>
      </w:r>
      <w:r w:rsidR="006F075C" w:rsidRPr="00EB6899">
        <w:rPr>
          <w:rFonts w:ascii="Times New Roman" w:hAnsi="Times New Roman" w:cs="Times New Roman"/>
          <w:sz w:val="24"/>
          <w:szCs w:val="24"/>
        </w:rPr>
        <w:t xml:space="preserve"> de la UAEMéx </w:t>
      </w:r>
      <w:r w:rsidR="00E933D5" w:rsidRPr="00EB6899">
        <w:rPr>
          <w:rFonts w:ascii="Times New Roman" w:hAnsi="Times New Roman" w:cs="Times New Roman"/>
          <w:sz w:val="24"/>
          <w:szCs w:val="24"/>
        </w:rPr>
        <w:t>(que</w:t>
      </w:r>
      <w:r w:rsidR="006F075C" w:rsidRPr="00EB6899">
        <w:rPr>
          <w:rFonts w:ascii="Times New Roman" w:hAnsi="Times New Roman" w:cs="Times New Roman"/>
          <w:sz w:val="24"/>
          <w:szCs w:val="24"/>
        </w:rPr>
        <w:t xml:space="preserve"> en su Plan de Estudios incluye </w:t>
      </w:r>
      <w:r w:rsidR="00E933D5" w:rsidRPr="00EB6899">
        <w:rPr>
          <w:rFonts w:ascii="Times New Roman" w:hAnsi="Times New Roman" w:cs="Times New Roman"/>
          <w:sz w:val="24"/>
          <w:szCs w:val="24"/>
        </w:rPr>
        <w:t xml:space="preserve">música vocal) y 10 alumnos del COMEM </w:t>
      </w:r>
      <w:r w:rsidR="00E933D5" w:rsidRPr="00EB6899">
        <w:rPr>
          <w:rFonts w:ascii="Times New Roman" w:hAnsi="Times New Roman" w:cs="Times New Roman"/>
          <w:sz w:val="24"/>
          <w:szCs w:val="24"/>
        </w:rPr>
        <w:lastRenderedPageBreak/>
        <w:t>(</w:t>
      </w:r>
      <w:r w:rsidR="008B161B" w:rsidRPr="00EB6899">
        <w:rPr>
          <w:rFonts w:ascii="Times New Roman" w:hAnsi="Times New Roman" w:cs="Times New Roman"/>
          <w:sz w:val="24"/>
          <w:szCs w:val="24"/>
        </w:rPr>
        <w:t xml:space="preserve">5 </w:t>
      </w:r>
      <w:r w:rsidR="00E933D5" w:rsidRPr="00EB6899">
        <w:rPr>
          <w:rFonts w:ascii="Times New Roman" w:hAnsi="Times New Roman" w:cs="Times New Roman"/>
          <w:sz w:val="24"/>
          <w:szCs w:val="24"/>
        </w:rPr>
        <w:t xml:space="preserve">pianistas, </w:t>
      </w:r>
      <w:r w:rsidR="008B161B" w:rsidRPr="00EB6899">
        <w:rPr>
          <w:rFonts w:ascii="Times New Roman" w:hAnsi="Times New Roman" w:cs="Times New Roman"/>
          <w:sz w:val="24"/>
          <w:szCs w:val="24"/>
        </w:rPr>
        <w:t xml:space="preserve">2 </w:t>
      </w:r>
      <w:r w:rsidR="00E933D5" w:rsidRPr="00EB6899">
        <w:rPr>
          <w:rFonts w:ascii="Times New Roman" w:hAnsi="Times New Roman" w:cs="Times New Roman"/>
          <w:sz w:val="24"/>
          <w:szCs w:val="24"/>
        </w:rPr>
        <w:t xml:space="preserve">guitarristas, </w:t>
      </w:r>
      <w:r w:rsidR="008B161B" w:rsidRPr="00EB6899">
        <w:rPr>
          <w:rFonts w:ascii="Times New Roman" w:hAnsi="Times New Roman" w:cs="Times New Roman"/>
          <w:sz w:val="24"/>
          <w:szCs w:val="24"/>
        </w:rPr>
        <w:t xml:space="preserve">2 </w:t>
      </w:r>
      <w:r w:rsidR="00E933D5" w:rsidRPr="00EB6899">
        <w:rPr>
          <w:rFonts w:ascii="Times New Roman" w:hAnsi="Times New Roman" w:cs="Times New Roman"/>
          <w:sz w:val="24"/>
          <w:szCs w:val="24"/>
        </w:rPr>
        <w:t>violinistas y</w:t>
      </w:r>
      <w:r w:rsidR="008B161B" w:rsidRPr="00EB6899">
        <w:rPr>
          <w:rFonts w:ascii="Times New Roman" w:hAnsi="Times New Roman" w:cs="Times New Roman"/>
          <w:sz w:val="24"/>
          <w:szCs w:val="24"/>
        </w:rPr>
        <w:t xml:space="preserve"> 1</w:t>
      </w:r>
      <w:r w:rsidR="00E933D5" w:rsidRPr="00EB6899">
        <w:rPr>
          <w:rFonts w:ascii="Times New Roman" w:hAnsi="Times New Roman" w:cs="Times New Roman"/>
          <w:sz w:val="24"/>
          <w:szCs w:val="24"/>
        </w:rPr>
        <w:t xml:space="preserve"> percusionista)</w:t>
      </w:r>
      <w:r w:rsidR="008B161B" w:rsidRPr="00EB6899">
        <w:rPr>
          <w:rFonts w:ascii="Times New Roman" w:hAnsi="Times New Roman" w:cs="Times New Roman"/>
          <w:sz w:val="24"/>
          <w:szCs w:val="24"/>
        </w:rPr>
        <w:t>. Homologar la cantidad de instrumentistas no fue posible debido a que la decisión de participar en las actividades experimentales fue de manera voluntaria. Todos los alumnos participantes ingresaron en el año 2021</w:t>
      </w:r>
      <w:r w:rsidR="00FF04A1" w:rsidRPr="00EB6899">
        <w:rPr>
          <w:rFonts w:ascii="Times New Roman" w:hAnsi="Times New Roman" w:cs="Times New Roman"/>
          <w:sz w:val="24"/>
          <w:szCs w:val="24"/>
        </w:rPr>
        <w:t xml:space="preserve">, </w:t>
      </w:r>
      <w:r w:rsidR="00DB2BBA" w:rsidRPr="00EB6899">
        <w:rPr>
          <w:rFonts w:ascii="Times New Roman" w:hAnsi="Times New Roman" w:cs="Times New Roman"/>
          <w:sz w:val="24"/>
          <w:szCs w:val="24"/>
        </w:rPr>
        <w:t>período</w:t>
      </w:r>
      <w:r w:rsidR="00FF04A1" w:rsidRPr="00EB6899">
        <w:rPr>
          <w:rFonts w:ascii="Times New Roman" w:hAnsi="Times New Roman" w:cs="Times New Roman"/>
          <w:sz w:val="24"/>
          <w:szCs w:val="24"/>
        </w:rPr>
        <w:t xml:space="preserve"> 2021-B. </w:t>
      </w:r>
    </w:p>
    <w:p w14:paraId="451265B5" w14:textId="77777777" w:rsidR="00943C7E" w:rsidRPr="00EB6899" w:rsidRDefault="00943C7E" w:rsidP="00943C7E">
      <w:pPr>
        <w:spacing w:after="0" w:line="240" w:lineRule="auto"/>
        <w:jc w:val="both"/>
        <w:rPr>
          <w:rFonts w:ascii="Times New Roman" w:hAnsi="Times New Roman" w:cs="Times New Roman"/>
          <w:sz w:val="24"/>
          <w:szCs w:val="24"/>
        </w:rPr>
      </w:pPr>
    </w:p>
    <w:p w14:paraId="3F4580F8" w14:textId="038C0D74" w:rsidR="009321CF" w:rsidRPr="00EB6899" w:rsidRDefault="009321CF"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Se desarrollaron criterios y parámetros de evaluación basándose en los siguientes componentes</w:t>
      </w:r>
      <w:r w:rsidRPr="00EB6899">
        <w:rPr>
          <w:rFonts w:ascii="Times New Roman" w:hAnsi="Times New Roman" w:cs="Times New Roman"/>
          <w:i/>
          <w:iCs/>
          <w:sz w:val="24"/>
          <w:szCs w:val="24"/>
        </w:rPr>
        <w:t xml:space="preserve">: motivacional-valorativo, lógico-constructivo </w:t>
      </w:r>
      <w:r w:rsidRPr="00EB6899">
        <w:rPr>
          <w:rFonts w:ascii="Times New Roman" w:hAnsi="Times New Roman" w:cs="Times New Roman"/>
          <w:sz w:val="24"/>
          <w:szCs w:val="24"/>
        </w:rPr>
        <w:t>y</w:t>
      </w:r>
      <w:r w:rsidRPr="00EB6899">
        <w:rPr>
          <w:rFonts w:ascii="Times New Roman" w:hAnsi="Times New Roman" w:cs="Times New Roman"/>
          <w:i/>
          <w:iCs/>
          <w:sz w:val="24"/>
          <w:szCs w:val="24"/>
        </w:rPr>
        <w:t xml:space="preserve"> artístico-operativo</w:t>
      </w:r>
      <w:r w:rsidRPr="00EB6899">
        <w:rPr>
          <w:rFonts w:ascii="Times New Roman" w:hAnsi="Times New Roman" w:cs="Times New Roman"/>
          <w:sz w:val="24"/>
          <w:szCs w:val="24"/>
        </w:rPr>
        <w:t xml:space="preserve">. La fiabilidad de los instrumentos de medición elaborados se comprobó mediante del coeficiente </w:t>
      </w:r>
      <w:r w:rsidRPr="00EB6899">
        <w:rPr>
          <w:rFonts w:ascii="Times New Roman" w:hAnsi="Times New Roman" w:cs="Times New Roman"/>
          <w:i/>
          <w:iCs/>
          <w:sz w:val="24"/>
          <w:szCs w:val="24"/>
        </w:rPr>
        <w:t>Alfa de Cronbach</w:t>
      </w:r>
      <w:r w:rsidRPr="00EB6899">
        <w:rPr>
          <w:rFonts w:ascii="Times New Roman" w:hAnsi="Times New Roman" w:cs="Times New Roman"/>
          <w:sz w:val="24"/>
          <w:szCs w:val="24"/>
        </w:rPr>
        <w:t xml:space="preserve"> (entre mínimo α = 81 % y máximo α = 83 %) y juicio de expertos, utilizando el coeficiente de medición V de Aiken con los resultados obtenidos en el rango 0.87-0.91. </w:t>
      </w:r>
    </w:p>
    <w:p w14:paraId="2EECC494" w14:textId="77777777" w:rsidR="000C01A5" w:rsidRPr="00EB6899" w:rsidRDefault="000C01A5" w:rsidP="00943C7E">
      <w:pPr>
        <w:spacing w:after="0" w:line="240" w:lineRule="auto"/>
        <w:jc w:val="both"/>
        <w:rPr>
          <w:rFonts w:ascii="Times New Roman" w:hAnsi="Times New Roman" w:cs="Times New Roman"/>
          <w:sz w:val="24"/>
          <w:szCs w:val="24"/>
        </w:rPr>
      </w:pPr>
    </w:p>
    <w:p w14:paraId="0A6041AF" w14:textId="6D06D93B" w:rsidR="00D808B8" w:rsidRPr="00EB6899" w:rsidRDefault="009321CF"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Tabla 1</w:t>
      </w:r>
      <w:r w:rsidR="00943C7E" w:rsidRPr="00EB6899">
        <w:rPr>
          <w:rFonts w:ascii="Times New Roman" w:hAnsi="Times New Roman" w:cs="Times New Roman"/>
          <w:b/>
          <w:bCs/>
          <w:sz w:val="24"/>
          <w:szCs w:val="24"/>
        </w:rPr>
        <w:t xml:space="preserve">. </w:t>
      </w:r>
      <w:r w:rsidRPr="00EB6899">
        <w:rPr>
          <w:rFonts w:ascii="Times New Roman" w:hAnsi="Times New Roman" w:cs="Times New Roman"/>
          <w:i/>
          <w:iCs/>
          <w:sz w:val="24"/>
          <w:szCs w:val="24"/>
        </w:rPr>
        <w:t xml:space="preserve"> </w:t>
      </w:r>
      <w:r w:rsidR="00D808B8" w:rsidRPr="00EB6899">
        <w:rPr>
          <w:rFonts w:ascii="Times New Roman" w:hAnsi="Times New Roman" w:cs="Times New Roman"/>
          <w:i/>
          <w:iCs/>
          <w:sz w:val="24"/>
          <w:szCs w:val="24"/>
        </w:rPr>
        <w:t>P</w:t>
      </w:r>
      <w:r w:rsidRPr="00EB6899">
        <w:rPr>
          <w:rFonts w:ascii="Times New Roman" w:hAnsi="Times New Roman" w:cs="Times New Roman"/>
          <w:i/>
          <w:iCs/>
          <w:sz w:val="24"/>
          <w:szCs w:val="24"/>
        </w:rPr>
        <w:t>arámetros que determinan nivel de preparación</w:t>
      </w:r>
    </w:p>
    <w:tbl>
      <w:tblPr>
        <w:tblStyle w:val="Tablaconcuadrcula"/>
        <w:tblW w:w="93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1"/>
      </w:tblGrid>
      <w:tr w:rsidR="00943C7E" w:rsidRPr="00EB6899" w14:paraId="4C4326E2" w14:textId="77777777" w:rsidTr="00943C7E">
        <w:trPr>
          <w:trHeight w:val="513"/>
          <w:jc w:val="center"/>
        </w:trPr>
        <w:tc>
          <w:tcPr>
            <w:tcW w:w="1980" w:type="dxa"/>
            <w:tcBorders>
              <w:top w:val="single" w:sz="4" w:space="0" w:color="auto"/>
              <w:left w:val="nil"/>
              <w:bottom w:val="single" w:sz="4" w:space="0" w:color="auto"/>
              <w:right w:val="nil"/>
            </w:tcBorders>
          </w:tcPr>
          <w:p w14:paraId="25F353A1" w14:textId="77777777" w:rsidR="000C01A5" w:rsidRPr="00EB6899" w:rsidRDefault="000C01A5" w:rsidP="00943C7E">
            <w:pPr>
              <w:rPr>
                <w:rFonts w:ascii="Times New Roman" w:hAnsi="Times New Roman" w:cs="Times New Roman"/>
                <w:b/>
                <w:bCs/>
                <w:sz w:val="24"/>
                <w:szCs w:val="24"/>
              </w:rPr>
            </w:pPr>
            <w:r w:rsidRPr="00EB6899">
              <w:rPr>
                <w:rFonts w:ascii="Times New Roman" w:hAnsi="Times New Roman" w:cs="Times New Roman"/>
                <w:b/>
                <w:bCs/>
                <w:sz w:val="24"/>
                <w:szCs w:val="24"/>
              </w:rPr>
              <w:t>Parámetros</w:t>
            </w:r>
          </w:p>
        </w:tc>
        <w:tc>
          <w:tcPr>
            <w:tcW w:w="7371" w:type="dxa"/>
            <w:tcBorders>
              <w:top w:val="single" w:sz="4" w:space="0" w:color="auto"/>
              <w:left w:val="nil"/>
              <w:bottom w:val="single" w:sz="4" w:space="0" w:color="auto"/>
            </w:tcBorders>
          </w:tcPr>
          <w:p w14:paraId="02DBFB45" w14:textId="77777777" w:rsidR="000C01A5" w:rsidRPr="00EB6899" w:rsidRDefault="000C01A5" w:rsidP="00943C7E">
            <w:pPr>
              <w:rPr>
                <w:rFonts w:ascii="Times New Roman" w:hAnsi="Times New Roman" w:cs="Times New Roman"/>
                <w:b/>
                <w:bCs/>
                <w:sz w:val="24"/>
                <w:szCs w:val="24"/>
              </w:rPr>
            </w:pPr>
            <w:r w:rsidRPr="00EB6899">
              <w:rPr>
                <w:rFonts w:ascii="Times New Roman" w:hAnsi="Times New Roman" w:cs="Times New Roman"/>
                <w:b/>
                <w:bCs/>
                <w:sz w:val="24"/>
                <w:szCs w:val="24"/>
              </w:rPr>
              <w:t>Contenido</w:t>
            </w:r>
          </w:p>
        </w:tc>
      </w:tr>
      <w:tr w:rsidR="00943C7E" w:rsidRPr="00EB6899" w14:paraId="5AC117CE" w14:textId="77777777" w:rsidTr="00943C7E">
        <w:trPr>
          <w:jc w:val="center"/>
        </w:trPr>
        <w:tc>
          <w:tcPr>
            <w:tcW w:w="1980" w:type="dxa"/>
            <w:tcBorders>
              <w:top w:val="single" w:sz="4" w:space="0" w:color="auto"/>
              <w:bottom w:val="single" w:sz="4" w:space="0" w:color="auto"/>
            </w:tcBorders>
          </w:tcPr>
          <w:p w14:paraId="47379B5F" w14:textId="77777777" w:rsidR="000C01A5" w:rsidRPr="00EB6899" w:rsidRDefault="000C01A5" w:rsidP="00943C7E">
            <w:pPr>
              <w:rPr>
                <w:rFonts w:ascii="Times New Roman" w:hAnsi="Times New Roman" w:cs="Times New Roman"/>
                <w:b/>
                <w:bCs/>
                <w:sz w:val="24"/>
                <w:szCs w:val="24"/>
              </w:rPr>
            </w:pPr>
            <w:r w:rsidRPr="00EB6899">
              <w:rPr>
                <w:rFonts w:ascii="Times New Roman" w:hAnsi="Times New Roman" w:cs="Times New Roman"/>
                <w:b/>
                <w:bCs/>
                <w:sz w:val="24"/>
                <w:szCs w:val="24"/>
              </w:rPr>
              <w:t>Motivacional-valorativo</w:t>
            </w:r>
          </w:p>
        </w:tc>
        <w:tc>
          <w:tcPr>
            <w:tcW w:w="7371" w:type="dxa"/>
            <w:tcBorders>
              <w:top w:val="single" w:sz="4" w:space="0" w:color="auto"/>
              <w:bottom w:val="single" w:sz="4" w:space="0" w:color="auto"/>
            </w:tcBorders>
          </w:tcPr>
          <w:p w14:paraId="3B50723D"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xml:space="preserve">- conciencia desarrollada sobre la importancia del problema; </w:t>
            </w:r>
          </w:p>
          <w:p w14:paraId="183B6920" w14:textId="17158D6D"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xml:space="preserve">- postura ética fundamentada respecto </w:t>
            </w:r>
            <w:r w:rsidR="00DB2BBA" w:rsidRPr="00EB6899">
              <w:rPr>
                <w:rFonts w:ascii="Times New Roman" w:hAnsi="Times New Roman" w:cs="Times New Roman"/>
                <w:sz w:val="24"/>
                <w:szCs w:val="24"/>
              </w:rPr>
              <w:t xml:space="preserve">a </w:t>
            </w:r>
            <w:r w:rsidRPr="00EB6899">
              <w:rPr>
                <w:rFonts w:ascii="Times New Roman" w:hAnsi="Times New Roman" w:cs="Times New Roman"/>
                <w:sz w:val="24"/>
                <w:szCs w:val="24"/>
              </w:rPr>
              <w:t>las características nacionales, tradiciones y mentalidades diversas;</w:t>
            </w:r>
          </w:p>
          <w:p w14:paraId="3A3CB7BC"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conocimientos propios compartidos acerca de otras culturas;</w:t>
            </w:r>
          </w:p>
          <w:p w14:paraId="4661693C"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positividad de actitud hacia la pluralidad cultural mundial;</w:t>
            </w:r>
          </w:p>
          <w:p w14:paraId="220EF6A5"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interpretación valorativa de obras musicales de distintas tradiciones culturales;</w:t>
            </w:r>
          </w:p>
          <w:p w14:paraId="3318D53C"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interés por incentivar curiosidad por la música de diferentes comunidades;</w:t>
            </w:r>
          </w:p>
          <w:p w14:paraId="5AB9289A"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autodesarrollo en materia de tolerancia etnocultural;</w:t>
            </w:r>
          </w:p>
          <w:p w14:paraId="0C577291"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resistencia a sentimientos nacionalistas extremos, xenofobia y discriminación;</w:t>
            </w:r>
          </w:p>
          <w:p w14:paraId="11D2D741"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promoción de relaciones igualitarias en contextos multiculturales e interétnicos.</w:t>
            </w:r>
          </w:p>
          <w:p w14:paraId="6098A364" w14:textId="77777777" w:rsidR="000C01A5" w:rsidRPr="00EB6899" w:rsidRDefault="000C01A5" w:rsidP="00943C7E">
            <w:pPr>
              <w:rPr>
                <w:rFonts w:ascii="Times New Roman" w:hAnsi="Times New Roman" w:cs="Times New Roman"/>
                <w:sz w:val="24"/>
                <w:szCs w:val="24"/>
              </w:rPr>
            </w:pPr>
          </w:p>
        </w:tc>
      </w:tr>
      <w:tr w:rsidR="00943C7E" w:rsidRPr="00EB6899" w14:paraId="2101923C" w14:textId="77777777" w:rsidTr="00943C7E">
        <w:trPr>
          <w:jc w:val="center"/>
        </w:trPr>
        <w:tc>
          <w:tcPr>
            <w:tcW w:w="1980" w:type="dxa"/>
            <w:tcBorders>
              <w:top w:val="single" w:sz="4" w:space="0" w:color="auto"/>
              <w:bottom w:val="nil"/>
            </w:tcBorders>
          </w:tcPr>
          <w:p w14:paraId="3CBB29EE" w14:textId="77777777" w:rsidR="000C01A5" w:rsidRPr="00EB6899" w:rsidRDefault="000C01A5" w:rsidP="00943C7E">
            <w:pPr>
              <w:rPr>
                <w:rFonts w:ascii="Times New Roman" w:hAnsi="Times New Roman" w:cs="Times New Roman"/>
                <w:b/>
                <w:bCs/>
                <w:sz w:val="24"/>
                <w:szCs w:val="24"/>
              </w:rPr>
            </w:pPr>
          </w:p>
        </w:tc>
        <w:tc>
          <w:tcPr>
            <w:tcW w:w="7371" w:type="dxa"/>
            <w:tcBorders>
              <w:top w:val="single" w:sz="4" w:space="0" w:color="auto"/>
              <w:bottom w:val="nil"/>
            </w:tcBorders>
          </w:tcPr>
          <w:p w14:paraId="73445F1B" w14:textId="77777777" w:rsidR="000C01A5" w:rsidRPr="00EB6899" w:rsidRDefault="000C01A5" w:rsidP="00943C7E">
            <w:pPr>
              <w:jc w:val="both"/>
              <w:rPr>
                <w:rFonts w:ascii="Times New Roman" w:hAnsi="Times New Roman" w:cs="Times New Roman"/>
                <w:sz w:val="24"/>
                <w:szCs w:val="24"/>
              </w:rPr>
            </w:pPr>
          </w:p>
        </w:tc>
      </w:tr>
      <w:tr w:rsidR="00943C7E" w:rsidRPr="00EB6899" w14:paraId="452388DF" w14:textId="77777777" w:rsidTr="00943C7E">
        <w:trPr>
          <w:jc w:val="center"/>
        </w:trPr>
        <w:tc>
          <w:tcPr>
            <w:tcW w:w="1980" w:type="dxa"/>
            <w:tcBorders>
              <w:top w:val="nil"/>
              <w:bottom w:val="single" w:sz="4" w:space="0" w:color="auto"/>
            </w:tcBorders>
          </w:tcPr>
          <w:p w14:paraId="5453D25A" w14:textId="77777777" w:rsidR="000C01A5" w:rsidRPr="00EB6899" w:rsidRDefault="000C01A5" w:rsidP="00943C7E">
            <w:pPr>
              <w:rPr>
                <w:rFonts w:ascii="Times New Roman" w:hAnsi="Times New Roman" w:cs="Times New Roman"/>
                <w:b/>
                <w:bCs/>
                <w:sz w:val="24"/>
                <w:szCs w:val="24"/>
              </w:rPr>
            </w:pPr>
            <w:r w:rsidRPr="00EB6899">
              <w:rPr>
                <w:rFonts w:ascii="Times New Roman" w:hAnsi="Times New Roman" w:cs="Times New Roman"/>
                <w:b/>
                <w:bCs/>
                <w:sz w:val="24"/>
                <w:szCs w:val="24"/>
              </w:rPr>
              <w:t>Lógico-constructivo</w:t>
            </w:r>
          </w:p>
        </w:tc>
        <w:tc>
          <w:tcPr>
            <w:tcW w:w="7371" w:type="dxa"/>
            <w:tcBorders>
              <w:top w:val="nil"/>
              <w:bottom w:val="single" w:sz="4" w:space="0" w:color="auto"/>
            </w:tcBorders>
          </w:tcPr>
          <w:p w14:paraId="2EB99645"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conocimiento de los principios, funciones y componentes principales (empatía, sensibilidad musical y lingüística, reflexión, flexibilidad, pensamiento dialógico, autorregulación, autocontrol) de la tolerancia etnocultural;</w:t>
            </w:r>
          </w:p>
          <w:p w14:paraId="20C6AB29" w14:textId="0CD38073"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conocimiento de las condiciones pedagógicas necesarias (inclusión en el repertorio de obras musicales folclóricas, clásicas y modernas de diferentes países);</w:t>
            </w:r>
          </w:p>
          <w:p w14:paraId="00A1126C" w14:textId="6ECC3308"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xml:space="preserve">- creación de la atmósfera creativo-emocional en </w:t>
            </w:r>
            <w:r w:rsidR="00DB2BBA" w:rsidRPr="00EB6899">
              <w:rPr>
                <w:rFonts w:ascii="Times New Roman" w:hAnsi="Times New Roman" w:cs="Times New Roman"/>
                <w:sz w:val="24"/>
                <w:szCs w:val="24"/>
              </w:rPr>
              <w:t xml:space="preserve">el </w:t>
            </w:r>
            <w:r w:rsidRPr="00EB6899">
              <w:rPr>
                <w:rFonts w:ascii="Times New Roman" w:hAnsi="Times New Roman" w:cs="Times New Roman"/>
                <w:sz w:val="24"/>
                <w:szCs w:val="24"/>
              </w:rPr>
              <w:t>entorno multicultural;</w:t>
            </w:r>
          </w:p>
          <w:p w14:paraId="3E4C7A7F"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enfoque artístico en las actividades comunicativas profesor- alumno;</w:t>
            </w:r>
          </w:p>
          <w:p w14:paraId="17043BFF"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actividades poli- artísticas en vivo (conocimiento de diversas costumbres, tradiciones, rituales etnoculturales);</w:t>
            </w:r>
          </w:p>
          <w:p w14:paraId="187E6D1F"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diálogo y comunicación intercultural mediante el arte musical;</w:t>
            </w:r>
          </w:p>
          <w:p w14:paraId="452CFCAD"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características del lenguaje musical como medio de comunicación;</w:t>
            </w:r>
          </w:p>
          <w:p w14:paraId="69E65E73"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etapas y métodos para fomentar la tolerancia etnocultural;</w:t>
            </w:r>
          </w:p>
          <w:p w14:paraId="45C2474E"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xml:space="preserve">- métodos diagnósticos para la tolerancia etnocultural. </w:t>
            </w:r>
          </w:p>
          <w:p w14:paraId="493659E5" w14:textId="77777777" w:rsidR="000C01A5" w:rsidRPr="00EB6899" w:rsidRDefault="000C01A5" w:rsidP="00943C7E">
            <w:pPr>
              <w:jc w:val="both"/>
              <w:rPr>
                <w:rFonts w:ascii="Times New Roman" w:hAnsi="Times New Roman" w:cs="Times New Roman"/>
                <w:sz w:val="24"/>
                <w:szCs w:val="24"/>
              </w:rPr>
            </w:pPr>
          </w:p>
        </w:tc>
      </w:tr>
      <w:tr w:rsidR="00943C7E" w:rsidRPr="00EB6899" w14:paraId="6636B25B" w14:textId="77777777" w:rsidTr="00943C7E">
        <w:trPr>
          <w:jc w:val="center"/>
        </w:trPr>
        <w:tc>
          <w:tcPr>
            <w:tcW w:w="1980" w:type="dxa"/>
            <w:tcBorders>
              <w:top w:val="single" w:sz="4" w:space="0" w:color="auto"/>
            </w:tcBorders>
          </w:tcPr>
          <w:p w14:paraId="7F46B550" w14:textId="77777777" w:rsidR="000C01A5" w:rsidRPr="00EB6899" w:rsidRDefault="000C01A5" w:rsidP="00943C7E">
            <w:pPr>
              <w:rPr>
                <w:rFonts w:ascii="Times New Roman" w:hAnsi="Times New Roman" w:cs="Times New Roman"/>
                <w:b/>
                <w:bCs/>
                <w:sz w:val="24"/>
                <w:szCs w:val="24"/>
              </w:rPr>
            </w:pPr>
            <w:r w:rsidRPr="00EB6899">
              <w:rPr>
                <w:rFonts w:ascii="Times New Roman" w:hAnsi="Times New Roman" w:cs="Times New Roman"/>
                <w:b/>
                <w:bCs/>
                <w:sz w:val="24"/>
                <w:szCs w:val="24"/>
              </w:rPr>
              <w:t>Artístico-operativo</w:t>
            </w:r>
          </w:p>
        </w:tc>
        <w:tc>
          <w:tcPr>
            <w:tcW w:w="7371" w:type="dxa"/>
            <w:tcBorders>
              <w:top w:val="single" w:sz="4" w:space="0" w:color="auto"/>
            </w:tcBorders>
          </w:tcPr>
          <w:p w14:paraId="56A6CA41"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xml:space="preserve">- capacidad de despertar el interés por la música de tradiciones etnoculturales (discurso vivido y artístico, interpretación musical por parte </w:t>
            </w:r>
            <w:r w:rsidRPr="00EB6899">
              <w:rPr>
                <w:rFonts w:ascii="Times New Roman" w:hAnsi="Times New Roman" w:cs="Times New Roman"/>
                <w:sz w:val="24"/>
                <w:szCs w:val="24"/>
              </w:rPr>
              <w:lastRenderedPageBreak/>
              <w:t>del profesor, aplicación de dramaturgia original para la clase, uso de grabaciones, preparación de tareas creativas);</w:t>
            </w:r>
          </w:p>
          <w:p w14:paraId="57A9F3C2"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percepción positiva y comprensiva de la música de diferentes pueblos;</w:t>
            </w:r>
          </w:p>
          <w:p w14:paraId="2DF932A5"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organización del dialogo y la interacción personal entre estudiantes de diferentes nacionalidades;</w:t>
            </w:r>
          </w:p>
          <w:p w14:paraId="4C189D43" w14:textId="77777777" w:rsidR="000C01A5" w:rsidRPr="00EB6899" w:rsidRDefault="000C01A5" w:rsidP="00943C7E">
            <w:pPr>
              <w:jc w:val="both"/>
              <w:rPr>
                <w:rFonts w:ascii="Times New Roman" w:hAnsi="Times New Roman" w:cs="Times New Roman"/>
                <w:sz w:val="24"/>
                <w:szCs w:val="24"/>
              </w:rPr>
            </w:pPr>
            <w:r w:rsidRPr="00EB6899">
              <w:rPr>
                <w:rFonts w:ascii="Times New Roman" w:hAnsi="Times New Roman" w:cs="Times New Roman"/>
                <w:sz w:val="24"/>
                <w:szCs w:val="24"/>
              </w:rPr>
              <w:t>- empatía, reflexión, flexibilidad de pensamiento, control.</w:t>
            </w:r>
          </w:p>
          <w:p w14:paraId="6755EB74" w14:textId="77777777" w:rsidR="000C01A5" w:rsidRPr="00EB6899" w:rsidRDefault="000C01A5" w:rsidP="00943C7E">
            <w:pPr>
              <w:rPr>
                <w:rFonts w:ascii="Times New Roman" w:hAnsi="Times New Roman" w:cs="Times New Roman"/>
                <w:sz w:val="24"/>
                <w:szCs w:val="24"/>
              </w:rPr>
            </w:pPr>
          </w:p>
        </w:tc>
      </w:tr>
    </w:tbl>
    <w:p w14:paraId="08AF2DAE" w14:textId="37A8E626" w:rsidR="009321CF" w:rsidRPr="00EB6899" w:rsidRDefault="000C01A5" w:rsidP="00943C7E">
      <w:pPr>
        <w:spacing w:after="0" w:line="240" w:lineRule="auto"/>
        <w:jc w:val="center"/>
        <w:rPr>
          <w:rFonts w:ascii="Times New Roman" w:hAnsi="Times New Roman" w:cs="Times New Roman"/>
          <w:sz w:val="24"/>
          <w:szCs w:val="24"/>
        </w:rPr>
      </w:pPr>
      <w:r w:rsidRPr="00EB6899">
        <w:rPr>
          <w:rFonts w:ascii="Times New Roman" w:hAnsi="Times New Roman" w:cs="Times New Roman"/>
          <w:sz w:val="24"/>
          <w:szCs w:val="24"/>
        </w:rPr>
        <w:lastRenderedPageBreak/>
        <w:t xml:space="preserve">Fuente: </w:t>
      </w:r>
      <w:r w:rsidR="00D808B8" w:rsidRPr="00EB6899">
        <w:rPr>
          <w:rFonts w:ascii="Times New Roman" w:hAnsi="Times New Roman" w:cs="Times New Roman"/>
          <w:sz w:val="24"/>
          <w:szCs w:val="24"/>
        </w:rPr>
        <w:t>Creación Propia,2025</w:t>
      </w:r>
    </w:p>
    <w:p w14:paraId="65921539" w14:textId="77777777" w:rsidR="00D808B8" w:rsidRPr="00EB6899" w:rsidRDefault="00D808B8" w:rsidP="00943C7E">
      <w:pPr>
        <w:spacing w:after="0" w:line="240" w:lineRule="auto"/>
        <w:jc w:val="both"/>
        <w:rPr>
          <w:rFonts w:ascii="Times New Roman" w:hAnsi="Times New Roman" w:cs="Times New Roman"/>
          <w:sz w:val="24"/>
          <w:szCs w:val="24"/>
        </w:rPr>
      </w:pPr>
    </w:p>
    <w:p w14:paraId="68718428" w14:textId="110045D8" w:rsidR="009321CF" w:rsidRPr="00EB6899" w:rsidRDefault="009321CF"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Se determinaron tres grados de preparación: </w:t>
      </w:r>
      <w:r w:rsidRPr="00EB6899">
        <w:rPr>
          <w:rFonts w:ascii="Times New Roman" w:hAnsi="Times New Roman" w:cs="Times New Roman"/>
          <w:i/>
          <w:iCs/>
          <w:sz w:val="24"/>
          <w:szCs w:val="24"/>
        </w:rPr>
        <w:t>alto, medio y bajo</w:t>
      </w:r>
      <w:r w:rsidR="00A754B0" w:rsidRPr="00EB6899">
        <w:rPr>
          <w:rFonts w:ascii="Times New Roman" w:hAnsi="Times New Roman" w:cs="Times New Roman"/>
          <w:sz w:val="24"/>
          <w:szCs w:val="24"/>
        </w:rPr>
        <w:t xml:space="preserve"> medidos en percentiles.</w:t>
      </w:r>
    </w:p>
    <w:p w14:paraId="3AC894CF" w14:textId="77777777" w:rsidR="00943C7E" w:rsidRPr="00EB6899" w:rsidRDefault="00943C7E" w:rsidP="00943C7E">
      <w:pPr>
        <w:spacing w:after="0" w:line="240" w:lineRule="auto"/>
        <w:jc w:val="both"/>
        <w:rPr>
          <w:rFonts w:ascii="Times New Roman" w:hAnsi="Times New Roman" w:cs="Times New Roman"/>
          <w:sz w:val="24"/>
          <w:szCs w:val="24"/>
        </w:rPr>
      </w:pPr>
    </w:p>
    <w:p w14:paraId="52843407" w14:textId="75F5DB6E" w:rsidR="00604747" w:rsidRPr="00EB6899" w:rsidRDefault="00604747" w:rsidP="00943C7E">
      <w:pPr>
        <w:spacing w:after="0" w:line="240" w:lineRule="auto"/>
        <w:jc w:val="both"/>
        <w:rPr>
          <w:rFonts w:ascii="Times New Roman" w:hAnsi="Times New Roman" w:cs="Times New Roman"/>
          <w:b/>
          <w:bCs/>
          <w:sz w:val="24"/>
          <w:szCs w:val="24"/>
        </w:rPr>
      </w:pPr>
      <w:r w:rsidRPr="00EB6899">
        <w:rPr>
          <w:rFonts w:ascii="Times New Roman" w:hAnsi="Times New Roman" w:cs="Times New Roman"/>
          <w:b/>
          <w:bCs/>
          <w:sz w:val="24"/>
          <w:szCs w:val="24"/>
        </w:rPr>
        <w:t>Evaluación Pre- experimental</w:t>
      </w:r>
    </w:p>
    <w:p w14:paraId="3C01A416" w14:textId="77777777" w:rsidR="00943C7E" w:rsidRPr="00EB6899" w:rsidRDefault="00943C7E" w:rsidP="00943C7E">
      <w:pPr>
        <w:spacing w:after="0" w:line="240" w:lineRule="auto"/>
        <w:jc w:val="both"/>
        <w:rPr>
          <w:rFonts w:ascii="Times New Roman" w:hAnsi="Times New Roman" w:cs="Times New Roman"/>
          <w:b/>
          <w:bCs/>
          <w:sz w:val="24"/>
          <w:szCs w:val="24"/>
        </w:rPr>
      </w:pPr>
    </w:p>
    <w:p w14:paraId="1997BFD3" w14:textId="4E16067C" w:rsidR="00604747" w:rsidRPr="00EB6899" w:rsidRDefault="0060474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Para determinar el nivel inicial, se pidió a los alumnos de los grupos de control y experimental completar un cuestionario y realizar</w:t>
      </w:r>
      <w:r w:rsidR="00D05D84" w:rsidRPr="00EB6899">
        <w:rPr>
          <w:rFonts w:ascii="Times New Roman" w:hAnsi="Times New Roman" w:cs="Times New Roman"/>
          <w:sz w:val="24"/>
          <w:szCs w:val="24"/>
        </w:rPr>
        <w:t xml:space="preserve"> algunas</w:t>
      </w:r>
      <w:r w:rsidRPr="00EB6899">
        <w:rPr>
          <w:rFonts w:ascii="Times New Roman" w:hAnsi="Times New Roman" w:cs="Times New Roman"/>
          <w:sz w:val="24"/>
          <w:szCs w:val="24"/>
        </w:rPr>
        <w:t xml:space="preserve"> tareas específicas. El cuestionario incluía preguntas cerradas </w:t>
      </w:r>
      <w:r w:rsidR="00D05D84" w:rsidRPr="00EB6899">
        <w:rPr>
          <w:rFonts w:ascii="Times New Roman" w:hAnsi="Times New Roman" w:cs="Times New Roman"/>
          <w:sz w:val="24"/>
          <w:szCs w:val="24"/>
        </w:rPr>
        <w:t>(</w:t>
      </w:r>
      <w:r w:rsidRPr="00EB6899">
        <w:rPr>
          <w:rFonts w:ascii="Times New Roman" w:hAnsi="Times New Roman" w:cs="Times New Roman"/>
          <w:sz w:val="24"/>
          <w:szCs w:val="24"/>
        </w:rPr>
        <w:t>a las que los alumnos debían responder</w:t>
      </w:r>
      <w:r w:rsidR="00D05D84" w:rsidRPr="00EB6899">
        <w:rPr>
          <w:rFonts w:ascii="Times New Roman" w:hAnsi="Times New Roman" w:cs="Times New Roman"/>
          <w:sz w:val="24"/>
          <w:szCs w:val="24"/>
        </w:rPr>
        <w:t xml:space="preserve"> </w:t>
      </w:r>
      <w:r w:rsidR="00D05D84" w:rsidRPr="00EB6899">
        <w:rPr>
          <w:rFonts w:ascii="Times New Roman" w:hAnsi="Times New Roman" w:cs="Times New Roman"/>
          <w:i/>
          <w:iCs/>
          <w:sz w:val="24"/>
          <w:szCs w:val="24"/>
        </w:rPr>
        <w:t>si</w:t>
      </w:r>
      <w:r w:rsidR="00D05D84" w:rsidRPr="00EB6899">
        <w:rPr>
          <w:rFonts w:ascii="Times New Roman" w:hAnsi="Times New Roman" w:cs="Times New Roman"/>
          <w:sz w:val="24"/>
          <w:szCs w:val="24"/>
        </w:rPr>
        <w:t xml:space="preserve">, </w:t>
      </w:r>
      <w:r w:rsidR="00D05D84" w:rsidRPr="00EB6899">
        <w:rPr>
          <w:rFonts w:ascii="Times New Roman" w:hAnsi="Times New Roman" w:cs="Times New Roman"/>
          <w:i/>
          <w:iCs/>
          <w:sz w:val="24"/>
          <w:szCs w:val="24"/>
        </w:rPr>
        <w:t>no</w:t>
      </w:r>
      <w:r w:rsidR="00D05D84" w:rsidRPr="00EB6899">
        <w:rPr>
          <w:rFonts w:ascii="Times New Roman" w:hAnsi="Times New Roman" w:cs="Times New Roman"/>
          <w:sz w:val="24"/>
          <w:szCs w:val="24"/>
        </w:rPr>
        <w:t xml:space="preserve">, </w:t>
      </w:r>
      <w:r w:rsidRPr="00EB6899">
        <w:rPr>
          <w:rFonts w:ascii="Times New Roman" w:hAnsi="Times New Roman" w:cs="Times New Roman"/>
          <w:sz w:val="24"/>
          <w:szCs w:val="24"/>
        </w:rPr>
        <w:t xml:space="preserve">o subrayar </w:t>
      </w:r>
      <w:r w:rsidR="00D05D84" w:rsidRPr="00EB6899">
        <w:rPr>
          <w:rFonts w:ascii="Times New Roman" w:hAnsi="Times New Roman" w:cs="Times New Roman"/>
          <w:i/>
          <w:iCs/>
          <w:sz w:val="24"/>
          <w:szCs w:val="24"/>
        </w:rPr>
        <w:t>no</w:t>
      </w:r>
      <w:r w:rsidRPr="00EB6899">
        <w:rPr>
          <w:rFonts w:ascii="Times New Roman" w:hAnsi="Times New Roman" w:cs="Times New Roman"/>
          <w:i/>
          <w:iCs/>
          <w:sz w:val="24"/>
          <w:szCs w:val="24"/>
        </w:rPr>
        <w:t xml:space="preserve"> sé</w:t>
      </w:r>
      <w:r w:rsidR="00D05D84" w:rsidRPr="00EB6899">
        <w:rPr>
          <w:rFonts w:ascii="Times New Roman" w:hAnsi="Times New Roman" w:cs="Times New Roman"/>
          <w:i/>
          <w:iCs/>
          <w:sz w:val="24"/>
          <w:szCs w:val="24"/>
        </w:rPr>
        <w:t>)</w:t>
      </w:r>
      <w:r w:rsidRPr="00EB6899">
        <w:rPr>
          <w:rFonts w:ascii="Times New Roman" w:hAnsi="Times New Roman" w:cs="Times New Roman"/>
          <w:sz w:val="24"/>
          <w:szCs w:val="24"/>
        </w:rPr>
        <w:t>, así como preguntas abiertas que permit</w:t>
      </w:r>
      <w:r w:rsidR="00DB2BBA" w:rsidRPr="00EB6899">
        <w:rPr>
          <w:rFonts w:ascii="Times New Roman" w:hAnsi="Times New Roman" w:cs="Times New Roman"/>
          <w:sz w:val="24"/>
          <w:szCs w:val="24"/>
        </w:rPr>
        <w:t>ieran</w:t>
      </w:r>
      <w:r w:rsidRPr="00EB6899">
        <w:rPr>
          <w:rFonts w:ascii="Times New Roman" w:hAnsi="Times New Roman" w:cs="Times New Roman"/>
          <w:sz w:val="24"/>
          <w:szCs w:val="24"/>
        </w:rPr>
        <w:t xml:space="preserve"> expresar libremente su </w:t>
      </w:r>
      <w:r w:rsidR="00D05D84" w:rsidRPr="00EB6899">
        <w:rPr>
          <w:rFonts w:ascii="Times New Roman" w:hAnsi="Times New Roman" w:cs="Times New Roman"/>
          <w:sz w:val="24"/>
          <w:szCs w:val="24"/>
        </w:rPr>
        <w:t>opinión</w:t>
      </w:r>
      <w:r w:rsidRPr="00EB6899">
        <w:rPr>
          <w:rFonts w:ascii="Times New Roman" w:hAnsi="Times New Roman" w:cs="Times New Roman"/>
          <w:sz w:val="24"/>
          <w:szCs w:val="24"/>
        </w:rPr>
        <w:t>.</w:t>
      </w:r>
      <w:r w:rsidR="00315888" w:rsidRPr="00EB6899">
        <w:rPr>
          <w:rFonts w:ascii="Times New Roman" w:hAnsi="Times New Roman" w:cs="Times New Roman"/>
          <w:sz w:val="24"/>
          <w:szCs w:val="24"/>
        </w:rPr>
        <w:t xml:space="preserve"> El análisis comparativo de los resultados obtenidos en la encuesta a los alumnos de los grupos </w:t>
      </w:r>
      <w:r w:rsidR="00315888" w:rsidRPr="00EB6899">
        <w:rPr>
          <w:rFonts w:ascii="Times New Roman" w:hAnsi="Times New Roman" w:cs="Times New Roman"/>
          <w:i/>
          <w:iCs/>
          <w:sz w:val="24"/>
          <w:szCs w:val="24"/>
        </w:rPr>
        <w:t>experimental</w:t>
      </w:r>
      <w:r w:rsidR="00315888" w:rsidRPr="00EB6899">
        <w:rPr>
          <w:rFonts w:ascii="Times New Roman" w:hAnsi="Times New Roman" w:cs="Times New Roman"/>
          <w:sz w:val="24"/>
          <w:szCs w:val="24"/>
        </w:rPr>
        <w:t xml:space="preserve"> y </w:t>
      </w:r>
      <w:r w:rsidR="00315888" w:rsidRPr="00EB6899">
        <w:rPr>
          <w:rFonts w:ascii="Times New Roman" w:hAnsi="Times New Roman" w:cs="Times New Roman"/>
          <w:i/>
          <w:iCs/>
          <w:sz w:val="24"/>
          <w:szCs w:val="24"/>
        </w:rPr>
        <w:t>de control</w:t>
      </w:r>
      <w:r w:rsidR="00315888" w:rsidRPr="00EB6899">
        <w:rPr>
          <w:rFonts w:ascii="Times New Roman" w:hAnsi="Times New Roman" w:cs="Times New Roman"/>
          <w:sz w:val="24"/>
          <w:szCs w:val="24"/>
        </w:rPr>
        <w:t xml:space="preserve"> indica que prácticamente todos los participantes reconocen la importancia del tema investigado,</w:t>
      </w:r>
      <w:r w:rsidR="00984CDC" w:rsidRPr="00EB6899">
        <w:rPr>
          <w:rFonts w:ascii="Times New Roman" w:hAnsi="Times New Roman" w:cs="Times New Roman"/>
          <w:sz w:val="24"/>
          <w:szCs w:val="24"/>
        </w:rPr>
        <w:t xml:space="preserve"> </w:t>
      </w:r>
      <w:r w:rsidR="00315888" w:rsidRPr="00EB6899">
        <w:rPr>
          <w:rFonts w:ascii="Times New Roman" w:hAnsi="Times New Roman" w:cs="Times New Roman"/>
          <w:sz w:val="24"/>
          <w:szCs w:val="24"/>
        </w:rPr>
        <w:t>la necesidad de promover desde temprana edad la tolerancia etnocultural en los niños</w:t>
      </w:r>
      <w:r w:rsidR="00984CDC" w:rsidRPr="00EB6899">
        <w:rPr>
          <w:rFonts w:ascii="Times New Roman" w:hAnsi="Times New Roman" w:cs="Times New Roman"/>
          <w:sz w:val="24"/>
          <w:szCs w:val="24"/>
        </w:rPr>
        <w:t>.</w:t>
      </w:r>
      <w:r w:rsidR="00315888" w:rsidRPr="00EB6899">
        <w:rPr>
          <w:rFonts w:ascii="Times New Roman" w:hAnsi="Times New Roman" w:cs="Times New Roman"/>
          <w:sz w:val="24"/>
          <w:szCs w:val="24"/>
        </w:rPr>
        <w:t xml:space="preserve"> Además, destacan </w:t>
      </w:r>
      <w:r w:rsidR="00984CDC" w:rsidRPr="00EB6899">
        <w:rPr>
          <w:rFonts w:ascii="Times New Roman" w:hAnsi="Times New Roman" w:cs="Times New Roman"/>
          <w:sz w:val="24"/>
          <w:szCs w:val="24"/>
        </w:rPr>
        <w:t xml:space="preserve">el potencial de la música para fortalecer esta cualidad y </w:t>
      </w:r>
      <w:r w:rsidR="00315888" w:rsidRPr="00EB6899">
        <w:rPr>
          <w:rFonts w:ascii="Times New Roman" w:hAnsi="Times New Roman" w:cs="Times New Roman"/>
          <w:sz w:val="24"/>
          <w:szCs w:val="24"/>
        </w:rPr>
        <w:t xml:space="preserve">el papel crucial que desempeña el talento docente en este proceso. Sin embargo, la mayoría de los estudiantes </w:t>
      </w:r>
      <w:r w:rsidR="0003418E" w:rsidRPr="00EB6899">
        <w:rPr>
          <w:rFonts w:ascii="Times New Roman" w:hAnsi="Times New Roman" w:cs="Times New Roman"/>
          <w:sz w:val="24"/>
          <w:szCs w:val="24"/>
        </w:rPr>
        <w:t>reflejaron</w:t>
      </w:r>
      <w:r w:rsidR="00984CDC" w:rsidRPr="00EB6899">
        <w:rPr>
          <w:rFonts w:ascii="Times New Roman" w:hAnsi="Times New Roman" w:cs="Times New Roman"/>
          <w:sz w:val="24"/>
          <w:szCs w:val="24"/>
        </w:rPr>
        <w:t xml:space="preserve"> </w:t>
      </w:r>
      <w:r w:rsidR="00315888" w:rsidRPr="00EB6899">
        <w:rPr>
          <w:rFonts w:ascii="Times New Roman" w:hAnsi="Times New Roman" w:cs="Times New Roman"/>
          <w:sz w:val="24"/>
          <w:szCs w:val="24"/>
        </w:rPr>
        <w:t>un conocimiento limitado acerca de qué es la tolerancia etnocultural, sus componentes</w:t>
      </w:r>
      <w:r w:rsidR="00984CDC" w:rsidRPr="00EB6899">
        <w:rPr>
          <w:rFonts w:ascii="Times New Roman" w:hAnsi="Times New Roman" w:cs="Times New Roman"/>
          <w:sz w:val="24"/>
          <w:szCs w:val="24"/>
        </w:rPr>
        <w:t xml:space="preserve"> y</w:t>
      </w:r>
      <w:r w:rsidR="00315888" w:rsidRPr="00EB6899">
        <w:rPr>
          <w:rFonts w:ascii="Times New Roman" w:hAnsi="Times New Roman" w:cs="Times New Roman"/>
          <w:sz w:val="24"/>
          <w:szCs w:val="24"/>
        </w:rPr>
        <w:t xml:space="preserve"> principios, las condiciones pedagógicas y las etapas y métodos </w:t>
      </w:r>
      <w:r w:rsidR="00984CDC" w:rsidRPr="00EB6899">
        <w:rPr>
          <w:rFonts w:ascii="Times New Roman" w:hAnsi="Times New Roman" w:cs="Times New Roman"/>
          <w:sz w:val="24"/>
          <w:szCs w:val="24"/>
        </w:rPr>
        <w:t xml:space="preserve">de </w:t>
      </w:r>
      <w:r w:rsidR="00315888" w:rsidRPr="00EB6899">
        <w:rPr>
          <w:rFonts w:ascii="Times New Roman" w:hAnsi="Times New Roman" w:cs="Times New Roman"/>
          <w:sz w:val="24"/>
          <w:szCs w:val="24"/>
        </w:rPr>
        <w:t>su desarrollo.</w:t>
      </w:r>
      <w:r w:rsidR="00984CDC" w:rsidRPr="00EB6899">
        <w:rPr>
          <w:rFonts w:ascii="Times New Roman" w:hAnsi="Times New Roman" w:cs="Times New Roman"/>
          <w:sz w:val="24"/>
          <w:szCs w:val="24"/>
        </w:rPr>
        <w:t xml:space="preserve"> Un</w:t>
      </w:r>
      <w:r w:rsidR="00315888" w:rsidRPr="00EB6899">
        <w:rPr>
          <w:rFonts w:ascii="Times New Roman" w:hAnsi="Times New Roman" w:cs="Times New Roman"/>
          <w:sz w:val="24"/>
          <w:szCs w:val="24"/>
        </w:rPr>
        <w:t xml:space="preserve"> 8</w:t>
      </w:r>
      <w:r w:rsidR="00325301" w:rsidRPr="00EB6899">
        <w:rPr>
          <w:rFonts w:ascii="Times New Roman" w:hAnsi="Times New Roman" w:cs="Times New Roman"/>
          <w:sz w:val="24"/>
          <w:szCs w:val="24"/>
        </w:rPr>
        <w:t>3 % del</w:t>
      </w:r>
      <w:r w:rsidR="00315888" w:rsidRPr="00EB6899">
        <w:rPr>
          <w:rFonts w:ascii="Times New Roman" w:hAnsi="Times New Roman" w:cs="Times New Roman"/>
          <w:sz w:val="24"/>
          <w:szCs w:val="24"/>
        </w:rPr>
        <w:t xml:space="preserve"> grupo experimental (</w:t>
      </w:r>
      <w:r w:rsidR="00325301" w:rsidRPr="00EB6899">
        <w:rPr>
          <w:rFonts w:ascii="Times New Roman" w:hAnsi="Times New Roman" w:cs="Times New Roman"/>
          <w:sz w:val="24"/>
          <w:szCs w:val="24"/>
        </w:rPr>
        <w:t>29</w:t>
      </w:r>
      <w:r w:rsidR="00315888" w:rsidRPr="00EB6899">
        <w:rPr>
          <w:rFonts w:ascii="Times New Roman" w:hAnsi="Times New Roman" w:cs="Times New Roman"/>
          <w:sz w:val="24"/>
          <w:szCs w:val="24"/>
        </w:rPr>
        <w:t xml:space="preserve"> integrantes) y un 80</w:t>
      </w:r>
      <w:r w:rsidR="00325301" w:rsidRPr="00EB6899">
        <w:rPr>
          <w:rFonts w:ascii="Times New Roman" w:hAnsi="Times New Roman" w:cs="Times New Roman"/>
          <w:sz w:val="24"/>
          <w:szCs w:val="24"/>
        </w:rPr>
        <w:t xml:space="preserve"> </w:t>
      </w:r>
      <w:r w:rsidR="00315888" w:rsidRPr="00EB6899">
        <w:rPr>
          <w:rFonts w:ascii="Times New Roman" w:hAnsi="Times New Roman" w:cs="Times New Roman"/>
          <w:sz w:val="24"/>
          <w:szCs w:val="24"/>
        </w:rPr>
        <w:t>% del grupo de control (</w:t>
      </w:r>
      <w:r w:rsidR="00325301" w:rsidRPr="00EB6899">
        <w:rPr>
          <w:rFonts w:ascii="Times New Roman" w:hAnsi="Times New Roman" w:cs="Times New Roman"/>
          <w:sz w:val="24"/>
          <w:szCs w:val="24"/>
        </w:rPr>
        <w:t>28 integrantes</w:t>
      </w:r>
      <w:r w:rsidR="00315888" w:rsidRPr="00EB6899">
        <w:rPr>
          <w:rFonts w:ascii="Times New Roman" w:hAnsi="Times New Roman" w:cs="Times New Roman"/>
          <w:sz w:val="24"/>
          <w:szCs w:val="24"/>
        </w:rPr>
        <w:t>) manifestaron su interés en promover la tolerancia etnocultural</w:t>
      </w:r>
      <w:r w:rsidR="00325301" w:rsidRPr="00EB6899">
        <w:rPr>
          <w:rFonts w:ascii="Times New Roman" w:hAnsi="Times New Roman" w:cs="Times New Roman"/>
          <w:sz w:val="24"/>
          <w:szCs w:val="24"/>
        </w:rPr>
        <w:t>,</w:t>
      </w:r>
      <w:r w:rsidR="00315888" w:rsidRPr="00EB6899">
        <w:rPr>
          <w:rFonts w:ascii="Times New Roman" w:hAnsi="Times New Roman" w:cs="Times New Roman"/>
          <w:sz w:val="24"/>
          <w:szCs w:val="24"/>
        </w:rPr>
        <w:t xml:space="preserve"> tanto en ellos mismos como en sus futuros alumnos.</w:t>
      </w:r>
      <w:r w:rsidR="00906270" w:rsidRPr="00EB6899">
        <w:rPr>
          <w:rFonts w:ascii="Times New Roman" w:hAnsi="Times New Roman" w:cs="Times New Roman"/>
          <w:sz w:val="24"/>
          <w:szCs w:val="24"/>
        </w:rPr>
        <w:t xml:space="preserve"> Además del cuestionario, los estudiantes </w:t>
      </w:r>
      <w:r w:rsidR="00703E44" w:rsidRPr="00EB6899">
        <w:rPr>
          <w:rFonts w:ascii="Times New Roman" w:hAnsi="Times New Roman" w:cs="Times New Roman"/>
          <w:sz w:val="24"/>
          <w:szCs w:val="24"/>
        </w:rPr>
        <w:t>realizaron</w:t>
      </w:r>
      <w:r w:rsidR="00906270" w:rsidRPr="00EB6899">
        <w:rPr>
          <w:rFonts w:ascii="Times New Roman" w:hAnsi="Times New Roman" w:cs="Times New Roman"/>
          <w:sz w:val="24"/>
          <w:szCs w:val="24"/>
        </w:rPr>
        <w:t xml:space="preserve"> una tarea</w:t>
      </w:r>
      <w:r w:rsidR="00703E44" w:rsidRPr="00EB6899">
        <w:rPr>
          <w:rFonts w:ascii="Times New Roman" w:hAnsi="Times New Roman" w:cs="Times New Roman"/>
          <w:sz w:val="24"/>
          <w:szCs w:val="24"/>
        </w:rPr>
        <w:t xml:space="preserve"> específica, que</w:t>
      </w:r>
      <w:r w:rsidR="00906270" w:rsidRPr="00EB6899">
        <w:rPr>
          <w:rFonts w:ascii="Times New Roman" w:hAnsi="Times New Roman" w:cs="Times New Roman"/>
          <w:sz w:val="24"/>
          <w:szCs w:val="24"/>
        </w:rPr>
        <w:t xml:space="preserve"> consistía en</w:t>
      </w:r>
      <w:r w:rsidR="00703E44" w:rsidRPr="00EB6899">
        <w:rPr>
          <w:rFonts w:ascii="Times New Roman" w:hAnsi="Times New Roman" w:cs="Times New Roman"/>
          <w:sz w:val="24"/>
          <w:szCs w:val="24"/>
        </w:rPr>
        <w:t xml:space="preserve"> desarrollar e</w:t>
      </w:r>
      <w:r w:rsidR="00906270" w:rsidRPr="00EB6899">
        <w:rPr>
          <w:rFonts w:ascii="Times New Roman" w:hAnsi="Times New Roman" w:cs="Times New Roman"/>
          <w:sz w:val="24"/>
          <w:szCs w:val="24"/>
        </w:rPr>
        <w:t xml:space="preserve"> impartir una clase de música destinada a fomentar la tolerancia etnocultural</w:t>
      </w:r>
      <w:r w:rsidR="00703E44" w:rsidRPr="00EB6899">
        <w:rPr>
          <w:rFonts w:ascii="Times New Roman" w:hAnsi="Times New Roman" w:cs="Times New Roman"/>
          <w:sz w:val="24"/>
          <w:szCs w:val="24"/>
        </w:rPr>
        <w:t xml:space="preserve">: </w:t>
      </w:r>
      <w:r w:rsidR="00906270" w:rsidRPr="00EB6899">
        <w:rPr>
          <w:rFonts w:ascii="Times New Roman" w:hAnsi="Times New Roman" w:cs="Times New Roman"/>
          <w:sz w:val="24"/>
          <w:szCs w:val="24"/>
        </w:rPr>
        <w:t xml:space="preserve">cada estudiante actuó como profesor de música para sus compañeros, estudiantes </w:t>
      </w:r>
      <w:r w:rsidR="00703E44" w:rsidRPr="00EB6899">
        <w:rPr>
          <w:rFonts w:ascii="Times New Roman" w:hAnsi="Times New Roman" w:cs="Times New Roman"/>
          <w:sz w:val="24"/>
          <w:szCs w:val="24"/>
        </w:rPr>
        <w:t>ficticios</w:t>
      </w:r>
      <w:r w:rsidR="00906270" w:rsidRPr="00EB6899">
        <w:rPr>
          <w:rFonts w:ascii="Times New Roman" w:hAnsi="Times New Roman" w:cs="Times New Roman"/>
          <w:sz w:val="24"/>
          <w:szCs w:val="24"/>
        </w:rPr>
        <w:t>.</w:t>
      </w:r>
      <w:r w:rsidR="00703E44" w:rsidRPr="00EB6899">
        <w:rPr>
          <w:rFonts w:ascii="Times New Roman" w:hAnsi="Times New Roman" w:cs="Times New Roman"/>
          <w:sz w:val="24"/>
          <w:szCs w:val="24"/>
        </w:rPr>
        <w:t xml:space="preserve"> Los alumnos fueron evaluados en una escala de tres puntos: tres puntos indicaban un alto </w:t>
      </w:r>
      <w:r w:rsidR="00406062" w:rsidRPr="00EB6899">
        <w:rPr>
          <w:rFonts w:ascii="Times New Roman" w:hAnsi="Times New Roman" w:cs="Times New Roman"/>
          <w:sz w:val="24"/>
          <w:szCs w:val="24"/>
        </w:rPr>
        <w:t>nivel, dos</w:t>
      </w:r>
      <w:r w:rsidR="00703E44" w:rsidRPr="00EB6899">
        <w:rPr>
          <w:rFonts w:ascii="Times New Roman" w:hAnsi="Times New Roman" w:cs="Times New Roman"/>
          <w:sz w:val="24"/>
          <w:szCs w:val="24"/>
        </w:rPr>
        <w:t xml:space="preserve"> puntos determinaron un nivel medio y un punto reflejaba una preparación insuficiente, un bajo nivel.</w:t>
      </w:r>
    </w:p>
    <w:p w14:paraId="7E030622" w14:textId="550F39E4" w:rsidR="00406062" w:rsidRPr="00EB6899" w:rsidRDefault="00406062" w:rsidP="00943C7E">
      <w:pPr>
        <w:spacing w:after="0" w:line="240" w:lineRule="auto"/>
        <w:jc w:val="both"/>
        <w:rPr>
          <w:rFonts w:ascii="Times New Roman" w:hAnsi="Times New Roman" w:cs="Times New Roman"/>
          <w:sz w:val="24"/>
          <w:szCs w:val="24"/>
        </w:rPr>
      </w:pPr>
    </w:p>
    <w:p w14:paraId="6CCE6DE3" w14:textId="50FF9DA2" w:rsidR="00406062" w:rsidRPr="00EB6899" w:rsidRDefault="00406062" w:rsidP="00943C7E">
      <w:pPr>
        <w:spacing w:after="0" w:line="240" w:lineRule="auto"/>
        <w:jc w:val="center"/>
        <w:rPr>
          <w:rFonts w:ascii="Times New Roman" w:hAnsi="Times New Roman" w:cs="Times New Roman"/>
          <w:i/>
          <w:iCs/>
          <w:sz w:val="24"/>
          <w:szCs w:val="24"/>
        </w:rPr>
      </w:pPr>
      <w:r w:rsidRPr="00EB6899">
        <w:rPr>
          <w:rFonts w:ascii="Times New Roman" w:hAnsi="Times New Roman" w:cs="Times New Roman"/>
          <w:b/>
          <w:bCs/>
          <w:sz w:val="24"/>
          <w:szCs w:val="24"/>
        </w:rPr>
        <w:t>Tabla 2</w:t>
      </w:r>
      <w:r w:rsidR="00943C7E" w:rsidRPr="00EB6899">
        <w:rPr>
          <w:rFonts w:ascii="Times New Roman" w:hAnsi="Times New Roman" w:cs="Times New Roman"/>
          <w:b/>
          <w:bCs/>
          <w:sz w:val="24"/>
          <w:szCs w:val="24"/>
        </w:rPr>
        <w:t xml:space="preserve">. </w:t>
      </w:r>
      <w:r w:rsidRPr="00EB6899">
        <w:rPr>
          <w:rFonts w:ascii="Times New Roman" w:hAnsi="Times New Roman" w:cs="Times New Roman"/>
          <w:i/>
          <w:iCs/>
          <w:sz w:val="24"/>
          <w:szCs w:val="24"/>
        </w:rPr>
        <w:t>Datos de la evaluación Pre- experimental</w:t>
      </w:r>
    </w:p>
    <w:tbl>
      <w:tblPr>
        <w:tblStyle w:val="Tablaconcuadrcula"/>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943C7E" w:rsidRPr="00EB6899" w14:paraId="0A5799BF" w14:textId="77777777" w:rsidTr="00943C7E">
        <w:trPr>
          <w:jc w:val="center"/>
        </w:trPr>
        <w:tc>
          <w:tcPr>
            <w:tcW w:w="2207" w:type="dxa"/>
            <w:tcBorders>
              <w:bottom w:val="nil"/>
            </w:tcBorders>
          </w:tcPr>
          <w:p w14:paraId="465A7DAC" w14:textId="7777777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Grupo</w:t>
            </w:r>
          </w:p>
        </w:tc>
        <w:tc>
          <w:tcPr>
            <w:tcW w:w="2207" w:type="dxa"/>
            <w:tcBorders>
              <w:bottom w:val="nil"/>
            </w:tcBorders>
          </w:tcPr>
          <w:p w14:paraId="18941205" w14:textId="77777777" w:rsidR="00406062" w:rsidRPr="00EB6899" w:rsidRDefault="00406062" w:rsidP="00943C7E">
            <w:pPr>
              <w:rPr>
                <w:rFonts w:ascii="Times New Roman" w:hAnsi="Times New Roman" w:cs="Times New Roman"/>
                <w:sz w:val="24"/>
                <w:szCs w:val="24"/>
              </w:rPr>
            </w:pPr>
          </w:p>
        </w:tc>
        <w:tc>
          <w:tcPr>
            <w:tcW w:w="2207" w:type="dxa"/>
            <w:tcBorders>
              <w:bottom w:val="nil"/>
            </w:tcBorders>
          </w:tcPr>
          <w:p w14:paraId="0383F7D4" w14:textId="7777777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Nivel</w:t>
            </w:r>
          </w:p>
        </w:tc>
        <w:tc>
          <w:tcPr>
            <w:tcW w:w="2207" w:type="dxa"/>
            <w:tcBorders>
              <w:top w:val="single" w:sz="4" w:space="0" w:color="auto"/>
              <w:bottom w:val="nil"/>
              <w:right w:val="nil"/>
            </w:tcBorders>
          </w:tcPr>
          <w:p w14:paraId="78C7215B" w14:textId="77777777" w:rsidR="00406062" w:rsidRPr="00EB6899" w:rsidRDefault="00406062" w:rsidP="00943C7E">
            <w:pPr>
              <w:rPr>
                <w:rFonts w:ascii="Times New Roman" w:hAnsi="Times New Roman" w:cs="Times New Roman"/>
                <w:sz w:val="24"/>
                <w:szCs w:val="24"/>
              </w:rPr>
            </w:pPr>
          </w:p>
        </w:tc>
      </w:tr>
      <w:tr w:rsidR="00943C7E" w:rsidRPr="00EB6899" w14:paraId="1FF5CA2D" w14:textId="77777777" w:rsidTr="00943C7E">
        <w:trPr>
          <w:jc w:val="center"/>
        </w:trPr>
        <w:tc>
          <w:tcPr>
            <w:tcW w:w="2207" w:type="dxa"/>
            <w:tcBorders>
              <w:top w:val="nil"/>
              <w:bottom w:val="single" w:sz="4" w:space="0" w:color="auto"/>
            </w:tcBorders>
          </w:tcPr>
          <w:p w14:paraId="5DB1E743" w14:textId="77777777" w:rsidR="00406062" w:rsidRPr="00EB6899" w:rsidRDefault="00406062" w:rsidP="00943C7E">
            <w:pPr>
              <w:rPr>
                <w:rFonts w:ascii="Times New Roman" w:hAnsi="Times New Roman" w:cs="Times New Roman"/>
                <w:sz w:val="24"/>
                <w:szCs w:val="24"/>
              </w:rPr>
            </w:pPr>
          </w:p>
        </w:tc>
        <w:tc>
          <w:tcPr>
            <w:tcW w:w="2207" w:type="dxa"/>
            <w:tcBorders>
              <w:top w:val="nil"/>
              <w:bottom w:val="single" w:sz="4" w:space="0" w:color="auto"/>
            </w:tcBorders>
          </w:tcPr>
          <w:p w14:paraId="0D01DBFF" w14:textId="7777777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Alto</w:t>
            </w:r>
          </w:p>
        </w:tc>
        <w:tc>
          <w:tcPr>
            <w:tcW w:w="2207" w:type="dxa"/>
            <w:tcBorders>
              <w:top w:val="nil"/>
              <w:bottom w:val="single" w:sz="4" w:space="0" w:color="auto"/>
            </w:tcBorders>
          </w:tcPr>
          <w:p w14:paraId="1B617345" w14:textId="7777777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Medio</w:t>
            </w:r>
          </w:p>
        </w:tc>
        <w:tc>
          <w:tcPr>
            <w:tcW w:w="2207" w:type="dxa"/>
            <w:tcBorders>
              <w:top w:val="nil"/>
              <w:bottom w:val="single" w:sz="4" w:space="0" w:color="auto"/>
              <w:right w:val="nil"/>
            </w:tcBorders>
          </w:tcPr>
          <w:p w14:paraId="048FE94C" w14:textId="7777777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Bajo</w:t>
            </w:r>
          </w:p>
        </w:tc>
      </w:tr>
      <w:tr w:rsidR="00943C7E" w:rsidRPr="00EB6899" w14:paraId="02085FDD" w14:textId="77777777" w:rsidTr="00943C7E">
        <w:trPr>
          <w:jc w:val="center"/>
        </w:trPr>
        <w:tc>
          <w:tcPr>
            <w:tcW w:w="2207" w:type="dxa"/>
            <w:tcBorders>
              <w:top w:val="single" w:sz="4" w:space="0" w:color="auto"/>
            </w:tcBorders>
          </w:tcPr>
          <w:p w14:paraId="3359D15A"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Control</w:t>
            </w:r>
          </w:p>
        </w:tc>
        <w:tc>
          <w:tcPr>
            <w:tcW w:w="2207" w:type="dxa"/>
            <w:tcBorders>
              <w:top w:val="single" w:sz="4" w:space="0" w:color="auto"/>
            </w:tcBorders>
          </w:tcPr>
          <w:p w14:paraId="17C13B98" w14:textId="77777777" w:rsidR="00406062" w:rsidRPr="00EB6899" w:rsidRDefault="00406062" w:rsidP="00943C7E">
            <w:pPr>
              <w:rPr>
                <w:rFonts w:ascii="Times New Roman" w:hAnsi="Times New Roman" w:cs="Times New Roman"/>
                <w:sz w:val="24"/>
                <w:szCs w:val="24"/>
              </w:rPr>
            </w:pPr>
          </w:p>
        </w:tc>
        <w:tc>
          <w:tcPr>
            <w:tcW w:w="2207" w:type="dxa"/>
            <w:tcBorders>
              <w:top w:val="single" w:sz="4" w:space="0" w:color="auto"/>
            </w:tcBorders>
          </w:tcPr>
          <w:p w14:paraId="6B17FE26" w14:textId="77777777" w:rsidR="00406062" w:rsidRPr="00EB6899" w:rsidRDefault="00406062" w:rsidP="00943C7E">
            <w:pPr>
              <w:rPr>
                <w:rFonts w:ascii="Times New Roman" w:hAnsi="Times New Roman" w:cs="Times New Roman"/>
                <w:sz w:val="24"/>
                <w:szCs w:val="24"/>
              </w:rPr>
            </w:pPr>
          </w:p>
        </w:tc>
        <w:tc>
          <w:tcPr>
            <w:tcW w:w="2207" w:type="dxa"/>
            <w:tcBorders>
              <w:top w:val="single" w:sz="4" w:space="0" w:color="auto"/>
              <w:right w:val="nil"/>
            </w:tcBorders>
          </w:tcPr>
          <w:p w14:paraId="127DE008" w14:textId="77777777" w:rsidR="00406062" w:rsidRPr="00EB6899" w:rsidRDefault="00406062" w:rsidP="00943C7E">
            <w:pPr>
              <w:rPr>
                <w:rFonts w:ascii="Times New Roman" w:hAnsi="Times New Roman" w:cs="Times New Roman"/>
                <w:sz w:val="24"/>
                <w:szCs w:val="24"/>
              </w:rPr>
            </w:pPr>
          </w:p>
        </w:tc>
      </w:tr>
      <w:tr w:rsidR="00943C7E" w:rsidRPr="00EB6899" w14:paraId="7195CE39" w14:textId="77777777" w:rsidTr="00943C7E">
        <w:trPr>
          <w:jc w:val="center"/>
        </w:trPr>
        <w:tc>
          <w:tcPr>
            <w:tcW w:w="2207" w:type="dxa"/>
            <w:tcBorders>
              <w:bottom w:val="nil"/>
            </w:tcBorders>
          </w:tcPr>
          <w:p w14:paraId="1652434E"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Cantidad personas</w:t>
            </w:r>
          </w:p>
        </w:tc>
        <w:tc>
          <w:tcPr>
            <w:tcW w:w="2207" w:type="dxa"/>
            <w:tcBorders>
              <w:bottom w:val="nil"/>
            </w:tcBorders>
          </w:tcPr>
          <w:p w14:paraId="6CECCCA5" w14:textId="592B70D5"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w:t>
            </w:r>
          </w:p>
        </w:tc>
        <w:tc>
          <w:tcPr>
            <w:tcW w:w="2207" w:type="dxa"/>
            <w:tcBorders>
              <w:bottom w:val="nil"/>
            </w:tcBorders>
          </w:tcPr>
          <w:p w14:paraId="5373C775" w14:textId="065DD6E5"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13</w:t>
            </w:r>
          </w:p>
        </w:tc>
        <w:tc>
          <w:tcPr>
            <w:tcW w:w="2207" w:type="dxa"/>
            <w:tcBorders>
              <w:bottom w:val="nil"/>
              <w:right w:val="nil"/>
            </w:tcBorders>
          </w:tcPr>
          <w:p w14:paraId="1BB7B48A" w14:textId="77A3D326"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21</w:t>
            </w:r>
          </w:p>
        </w:tc>
      </w:tr>
      <w:tr w:rsidR="00943C7E" w:rsidRPr="00EB6899" w14:paraId="7766D4DE" w14:textId="77777777" w:rsidTr="00943C7E">
        <w:trPr>
          <w:jc w:val="center"/>
        </w:trPr>
        <w:tc>
          <w:tcPr>
            <w:tcW w:w="2207" w:type="dxa"/>
            <w:tcBorders>
              <w:top w:val="nil"/>
              <w:bottom w:val="single" w:sz="4" w:space="0" w:color="auto"/>
            </w:tcBorders>
          </w:tcPr>
          <w:p w14:paraId="1B155479"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w:t>
            </w:r>
          </w:p>
        </w:tc>
        <w:tc>
          <w:tcPr>
            <w:tcW w:w="2207" w:type="dxa"/>
            <w:tcBorders>
              <w:top w:val="nil"/>
              <w:bottom w:val="single" w:sz="4" w:space="0" w:color="auto"/>
            </w:tcBorders>
          </w:tcPr>
          <w:p w14:paraId="1C5671DD" w14:textId="7BCEE19A"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4</w:t>
            </w:r>
          </w:p>
        </w:tc>
        <w:tc>
          <w:tcPr>
            <w:tcW w:w="2207" w:type="dxa"/>
            <w:tcBorders>
              <w:top w:val="nil"/>
              <w:bottom w:val="single" w:sz="4" w:space="0" w:color="auto"/>
            </w:tcBorders>
          </w:tcPr>
          <w:p w14:paraId="3B5ADED6" w14:textId="661BA671"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36</w:t>
            </w:r>
          </w:p>
        </w:tc>
        <w:tc>
          <w:tcPr>
            <w:tcW w:w="2207" w:type="dxa"/>
            <w:tcBorders>
              <w:top w:val="nil"/>
              <w:bottom w:val="single" w:sz="4" w:space="0" w:color="auto"/>
              <w:right w:val="nil"/>
            </w:tcBorders>
          </w:tcPr>
          <w:p w14:paraId="28239062" w14:textId="3EA8093E"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60</w:t>
            </w:r>
          </w:p>
        </w:tc>
      </w:tr>
      <w:tr w:rsidR="00943C7E" w:rsidRPr="00EB6899" w14:paraId="2DFE9D87" w14:textId="77777777" w:rsidTr="00943C7E">
        <w:trPr>
          <w:jc w:val="center"/>
        </w:trPr>
        <w:tc>
          <w:tcPr>
            <w:tcW w:w="2207" w:type="dxa"/>
            <w:tcBorders>
              <w:top w:val="single" w:sz="4" w:space="0" w:color="auto"/>
            </w:tcBorders>
          </w:tcPr>
          <w:p w14:paraId="3F013D9D"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Experimental</w:t>
            </w:r>
          </w:p>
        </w:tc>
        <w:tc>
          <w:tcPr>
            <w:tcW w:w="2207" w:type="dxa"/>
            <w:tcBorders>
              <w:top w:val="single" w:sz="4" w:space="0" w:color="auto"/>
            </w:tcBorders>
          </w:tcPr>
          <w:p w14:paraId="2DA57858" w14:textId="77777777" w:rsidR="00406062" w:rsidRPr="00EB6899" w:rsidRDefault="00406062" w:rsidP="00943C7E">
            <w:pPr>
              <w:jc w:val="center"/>
              <w:rPr>
                <w:rFonts w:ascii="Times New Roman" w:hAnsi="Times New Roman" w:cs="Times New Roman"/>
                <w:b/>
                <w:bCs/>
                <w:sz w:val="24"/>
                <w:szCs w:val="24"/>
              </w:rPr>
            </w:pPr>
          </w:p>
        </w:tc>
        <w:tc>
          <w:tcPr>
            <w:tcW w:w="2207" w:type="dxa"/>
            <w:tcBorders>
              <w:top w:val="single" w:sz="4" w:space="0" w:color="auto"/>
            </w:tcBorders>
          </w:tcPr>
          <w:p w14:paraId="4006864F" w14:textId="77777777" w:rsidR="00406062" w:rsidRPr="00EB6899" w:rsidRDefault="00406062" w:rsidP="00943C7E">
            <w:pPr>
              <w:jc w:val="center"/>
              <w:rPr>
                <w:rFonts w:ascii="Times New Roman" w:hAnsi="Times New Roman" w:cs="Times New Roman"/>
                <w:b/>
                <w:bCs/>
                <w:sz w:val="24"/>
                <w:szCs w:val="24"/>
              </w:rPr>
            </w:pPr>
          </w:p>
        </w:tc>
        <w:tc>
          <w:tcPr>
            <w:tcW w:w="2207" w:type="dxa"/>
            <w:tcBorders>
              <w:top w:val="single" w:sz="4" w:space="0" w:color="auto"/>
              <w:right w:val="nil"/>
            </w:tcBorders>
          </w:tcPr>
          <w:p w14:paraId="555B6355" w14:textId="77777777" w:rsidR="00406062" w:rsidRPr="00EB6899" w:rsidRDefault="00406062" w:rsidP="00943C7E">
            <w:pPr>
              <w:jc w:val="center"/>
              <w:rPr>
                <w:rFonts w:ascii="Times New Roman" w:hAnsi="Times New Roman" w:cs="Times New Roman"/>
                <w:b/>
                <w:bCs/>
                <w:sz w:val="24"/>
                <w:szCs w:val="24"/>
              </w:rPr>
            </w:pPr>
          </w:p>
        </w:tc>
      </w:tr>
      <w:tr w:rsidR="00943C7E" w:rsidRPr="00EB6899" w14:paraId="19716D9C" w14:textId="77777777" w:rsidTr="00943C7E">
        <w:trPr>
          <w:jc w:val="center"/>
        </w:trPr>
        <w:tc>
          <w:tcPr>
            <w:tcW w:w="2207" w:type="dxa"/>
          </w:tcPr>
          <w:p w14:paraId="1BEE223B"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Cantidad personas</w:t>
            </w:r>
          </w:p>
        </w:tc>
        <w:tc>
          <w:tcPr>
            <w:tcW w:w="2207" w:type="dxa"/>
          </w:tcPr>
          <w:p w14:paraId="19A3F146" w14:textId="12D2BB98" w:rsidR="00406062" w:rsidRPr="00EB6899" w:rsidRDefault="001D6E65"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w:t>
            </w:r>
          </w:p>
        </w:tc>
        <w:tc>
          <w:tcPr>
            <w:tcW w:w="2207" w:type="dxa"/>
          </w:tcPr>
          <w:p w14:paraId="416BDAFA" w14:textId="763B7409" w:rsidR="00406062" w:rsidRPr="00EB6899" w:rsidRDefault="001D6E65"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14</w:t>
            </w:r>
          </w:p>
        </w:tc>
        <w:tc>
          <w:tcPr>
            <w:tcW w:w="2207" w:type="dxa"/>
            <w:tcBorders>
              <w:right w:val="nil"/>
            </w:tcBorders>
          </w:tcPr>
          <w:p w14:paraId="61BC8CC6" w14:textId="07A17D0F" w:rsidR="00406062" w:rsidRPr="00EB6899" w:rsidRDefault="001D6E65"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20</w:t>
            </w:r>
          </w:p>
        </w:tc>
      </w:tr>
      <w:tr w:rsidR="00943C7E" w:rsidRPr="00EB6899" w14:paraId="57236F9A" w14:textId="77777777" w:rsidTr="00943C7E">
        <w:trPr>
          <w:jc w:val="center"/>
        </w:trPr>
        <w:tc>
          <w:tcPr>
            <w:tcW w:w="2207" w:type="dxa"/>
          </w:tcPr>
          <w:p w14:paraId="2F86BFCE" w14:textId="77777777" w:rsidR="00406062" w:rsidRPr="00EB6899" w:rsidRDefault="00406062" w:rsidP="00943C7E">
            <w:pPr>
              <w:rPr>
                <w:rFonts w:ascii="Times New Roman" w:hAnsi="Times New Roman" w:cs="Times New Roman"/>
                <w:b/>
                <w:bCs/>
                <w:sz w:val="24"/>
                <w:szCs w:val="24"/>
              </w:rPr>
            </w:pPr>
            <w:r w:rsidRPr="00EB6899">
              <w:rPr>
                <w:rFonts w:ascii="Times New Roman" w:hAnsi="Times New Roman" w:cs="Times New Roman"/>
                <w:b/>
                <w:bCs/>
                <w:sz w:val="24"/>
                <w:szCs w:val="24"/>
              </w:rPr>
              <w:t>%</w:t>
            </w:r>
          </w:p>
        </w:tc>
        <w:tc>
          <w:tcPr>
            <w:tcW w:w="2207" w:type="dxa"/>
          </w:tcPr>
          <w:p w14:paraId="5F791C46" w14:textId="21BA3BAD"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3</w:t>
            </w:r>
          </w:p>
        </w:tc>
        <w:tc>
          <w:tcPr>
            <w:tcW w:w="2207" w:type="dxa"/>
          </w:tcPr>
          <w:p w14:paraId="443E8C7C" w14:textId="50504715"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41</w:t>
            </w:r>
          </w:p>
        </w:tc>
        <w:tc>
          <w:tcPr>
            <w:tcW w:w="2207" w:type="dxa"/>
            <w:tcBorders>
              <w:bottom w:val="single" w:sz="4" w:space="0" w:color="auto"/>
              <w:right w:val="nil"/>
            </w:tcBorders>
          </w:tcPr>
          <w:p w14:paraId="2EA04FD5" w14:textId="6F323967" w:rsidR="00406062" w:rsidRPr="00EB6899" w:rsidRDefault="00406062"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56</w:t>
            </w:r>
          </w:p>
        </w:tc>
      </w:tr>
    </w:tbl>
    <w:p w14:paraId="057D3CE4" w14:textId="77777777" w:rsidR="00406062" w:rsidRPr="00EB6899" w:rsidRDefault="00406062" w:rsidP="00943C7E">
      <w:pPr>
        <w:spacing w:after="0" w:line="240" w:lineRule="auto"/>
        <w:jc w:val="center"/>
        <w:rPr>
          <w:rFonts w:ascii="Times New Roman" w:hAnsi="Times New Roman" w:cs="Times New Roman"/>
          <w:sz w:val="24"/>
          <w:szCs w:val="24"/>
        </w:rPr>
      </w:pPr>
      <w:r w:rsidRPr="00EB6899">
        <w:rPr>
          <w:rFonts w:ascii="Times New Roman" w:hAnsi="Times New Roman" w:cs="Times New Roman"/>
          <w:sz w:val="24"/>
          <w:szCs w:val="24"/>
        </w:rPr>
        <w:t>Fuente: Creación Propia, 2025</w:t>
      </w:r>
    </w:p>
    <w:p w14:paraId="794F3706" w14:textId="77777777" w:rsidR="00943C7E" w:rsidRPr="00EB6899" w:rsidRDefault="00943C7E" w:rsidP="00943C7E">
      <w:pPr>
        <w:spacing w:after="0" w:line="240" w:lineRule="auto"/>
        <w:jc w:val="both"/>
        <w:rPr>
          <w:rFonts w:ascii="Times New Roman" w:hAnsi="Times New Roman" w:cs="Times New Roman"/>
          <w:sz w:val="24"/>
          <w:szCs w:val="24"/>
        </w:rPr>
      </w:pPr>
    </w:p>
    <w:p w14:paraId="442CBD44" w14:textId="06EC74EE" w:rsidR="00406062" w:rsidRPr="00EB6899" w:rsidRDefault="005E062A"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Como se puede ver en la tabla, la composición cualitativa y cuantitativa de los grupos experimentales y de control en esta etapa fue aproximadamente igual.</w:t>
      </w:r>
    </w:p>
    <w:p w14:paraId="78053D12" w14:textId="77777777" w:rsidR="005E062A" w:rsidRPr="00EB6899" w:rsidRDefault="005E062A" w:rsidP="00943C7E">
      <w:pPr>
        <w:spacing w:after="0" w:line="240" w:lineRule="auto"/>
        <w:jc w:val="both"/>
        <w:rPr>
          <w:rFonts w:ascii="Times New Roman" w:hAnsi="Times New Roman" w:cs="Times New Roman"/>
          <w:sz w:val="24"/>
          <w:szCs w:val="24"/>
        </w:rPr>
      </w:pPr>
    </w:p>
    <w:p w14:paraId="25C8DADC" w14:textId="716FB40E" w:rsidR="005E062A" w:rsidRPr="00EB6899" w:rsidRDefault="005E062A" w:rsidP="00943C7E">
      <w:pPr>
        <w:spacing w:after="0" w:line="240" w:lineRule="auto"/>
        <w:jc w:val="both"/>
        <w:rPr>
          <w:rFonts w:ascii="Times New Roman" w:hAnsi="Times New Roman" w:cs="Times New Roman"/>
          <w:b/>
          <w:bCs/>
          <w:sz w:val="24"/>
          <w:szCs w:val="24"/>
        </w:rPr>
      </w:pPr>
      <w:r w:rsidRPr="00EB6899">
        <w:rPr>
          <w:rFonts w:ascii="Times New Roman" w:hAnsi="Times New Roman" w:cs="Times New Roman"/>
          <w:b/>
          <w:bCs/>
          <w:sz w:val="24"/>
          <w:szCs w:val="24"/>
        </w:rPr>
        <w:t>Evaluación Post- experimental</w:t>
      </w:r>
    </w:p>
    <w:p w14:paraId="6EFEE5F3" w14:textId="77777777" w:rsidR="00943C7E" w:rsidRPr="00EB6899" w:rsidRDefault="00943C7E" w:rsidP="00943C7E">
      <w:pPr>
        <w:spacing w:after="0" w:line="240" w:lineRule="auto"/>
        <w:jc w:val="both"/>
        <w:rPr>
          <w:rFonts w:ascii="Times New Roman" w:hAnsi="Times New Roman" w:cs="Times New Roman"/>
          <w:b/>
          <w:bCs/>
          <w:sz w:val="24"/>
          <w:szCs w:val="24"/>
        </w:rPr>
      </w:pPr>
    </w:p>
    <w:p w14:paraId="655B5E1E" w14:textId="638F6914" w:rsidR="005E062A" w:rsidRPr="00EB6899" w:rsidRDefault="005E4446" w:rsidP="00943C7E">
      <w:pPr>
        <w:spacing w:after="0" w:line="240" w:lineRule="auto"/>
        <w:jc w:val="both"/>
        <w:rPr>
          <w:rFonts w:ascii="Times New Roman" w:hAnsi="Times New Roman" w:cs="Times New Roman"/>
          <w:b/>
          <w:bCs/>
          <w:sz w:val="24"/>
          <w:szCs w:val="24"/>
        </w:rPr>
      </w:pPr>
      <w:r w:rsidRPr="00EB6899">
        <w:rPr>
          <w:rFonts w:ascii="Times New Roman" w:hAnsi="Times New Roman" w:cs="Times New Roman"/>
          <w:b/>
          <w:bCs/>
          <w:sz w:val="24"/>
          <w:szCs w:val="24"/>
        </w:rPr>
        <w:t xml:space="preserve">Al concluir la fase experimental, se llevó a cabo una nueva medición del nivel de tolerancia etnocultural: se aplicaron nuevamente los instrumentos de diagnóstico utilizados en la evaluación Pre- experimental. </w:t>
      </w:r>
    </w:p>
    <w:p w14:paraId="43C89662" w14:textId="77777777" w:rsidR="00943C7E" w:rsidRPr="00EB6899" w:rsidRDefault="00943C7E" w:rsidP="00943C7E">
      <w:pPr>
        <w:spacing w:after="0" w:line="240" w:lineRule="auto"/>
        <w:jc w:val="both"/>
        <w:rPr>
          <w:rFonts w:ascii="Times New Roman" w:hAnsi="Times New Roman" w:cs="Times New Roman"/>
          <w:b/>
          <w:bCs/>
          <w:sz w:val="24"/>
          <w:szCs w:val="24"/>
        </w:rPr>
      </w:pPr>
    </w:p>
    <w:p w14:paraId="21F1CBD5" w14:textId="5AF2791B" w:rsidR="005E4446" w:rsidRPr="00EB6899" w:rsidRDefault="005E4446" w:rsidP="00943C7E">
      <w:pPr>
        <w:spacing w:after="0" w:line="240" w:lineRule="auto"/>
        <w:jc w:val="center"/>
        <w:rPr>
          <w:rFonts w:ascii="Times New Roman" w:hAnsi="Times New Roman" w:cs="Times New Roman"/>
          <w:i/>
          <w:iCs/>
          <w:sz w:val="24"/>
          <w:szCs w:val="24"/>
        </w:rPr>
      </w:pPr>
      <w:r w:rsidRPr="00EB6899">
        <w:rPr>
          <w:rFonts w:ascii="Times New Roman" w:hAnsi="Times New Roman" w:cs="Times New Roman"/>
          <w:b/>
          <w:bCs/>
          <w:sz w:val="24"/>
          <w:szCs w:val="24"/>
        </w:rPr>
        <w:t xml:space="preserve">Tabla </w:t>
      </w:r>
      <w:r w:rsidR="00336F59" w:rsidRPr="00EB6899">
        <w:rPr>
          <w:rFonts w:ascii="Times New Roman" w:hAnsi="Times New Roman" w:cs="Times New Roman"/>
          <w:b/>
          <w:bCs/>
          <w:sz w:val="24"/>
          <w:szCs w:val="24"/>
        </w:rPr>
        <w:t>3</w:t>
      </w:r>
      <w:r w:rsidR="00943C7E" w:rsidRPr="00EB6899">
        <w:rPr>
          <w:rFonts w:ascii="Times New Roman" w:hAnsi="Times New Roman" w:cs="Times New Roman"/>
          <w:b/>
          <w:bCs/>
          <w:sz w:val="24"/>
          <w:szCs w:val="24"/>
        </w:rPr>
        <w:t xml:space="preserve">. </w:t>
      </w:r>
      <w:r w:rsidRPr="00EB6899">
        <w:rPr>
          <w:rFonts w:ascii="Times New Roman" w:hAnsi="Times New Roman" w:cs="Times New Roman"/>
          <w:i/>
          <w:iCs/>
          <w:sz w:val="24"/>
          <w:szCs w:val="24"/>
        </w:rPr>
        <w:t>Datos de la evaluación Post- experimental</w:t>
      </w:r>
    </w:p>
    <w:tbl>
      <w:tblPr>
        <w:tblStyle w:val="Tablaconcuadrcula"/>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943C7E" w:rsidRPr="00EB6899" w14:paraId="104C3D17" w14:textId="77777777" w:rsidTr="00943C7E">
        <w:trPr>
          <w:jc w:val="center"/>
        </w:trPr>
        <w:tc>
          <w:tcPr>
            <w:tcW w:w="2207" w:type="dxa"/>
            <w:tcBorders>
              <w:bottom w:val="nil"/>
            </w:tcBorders>
          </w:tcPr>
          <w:p w14:paraId="54256DD0"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Grupo</w:t>
            </w:r>
          </w:p>
        </w:tc>
        <w:tc>
          <w:tcPr>
            <w:tcW w:w="2207" w:type="dxa"/>
            <w:tcBorders>
              <w:bottom w:val="nil"/>
            </w:tcBorders>
          </w:tcPr>
          <w:p w14:paraId="3AF2B0AF" w14:textId="77777777" w:rsidR="005E4446" w:rsidRPr="00EB6899" w:rsidRDefault="005E4446" w:rsidP="00943C7E">
            <w:pPr>
              <w:rPr>
                <w:rFonts w:ascii="Times New Roman" w:hAnsi="Times New Roman" w:cs="Times New Roman"/>
                <w:sz w:val="24"/>
                <w:szCs w:val="24"/>
              </w:rPr>
            </w:pPr>
          </w:p>
        </w:tc>
        <w:tc>
          <w:tcPr>
            <w:tcW w:w="2207" w:type="dxa"/>
            <w:tcBorders>
              <w:bottom w:val="nil"/>
            </w:tcBorders>
          </w:tcPr>
          <w:p w14:paraId="0B71078A"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Nivel</w:t>
            </w:r>
          </w:p>
        </w:tc>
        <w:tc>
          <w:tcPr>
            <w:tcW w:w="2207" w:type="dxa"/>
            <w:tcBorders>
              <w:top w:val="single" w:sz="4" w:space="0" w:color="auto"/>
              <w:bottom w:val="nil"/>
              <w:right w:val="nil"/>
            </w:tcBorders>
          </w:tcPr>
          <w:p w14:paraId="0A3AE412" w14:textId="77777777" w:rsidR="005E4446" w:rsidRPr="00EB6899" w:rsidRDefault="005E4446" w:rsidP="00943C7E">
            <w:pPr>
              <w:rPr>
                <w:rFonts w:ascii="Times New Roman" w:hAnsi="Times New Roman" w:cs="Times New Roman"/>
                <w:sz w:val="24"/>
                <w:szCs w:val="24"/>
              </w:rPr>
            </w:pPr>
          </w:p>
        </w:tc>
      </w:tr>
      <w:tr w:rsidR="00943C7E" w:rsidRPr="00EB6899" w14:paraId="79A431BD" w14:textId="77777777" w:rsidTr="00943C7E">
        <w:trPr>
          <w:jc w:val="center"/>
        </w:trPr>
        <w:tc>
          <w:tcPr>
            <w:tcW w:w="2207" w:type="dxa"/>
            <w:tcBorders>
              <w:top w:val="nil"/>
              <w:bottom w:val="single" w:sz="4" w:space="0" w:color="auto"/>
            </w:tcBorders>
          </w:tcPr>
          <w:p w14:paraId="57D057D2" w14:textId="77777777" w:rsidR="005E4446" w:rsidRPr="00EB6899" w:rsidRDefault="005E4446" w:rsidP="00943C7E">
            <w:pPr>
              <w:rPr>
                <w:rFonts w:ascii="Times New Roman" w:hAnsi="Times New Roman" w:cs="Times New Roman"/>
                <w:sz w:val="24"/>
                <w:szCs w:val="24"/>
              </w:rPr>
            </w:pPr>
          </w:p>
        </w:tc>
        <w:tc>
          <w:tcPr>
            <w:tcW w:w="2207" w:type="dxa"/>
            <w:tcBorders>
              <w:top w:val="nil"/>
              <w:bottom w:val="single" w:sz="4" w:space="0" w:color="auto"/>
            </w:tcBorders>
          </w:tcPr>
          <w:p w14:paraId="6EC60387"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Alto</w:t>
            </w:r>
          </w:p>
        </w:tc>
        <w:tc>
          <w:tcPr>
            <w:tcW w:w="2207" w:type="dxa"/>
            <w:tcBorders>
              <w:top w:val="nil"/>
              <w:bottom w:val="single" w:sz="4" w:space="0" w:color="auto"/>
            </w:tcBorders>
          </w:tcPr>
          <w:p w14:paraId="3D8255FE"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Medio</w:t>
            </w:r>
          </w:p>
        </w:tc>
        <w:tc>
          <w:tcPr>
            <w:tcW w:w="2207" w:type="dxa"/>
            <w:tcBorders>
              <w:top w:val="nil"/>
              <w:bottom w:val="single" w:sz="4" w:space="0" w:color="auto"/>
              <w:right w:val="nil"/>
            </w:tcBorders>
          </w:tcPr>
          <w:p w14:paraId="4C29C62B"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Bajo</w:t>
            </w:r>
          </w:p>
        </w:tc>
      </w:tr>
      <w:tr w:rsidR="00943C7E" w:rsidRPr="00EB6899" w14:paraId="7AF33415" w14:textId="77777777" w:rsidTr="00943C7E">
        <w:trPr>
          <w:jc w:val="center"/>
        </w:trPr>
        <w:tc>
          <w:tcPr>
            <w:tcW w:w="2207" w:type="dxa"/>
            <w:tcBorders>
              <w:top w:val="single" w:sz="4" w:space="0" w:color="auto"/>
            </w:tcBorders>
          </w:tcPr>
          <w:p w14:paraId="2B1522DC"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Control</w:t>
            </w:r>
          </w:p>
        </w:tc>
        <w:tc>
          <w:tcPr>
            <w:tcW w:w="2207" w:type="dxa"/>
            <w:tcBorders>
              <w:top w:val="single" w:sz="4" w:space="0" w:color="auto"/>
            </w:tcBorders>
          </w:tcPr>
          <w:p w14:paraId="64E72DDB" w14:textId="77777777" w:rsidR="005E4446" w:rsidRPr="00EB6899" w:rsidRDefault="005E4446" w:rsidP="00943C7E">
            <w:pPr>
              <w:rPr>
                <w:rFonts w:ascii="Times New Roman" w:hAnsi="Times New Roman" w:cs="Times New Roman"/>
                <w:sz w:val="24"/>
                <w:szCs w:val="24"/>
              </w:rPr>
            </w:pPr>
          </w:p>
        </w:tc>
        <w:tc>
          <w:tcPr>
            <w:tcW w:w="2207" w:type="dxa"/>
            <w:tcBorders>
              <w:top w:val="single" w:sz="4" w:space="0" w:color="auto"/>
            </w:tcBorders>
          </w:tcPr>
          <w:p w14:paraId="13D725E5" w14:textId="77777777" w:rsidR="005E4446" w:rsidRPr="00EB6899" w:rsidRDefault="005E4446" w:rsidP="00943C7E">
            <w:pPr>
              <w:rPr>
                <w:rFonts w:ascii="Times New Roman" w:hAnsi="Times New Roman" w:cs="Times New Roman"/>
                <w:sz w:val="24"/>
                <w:szCs w:val="24"/>
              </w:rPr>
            </w:pPr>
          </w:p>
        </w:tc>
        <w:tc>
          <w:tcPr>
            <w:tcW w:w="2207" w:type="dxa"/>
            <w:tcBorders>
              <w:top w:val="single" w:sz="4" w:space="0" w:color="auto"/>
              <w:right w:val="nil"/>
            </w:tcBorders>
          </w:tcPr>
          <w:p w14:paraId="3FD574EB" w14:textId="77777777" w:rsidR="005E4446" w:rsidRPr="00EB6899" w:rsidRDefault="005E4446" w:rsidP="00943C7E">
            <w:pPr>
              <w:rPr>
                <w:rFonts w:ascii="Times New Roman" w:hAnsi="Times New Roman" w:cs="Times New Roman"/>
                <w:sz w:val="24"/>
                <w:szCs w:val="24"/>
              </w:rPr>
            </w:pPr>
          </w:p>
        </w:tc>
      </w:tr>
      <w:tr w:rsidR="00943C7E" w:rsidRPr="00EB6899" w14:paraId="719A44AD" w14:textId="77777777" w:rsidTr="00943C7E">
        <w:trPr>
          <w:jc w:val="center"/>
        </w:trPr>
        <w:tc>
          <w:tcPr>
            <w:tcW w:w="2207" w:type="dxa"/>
            <w:tcBorders>
              <w:bottom w:val="nil"/>
            </w:tcBorders>
          </w:tcPr>
          <w:p w14:paraId="5F220C3A"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Cantidad personas</w:t>
            </w:r>
          </w:p>
        </w:tc>
        <w:tc>
          <w:tcPr>
            <w:tcW w:w="2207" w:type="dxa"/>
            <w:tcBorders>
              <w:bottom w:val="nil"/>
            </w:tcBorders>
          </w:tcPr>
          <w:p w14:paraId="383BFDFD" w14:textId="4A8F8325"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3</w:t>
            </w:r>
          </w:p>
        </w:tc>
        <w:tc>
          <w:tcPr>
            <w:tcW w:w="2207" w:type="dxa"/>
            <w:tcBorders>
              <w:bottom w:val="nil"/>
            </w:tcBorders>
          </w:tcPr>
          <w:p w14:paraId="708BA27B" w14:textId="7277C621"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17</w:t>
            </w:r>
          </w:p>
        </w:tc>
        <w:tc>
          <w:tcPr>
            <w:tcW w:w="2207" w:type="dxa"/>
            <w:tcBorders>
              <w:bottom w:val="nil"/>
              <w:right w:val="nil"/>
            </w:tcBorders>
          </w:tcPr>
          <w:p w14:paraId="37E54524" w14:textId="32927342"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15</w:t>
            </w:r>
          </w:p>
        </w:tc>
      </w:tr>
      <w:tr w:rsidR="00943C7E" w:rsidRPr="00EB6899" w14:paraId="6CB75198" w14:textId="77777777" w:rsidTr="00943C7E">
        <w:trPr>
          <w:jc w:val="center"/>
        </w:trPr>
        <w:tc>
          <w:tcPr>
            <w:tcW w:w="2207" w:type="dxa"/>
            <w:tcBorders>
              <w:top w:val="nil"/>
              <w:bottom w:val="single" w:sz="4" w:space="0" w:color="auto"/>
            </w:tcBorders>
          </w:tcPr>
          <w:p w14:paraId="46498F71"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w:t>
            </w:r>
          </w:p>
        </w:tc>
        <w:tc>
          <w:tcPr>
            <w:tcW w:w="2207" w:type="dxa"/>
            <w:tcBorders>
              <w:top w:val="nil"/>
              <w:bottom w:val="single" w:sz="4" w:space="0" w:color="auto"/>
            </w:tcBorders>
          </w:tcPr>
          <w:p w14:paraId="0F10BFCA" w14:textId="067E2A38"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8</w:t>
            </w:r>
          </w:p>
        </w:tc>
        <w:tc>
          <w:tcPr>
            <w:tcW w:w="2207" w:type="dxa"/>
            <w:tcBorders>
              <w:top w:val="nil"/>
              <w:bottom w:val="single" w:sz="4" w:space="0" w:color="auto"/>
            </w:tcBorders>
          </w:tcPr>
          <w:p w14:paraId="109A64C7" w14:textId="7C681532"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48</w:t>
            </w:r>
          </w:p>
        </w:tc>
        <w:tc>
          <w:tcPr>
            <w:tcW w:w="2207" w:type="dxa"/>
            <w:tcBorders>
              <w:top w:val="nil"/>
              <w:bottom w:val="single" w:sz="4" w:space="0" w:color="auto"/>
              <w:right w:val="nil"/>
            </w:tcBorders>
          </w:tcPr>
          <w:p w14:paraId="0E18E935" w14:textId="535F49DA"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44</w:t>
            </w:r>
          </w:p>
        </w:tc>
      </w:tr>
      <w:tr w:rsidR="00943C7E" w:rsidRPr="00EB6899" w14:paraId="6A884C81" w14:textId="77777777" w:rsidTr="00943C7E">
        <w:trPr>
          <w:jc w:val="center"/>
        </w:trPr>
        <w:tc>
          <w:tcPr>
            <w:tcW w:w="2207" w:type="dxa"/>
            <w:tcBorders>
              <w:top w:val="single" w:sz="4" w:space="0" w:color="auto"/>
            </w:tcBorders>
          </w:tcPr>
          <w:p w14:paraId="4FC22F07"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Experimental</w:t>
            </w:r>
          </w:p>
        </w:tc>
        <w:tc>
          <w:tcPr>
            <w:tcW w:w="2207" w:type="dxa"/>
            <w:tcBorders>
              <w:top w:val="single" w:sz="4" w:space="0" w:color="auto"/>
            </w:tcBorders>
          </w:tcPr>
          <w:p w14:paraId="6792EE4A" w14:textId="77777777" w:rsidR="005E4446" w:rsidRPr="00EB6899" w:rsidRDefault="005E4446" w:rsidP="00943C7E">
            <w:pPr>
              <w:jc w:val="center"/>
              <w:rPr>
                <w:rFonts w:ascii="Times New Roman" w:hAnsi="Times New Roman" w:cs="Times New Roman"/>
                <w:b/>
                <w:bCs/>
                <w:sz w:val="24"/>
                <w:szCs w:val="24"/>
              </w:rPr>
            </w:pPr>
          </w:p>
        </w:tc>
        <w:tc>
          <w:tcPr>
            <w:tcW w:w="2207" w:type="dxa"/>
            <w:tcBorders>
              <w:top w:val="single" w:sz="4" w:space="0" w:color="auto"/>
            </w:tcBorders>
          </w:tcPr>
          <w:p w14:paraId="0ACC896B" w14:textId="77777777" w:rsidR="005E4446" w:rsidRPr="00EB6899" w:rsidRDefault="005E4446" w:rsidP="00943C7E">
            <w:pPr>
              <w:jc w:val="center"/>
              <w:rPr>
                <w:rFonts w:ascii="Times New Roman" w:hAnsi="Times New Roman" w:cs="Times New Roman"/>
                <w:b/>
                <w:bCs/>
                <w:sz w:val="24"/>
                <w:szCs w:val="24"/>
              </w:rPr>
            </w:pPr>
          </w:p>
        </w:tc>
        <w:tc>
          <w:tcPr>
            <w:tcW w:w="2207" w:type="dxa"/>
            <w:tcBorders>
              <w:top w:val="single" w:sz="4" w:space="0" w:color="auto"/>
              <w:right w:val="nil"/>
            </w:tcBorders>
          </w:tcPr>
          <w:p w14:paraId="63C07D00" w14:textId="77777777" w:rsidR="005E4446" w:rsidRPr="00EB6899" w:rsidRDefault="005E4446" w:rsidP="00943C7E">
            <w:pPr>
              <w:jc w:val="center"/>
              <w:rPr>
                <w:rFonts w:ascii="Times New Roman" w:hAnsi="Times New Roman" w:cs="Times New Roman"/>
                <w:b/>
                <w:bCs/>
                <w:sz w:val="24"/>
                <w:szCs w:val="24"/>
              </w:rPr>
            </w:pPr>
          </w:p>
        </w:tc>
      </w:tr>
      <w:tr w:rsidR="00943C7E" w:rsidRPr="00EB6899" w14:paraId="0F4170FB" w14:textId="77777777" w:rsidTr="00943C7E">
        <w:trPr>
          <w:jc w:val="center"/>
        </w:trPr>
        <w:tc>
          <w:tcPr>
            <w:tcW w:w="2207" w:type="dxa"/>
          </w:tcPr>
          <w:p w14:paraId="09EBD319"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Cantidad personas</w:t>
            </w:r>
          </w:p>
        </w:tc>
        <w:tc>
          <w:tcPr>
            <w:tcW w:w="2207" w:type="dxa"/>
          </w:tcPr>
          <w:p w14:paraId="370E1E94" w14:textId="29D8D669"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9</w:t>
            </w:r>
          </w:p>
        </w:tc>
        <w:tc>
          <w:tcPr>
            <w:tcW w:w="2207" w:type="dxa"/>
          </w:tcPr>
          <w:p w14:paraId="33B7EBF5" w14:textId="68598DAB"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22</w:t>
            </w:r>
          </w:p>
        </w:tc>
        <w:tc>
          <w:tcPr>
            <w:tcW w:w="2207" w:type="dxa"/>
            <w:tcBorders>
              <w:right w:val="nil"/>
            </w:tcBorders>
          </w:tcPr>
          <w:p w14:paraId="31E3E7D4" w14:textId="71A07E74"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4</w:t>
            </w:r>
          </w:p>
        </w:tc>
      </w:tr>
      <w:tr w:rsidR="00943C7E" w:rsidRPr="00EB6899" w14:paraId="0780A3E4" w14:textId="77777777" w:rsidTr="00943C7E">
        <w:trPr>
          <w:jc w:val="center"/>
        </w:trPr>
        <w:tc>
          <w:tcPr>
            <w:tcW w:w="2207" w:type="dxa"/>
          </w:tcPr>
          <w:p w14:paraId="5C98132A" w14:textId="77777777" w:rsidR="005E4446" w:rsidRPr="00EB6899" w:rsidRDefault="005E4446" w:rsidP="00943C7E">
            <w:pPr>
              <w:rPr>
                <w:rFonts w:ascii="Times New Roman" w:hAnsi="Times New Roman" w:cs="Times New Roman"/>
                <w:b/>
                <w:bCs/>
                <w:sz w:val="24"/>
                <w:szCs w:val="24"/>
              </w:rPr>
            </w:pPr>
            <w:r w:rsidRPr="00EB6899">
              <w:rPr>
                <w:rFonts w:ascii="Times New Roman" w:hAnsi="Times New Roman" w:cs="Times New Roman"/>
                <w:b/>
                <w:bCs/>
                <w:sz w:val="24"/>
                <w:szCs w:val="24"/>
              </w:rPr>
              <w:t>%</w:t>
            </w:r>
          </w:p>
        </w:tc>
        <w:tc>
          <w:tcPr>
            <w:tcW w:w="2207" w:type="dxa"/>
          </w:tcPr>
          <w:p w14:paraId="5124251F" w14:textId="5CC13FC7"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27</w:t>
            </w:r>
          </w:p>
        </w:tc>
        <w:tc>
          <w:tcPr>
            <w:tcW w:w="2207" w:type="dxa"/>
          </w:tcPr>
          <w:p w14:paraId="72B1018E" w14:textId="77777777" w:rsidR="005E4446" w:rsidRPr="00EB6899" w:rsidRDefault="005E4446"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63</w:t>
            </w:r>
          </w:p>
        </w:tc>
        <w:tc>
          <w:tcPr>
            <w:tcW w:w="2207" w:type="dxa"/>
            <w:tcBorders>
              <w:bottom w:val="single" w:sz="4" w:space="0" w:color="auto"/>
              <w:right w:val="nil"/>
            </w:tcBorders>
          </w:tcPr>
          <w:p w14:paraId="0B95A8FD" w14:textId="63A75545" w:rsidR="005E4446" w:rsidRPr="00EB6899" w:rsidRDefault="008E3E28" w:rsidP="00943C7E">
            <w:pPr>
              <w:jc w:val="center"/>
              <w:rPr>
                <w:rFonts w:ascii="Times New Roman" w:hAnsi="Times New Roman" w:cs="Times New Roman"/>
                <w:b/>
                <w:bCs/>
                <w:sz w:val="24"/>
                <w:szCs w:val="24"/>
              </w:rPr>
            </w:pPr>
            <w:r w:rsidRPr="00EB6899">
              <w:rPr>
                <w:rFonts w:ascii="Times New Roman" w:hAnsi="Times New Roman" w:cs="Times New Roman"/>
                <w:b/>
                <w:bCs/>
                <w:sz w:val="24"/>
                <w:szCs w:val="24"/>
              </w:rPr>
              <w:t>10</w:t>
            </w:r>
          </w:p>
        </w:tc>
      </w:tr>
    </w:tbl>
    <w:p w14:paraId="6D1C1B39" w14:textId="77777777" w:rsidR="005E4446" w:rsidRPr="00EB6899" w:rsidRDefault="005E4446" w:rsidP="00943C7E">
      <w:pPr>
        <w:spacing w:after="0" w:line="240" w:lineRule="auto"/>
        <w:jc w:val="center"/>
        <w:rPr>
          <w:rFonts w:ascii="Times New Roman" w:hAnsi="Times New Roman" w:cs="Times New Roman"/>
          <w:sz w:val="24"/>
          <w:szCs w:val="24"/>
        </w:rPr>
      </w:pPr>
      <w:r w:rsidRPr="00EB6899">
        <w:rPr>
          <w:rFonts w:ascii="Times New Roman" w:hAnsi="Times New Roman" w:cs="Times New Roman"/>
          <w:sz w:val="24"/>
          <w:szCs w:val="24"/>
        </w:rPr>
        <w:t>Fuente: Creación Propia, 2025</w:t>
      </w:r>
    </w:p>
    <w:p w14:paraId="231CE1B1" w14:textId="77777777" w:rsidR="00943C7E" w:rsidRPr="00EB6899" w:rsidRDefault="00943C7E" w:rsidP="00943C7E">
      <w:pPr>
        <w:spacing w:after="0" w:line="240" w:lineRule="auto"/>
        <w:jc w:val="both"/>
        <w:rPr>
          <w:rFonts w:ascii="Times New Roman" w:hAnsi="Times New Roman" w:cs="Times New Roman"/>
          <w:b/>
          <w:bCs/>
          <w:sz w:val="24"/>
          <w:szCs w:val="24"/>
        </w:rPr>
      </w:pPr>
    </w:p>
    <w:p w14:paraId="0E026669" w14:textId="77777777" w:rsidR="004B5B95" w:rsidRPr="00EB6899" w:rsidRDefault="00336F59" w:rsidP="00943C7E">
      <w:pPr>
        <w:spacing w:after="0" w:line="240" w:lineRule="auto"/>
        <w:jc w:val="both"/>
        <w:rPr>
          <w:rFonts w:ascii="Times New Roman" w:hAnsi="Times New Roman" w:cs="Times New Roman"/>
          <w:bCs/>
          <w:sz w:val="24"/>
          <w:szCs w:val="24"/>
        </w:rPr>
      </w:pPr>
      <w:r w:rsidRPr="00EB6899">
        <w:rPr>
          <w:rFonts w:ascii="Times New Roman" w:hAnsi="Times New Roman" w:cs="Times New Roman"/>
          <w:bCs/>
          <w:sz w:val="24"/>
          <w:szCs w:val="24"/>
        </w:rPr>
        <w:t xml:space="preserve"> En la tabla se puede observar que en el grupo experimental se produjeron cambios notorios tanto en términos cualitativos como cuantitativos. </w:t>
      </w:r>
    </w:p>
    <w:p w14:paraId="260B17D2" w14:textId="77777777" w:rsidR="00943C7E" w:rsidRPr="00EB6899" w:rsidRDefault="00943C7E" w:rsidP="00943C7E">
      <w:pPr>
        <w:spacing w:after="0" w:line="240" w:lineRule="auto"/>
        <w:jc w:val="both"/>
        <w:rPr>
          <w:rFonts w:ascii="Times New Roman" w:hAnsi="Times New Roman" w:cs="Times New Roman"/>
          <w:bCs/>
          <w:sz w:val="24"/>
          <w:szCs w:val="24"/>
        </w:rPr>
      </w:pPr>
    </w:p>
    <w:p w14:paraId="0FBF0B4C" w14:textId="7C1E3595" w:rsidR="005E4446" w:rsidRPr="00EB6899" w:rsidRDefault="004B5B95" w:rsidP="00943C7E">
      <w:pPr>
        <w:spacing w:after="0" w:line="240" w:lineRule="auto"/>
        <w:jc w:val="both"/>
        <w:rPr>
          <w:rFonts w:ascii="Times New Roman" w:hAnsi="Times New Roman" w:cs="Times New Roman"/>
          <w:bCs/>
          <w:sz w:val="24"/>
          <w:szCs w:val="24"/>
        </w:rPr>
      </w:pPr>
      <w:r w:rsidRPr="00EB6899">
        <w:rPr>
          <w:rFonts w:ascii="Times New Roman" w:hAnsi="Times New Roman" w:cs="Times New Roman"/>
          <w:bCs/>
          <w:sz w:val="24"/>
          <w:szCs w:val="24"/>
        </w:rPr>
        <w:t xml:space="preserve">Al analizar los datos obtenidos en las evaluaciones Pre- y Post- experimental, se hace evidente que el nivel de tolerancia etnocultural en el grupo experimental ha aumentado significativamente, mientras que en el grupo de control se mantuvo prácticamente sin cambios. Se puede afirmar que el enfoque tecnológico-conceptual ha demostrado su eficacia. </w:t>
      </w:r>
    </w:p>
    <w:p w14:paraId="10390C66" w14:textId="64302C7C" w:rsidR="00604747" w:rsidRPr="00EB6899" w:rsidRDefault="00604747" w:rsidP="00943C7E">
      <w:pPr>
        <w:spacing w:after="0" w:line="240" w:lineRule="auto"/>
        <w:jc w:val="both"/>
        <w:rPr>
          <w:rFonts w:ascii="Times New Roman" w:hAnsi="Times New Roman" w:cs="Times New Roman"/>
          <w:sz w:val="24"/>
          <w:szCs w:val="24"/>
        </w:rPr>
      </w:pPr>
    </w:p>
    <w:p w14:paraId="49DCC2A6" w14:textId="15ED81DF" w:rsidR="00F73C8C" w:rsidRPr="00EB6899" w:rsidRDefault="00F73C8C"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Discusión</w:t>
      </w:r>
    </w:p>
    <w:p w14:paraId="129DA8EF" w14:textId="77777777" w:rsidR="00943C7E" w:rsidRPr="00EB6899" w:rsidRDefault="00943C7E" w:rsidP="00943C7E">
      <w:pPr>
        <w:spacing w:after="0" w:line="240" w:lineRule="auto"/>
        <w:jc w:val="center"/>
        <w:rPr>
          <w:rFonts w:ascii="Times New Roman" w:hAnsi="Times New Roman" w:cs="Times New Roman"/>
          <w:b/>
          <w:bCs/>
          <w:sz w:val="24"/>
          <w:szCs w:val="24"/>
        </w:rPr>
      </w:pPr>
    </w:p>
    <w:p w14:paraId="6C1B45E7" w14:textId="6EF4707A" w:rsidR="00DF1DE8" w:rsidRPr="00EB6899" w:rsidRDefault="00180D8E" w:rsidP="00943C7E">
      <w:pPr>
        <w:spacing w:after="0" w:line="240" w:lineRule="auto"/>
        <w:ind w:firstLine="708"/>
        <w:jc w:val="both"/>
        <w:rPr>
          <w:rFonts w:ascii="Times New Roman" w:hAnsi="Times New Roman" w:cs="Times New Roman"/>
          <w:sz w:val="24"/>
          <w:szCs w:val="24"/>
        </w:rPr>
      </w:pPr>
      <w:r w:rsidRPr="00EB6899">
        <w:rPr>
          <w:rFonts w:ascii="Times New Roman" w:hAnsi="Times New Roman" w:cs="Times New Roman"/>
          <w:sz w:val="24"/>
          <w:szCs w:val="24"/>
        </w:rPr>
        <w:t>Este trabajo es el primer intento por realizar un análisis del fenómeno de la tolerancia etnocultural en el ámbito pedagógico-musical del Estado de México.</w:t>
      </w:r>
      <w:r w:rsidR="00DF1DE8" w:rsidRPr="00EB6899">
        <w:rPr>
          <w:rFonts w:ascii="Times New Roman" w:hAnsi="Times New Roman" w:cs="Times New Roman"/>
          <w:sz w:val="24"/>
          <w:szCs w:val="24"/>
        </w:rPr>
        <w:t xml:space="preserve"> La importancia de este tema radica en la urgencia de abordar la principal tarea social encaminada a garantizar el diálogo intercultural constructivo y la coexistencia pacífica de</w:t>
      </w:r>
      <w:r w:rsidR="0003418E" w:rsidRPr="00EB6899">
        <w:rPr>
          <w:rFonts w:ascii="Times New Roman" w:hAnsi="Times New Roman" w:cs="Times New Roman"/>
          <w:sz w:val="24"/>
          <w:szCs w:val="24"/>
        </w:rPr>
        <w:t xml:space="preserve"> </w:t>
      </w:r>
      <w:r w:rsidR="00DF1DE8" w:rsidRPr="00EB6899">
        <w:rPr>
          <w:rFonts w:ascii="Times New Roman" w:hAnsi="Times New Roman" w:cs="Times New Roman"/>
          <w:sz w:val="24"/>
          <w:szCs w:val="24"/>
        </w:rPr>
        <w:t>representantes de las diferentes comunidades etnoculturales</w:t>
      </w:r>
      <w:r w:rsidR="00690EC9" w:rsidRPr="00EB6899">
        <w:rPr>
          <w:rFonts w:ascii="Times New Roman" w:hAnsi="Times New Roman" w:cs="Times New Roman"/>
          <w:sz w:val="24"/>
          <w:szCs w:val="24"/>
        </w:rPr>
        <w:t xml:space="preserve"> </w:t>
      </w:r>
      <w:r w:rsidR="007A52B6" w:rsidRPr="00EB6899">
        <w:rPr>
          <w:rFonts w:ascii="Times New Roman" w:hAnsi="Times New Roman" w:cs="Times New Roman"/>
          <w:sz w:val="24"/>
          <w:szCs w:val="24"/>
        </w:rPr>
        <w:t>en situación de</w:t>
      </w:r>
      <w:r w:rsidR="00690EC9" w:rsidRPr="00EB6899">
        <w:rPr>
          <w:rFonts w:ascii="Times New Roman" w:hAnsi="Times New Roman" w:cs="Times New Roman"/>
          <w:sz w:val="24"/>
          <w:szCs w:val="24"/>
        </w:rPr>
        <w:t>l aumento progresivo de la migración.</w:t>
      </w:r>
      <w:r w:rsidR="001551D9" w:rsidRPr="00EB6899">
        <w:rPr>
          <w:rFonts w:ascii="Times New Roman" w:hAnsi="Times New Roman" w:cs="Times New Roman"/>
          <w:sz w:val="24"/>
          <w:szCs w:val="24"/>
        </w:rPr>
        <w:t xml:space="preserve"> La interacción de los arquetipos culturales occidentales, orientales, asiáticos y de otras culturas genera cambios en las preferencias musicales de la sociedad</w:t>
      </w:r>
      <w:r w:rsidR="00BC32E6" w:rsidRPr="00EB6899">
        <w:rPr>
          <w:rFonts w:ascii="Times New Roman" w:hAnsi="Times New Roman" w:cs="Times New Roman"/>
          <w:sz w:val="24"/>
          <w:szCs w:val="24"/>
        </w:rPr>
        <w:t>. La identificación de</w:t>
      </w:r>
      <w:r w:rsidR="001551D9" w:rsidRPr="00EB6899">
        <w:rPr>
          <w:rFonts w:ascii="Times New Roman" w:hAnsi="Times New Roman" w:cs="Times New Roman"/>
          <w:sz w:val="24"/>
          <w:szCs w:val="24"/>
        </w:rPr>
        <w:t xml:space="preserve"> </w:t>
      </w:r>
      <w:r w:rsidR="00BC32E6" w:rsidRPr="00EB6899">
        <w:rPr>
          <w:rFonts w:ascii="Times New Roman" w:hAnsi="Times New Roman" w:cs="Times New Roman"/>
          <w:sz w:val="24"/>
          <w:szCs w:val="24"/>
        </w:rPr>
        <w:t>estas</w:t>
      </w:r>
      <w:r w:rsidR="001551D9" w:rsidRPr="00EB6899">
        <w:rPr>
          <w:rFonts w:ascii="Times New Roman" w:hAnsi="Times New Roman" w:cs="Times New Roman"/>
          <w:sz w:val="24"/>
          <w:szCs w:val="24"/>
        </w:rPr>
        <w:t xml:space="preserve"> preferencias permite comprender la compleja evolución social del grupo étnico indígena y el proceso de adaptación de los migrantes,</w:t>
      </w:r>
      <w:r w:rsidR="00BC32E6" w:rsidRPr="00EB6899">
        <w:rPr>
          <w:rFonts w:ascii="Times New Roman" w:hAnsi="Times New Roman" w:cs="Times New Roman"/>
          <w:sz w:val="24"/>
          <w:szCs w:val="24"/>
        </w:rPr>
        <w:t xml:space="preserve"> </w:t>
      </w:r>
      <w:r w:rsidR="001551D9" w:rsidRPr="00EB6899">
        <w:rPr>
          <w:rFonts w:ascii="Times New Roman" w:hAnsi="Times New Roman" w:cs="Times New Roman"/>
          <w:sz w:val="24"/>
          <w:szCs w:val="24"/>
        </w:rPr>
        <w:t xml:space="preserve">también el nivel de </w:t>
      </w:r>
      <w:r w:rsidR="00BC32E6" w:rsidRPr="00EB6899">
        <w:rPr>
          <w:rFonts w:ascii="Times New Roman" w:hAnsi="Times New Roman" w:cs="Times New Roman"/>
          <w:sz w:val="24"/>
          <w:szCs w:val="24"/>
        </w:rPr>
        <w:t xml:space="preserve">aceptación </w:t>
      </w:r>
      <w:r w:rsidR="001551D9" w:rsidRPr="00EB6899">
        <w:rPr>
          <w:rFonts w:ascii="Times New Roman" w:hAnsi="Times New Roman" w:cs="Times New Roman"/>
          <w:sz w:val="24"/>
          <w:szCs w:val="24"/>
        </w:rPr>
        <w:t>etnocultural</w:t>
      </w:r>
      <w:r w:rsidR="00BC32E6" w:rsidRPr="00EB6899">
        <w:rPr>
          <w:rFonts w:ascii="Times New Roman" w:hAnsi="Times New Roman" w:cs="Times New Roman"/>
          <w:sz w:val="24"/>
          <w:szCs w:val="24"/>
        </w:rPr>
        <w:t xml:space="preserve"> presente</w:t>
      </w:r>
      <w:r w:rsidR="001551D9" w:rsidRPr="00EB6899">
        <w:rPr>
          <w:rFonts w:ascii="Times New Roman" w:hAnsi="Times New Roman" w:cs="Times New Roman"/>
          <w:sz w:val="24"/>
          <w:szCs w:val="24"/>
        </w:rPr>
        <w:t xml:space="preserve"> en la sociedad. Por lo</w:t>
      </w:r>
      <w:r w:rsidR="002600C7" w:rsidRPr="00EB6899">
        <w:rPr>
          <w:rFonts w:ascii="Times New Roman" w:hAnsi="Times New Roman" w:cs="Times New Roman"/>
          <w:sz w:val="24"/>
          <w:szCs w:val="24"/>
        </w:rPr>
        <w:t xml:space="preserve"> anterior</w:t>
      </w:r>
      <w:r w:rsidR="001551D9" w:rsidRPr="00EB6899">
        <w:rPr>
          <w:rFonts w:ascii="Times New Roman" w:hAnsi="Times New Roman" w:cs="Times New Roman"/>
          <w:sz w:val="24"/>
          <w:szCs w:val="24"/>
        </w:rPr>
        <w:t xml:space="preserve">, se ha </w:t>
      </w:r>
      <w:r w:rsidR="00BC32E6" w:rsidRPr="00EB6899">
        <w:rPr>
          <w:rFonts w:ascii="Times New Roman" w:hAnsi="Times New Roman" w:cs="Times New Roman"/>
          <w:sz w:val="24"/>
          <w:szCs w:val="24"/>
        </w:rPr>
        <w:t xml:space="preserve">determinado </w:t>
      </w:r>
      <w:r w:rsidR="001551D9" w:rsidRPr="00EB6899">
        <w:rPr>
          <w:rFonts w:ascii="Times New Roman" w:hAnsi="Times New Roman" w:cs="Times New Roman"/>
          <w:sz w:val="24"/>
          <w:szCs w:val="24"/>
        </w:rPr>
        <w:t>que el arte musical puede actuar como un indicador</w:t>
      </w:r>
      <w:r w:rsidR="00BC32E6" w:rsidRPr="00EB6899">
        <w:rPr>
          <w:rFonts w:ascii="Times New Roman" w:hAnsi="Times New Roman" w:cs="Times New Roman"/>
          <w:sz w:val="24"/>
          <w:szCs w:val="24"/>
        </w:rPr>
        <w:t xml:space="preserve"> clave para evaluar las relaciones entre diferentes grupos étnicos del Estado de México.</w:t>
      </w:r>
      <w:r w:rsidR="002600C7" w:rsidRPr="00EB6899">
        <w:rPr>
          <w:rFonts w:ascii="Times New Roman" w:hAnsi="Times New Roman" w:cs="Times New Roman"/>
          <w:sz w:val="24"/>
          <w:szCs w:val="24"/>
        </w:rPr>
        <w:t xml:space="preserve"> </w:t>
      </w:r>
    </w:p>
    <w:p w14:paraId="4566A3E7" w14:textId="77777777" w:rsidR="00943C7E" w:rsidRPr="00EB6899" w:rsidRDefault="00943C7E" w:rsidP="00943C7E">
      <w:pPr>
        <w:spacing w:after="0" w:line="240" w:lineRule="auto"/>
        <w:ind w:firstLine="708"/>
        <w:jc w:val="both"/>
        <w:rPr>
          <w:rFonts w:ascii="Times New Roman" w:hAnsi="Times New Roman" w:cs="Times New Roman"/>
          <w:sz w:val="24"/>
          <w:szCs w:val="24"/>
        </w:rPr>
      </w:pPr>
    </w:p>
    <w:p w14:paraId="513844EC" w14:textId="360EAD08" w:rsidR="00F73C8C" w:rsidRPr="00EB6899" w:rsidRDefault="00A214BA"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Relacionar la cuestión de la tolerancia etnocultural con el desarrollo social a lo largo de la historia y considerar las características del mundo contemporáneo resulta fundamental en la actualidad para promover el entendimiento mutuo y la colaboración entre las personas</w:t>
      </w:r>
      <w:r w:rsidR="00BF2D96" w:rsidRPr="00EB6899">
        <w:rPr>
          <w:rFonts w:ascii="Times New Roman" w:hAnsi="Times New Roman" w:cs="Times New Roman"/>
          <w:sz w:val="24"/>
          <w:szCs w:val="24"/>
        </w:rPr>
        <w:t xml:space="preserve">. </w:t>
      </w:r>
      <w:r w:rsidRPr="00EB6899">
        <w:rPr>
          <w:rFonts w:ascii="Times New Roman" w:hAnsi="Times New Roman" w:cs="Times New Roman"/>
          <w:sz w:val="24"/>
          <w:szCs w:val="24"/>
        </w:rPr>
        <w:t xml:space="preserve">Analizar la tolerancia etnocultural en este marco ha implicado definir claramente términos como </w:t>
      </w:r>
      <w:r w:rsidRPr="00EB6899">
        <w:rPr>
          <w:rFonts w:ascii="Times New Roman" w:hAnsi="Times New Roman" w:cs="Times New Roman"/>
          <w:i/>
          <w:iCs/>
          <w:sz w:val="24"/>
          <w:szCs w:val="24"/>
        </w:rPr>
        <w:t>diálogo</w:t>
      </w:r>
      <w:r w:rsidRPr="00EB6899">
        <w:rPr>
          <w:rFonts w:ascii="Times New Roman" w:hAnsi="Times New Roman" w:cs="Times New Roman"/>
          <w:sz w:val="24"/>
          <w:szCs w:val="24"/>
        </w:rPr>
        <w:t xml:space="preserve">, </w:t>
      </w:r>
      <w:r w:rsidRPr="00EB6899">
        <w:rPr>
          <w:rFonts w:ascii="Times New Roman" w:hAnsi="Times New Roman" w:cs="Times New Roman"/>
          <w:i/>
          <w:iCs/>
          <w:sz w:val="24"/>
          <w:szCs w:val="24"/>
        </w:rPr>
        <w:t xml:space="preserve">intercambio </w:t>
      </w:r>
      <w:r w:rsidR="00180D8E" w:rsidRPr="00EB6899">
        <w:rPr>
          <w:rFonts w:ascii="Times New Roman" w:hAnsi="Times New Roman" w:cs="Times New Roman"/>
          <w:i/>
          <w:iCs/>
          <w:sz w:val="24"/>
          <w:szCs w:val="24"/>
        </w:rPr>
        <w:t>cultural</w:t>
      </w:r>
      <w:r w:rsidR="00180D8E" w:rsidRPr="00EB6899">
        <w:rPr>
          <w:rFonts w:ascii="Times New Roman" w:hAnsi="Times New Roman" w:cs="Times New Roman"/>
          <w:sz w:val="24"/>
          <w:szCs w:val="24"/>
        </w:rPr>
        <w:t>, comunicación</w:t>
      </w:r>
      <w:r w:rsidRPr="00EB6899">
        <w:rPr>
          <w:rFonts w:ascii="Times New Roman" w:hAnsi="Times New Roman" w:cs="Times New Roman"/>
          <w:i/>
          <w:iCs/>
          <w:sz w:val="24"/>
          <w:szCs w:val="24"/>
        </w:rPr>
        <w:t xml:space="preserve"> intercultural</w:t>
      </w:r>
      <w:r w:rsidRPr="00EB6899">
        <w:rPr>
          <w:rFonts w:ascii="Times New Roman" w:hAnsi="Times New Roman" w:cs="Times New Roman"/>
          <w:sz w:val="24"/>
          <w:szCs w:val="24"/>
        </w:rPr>
        <w:t xml:space="preserve">, </w:t>
      </w:r>
      <w:r w:rsidRPr="00EB6899">
        <w:rPr>
          <w:rFonts w:ascii="Times New Roman" w:hAnsi="Times New Roman" w:cs="Times New Roman"/>
          <w:i/>
          <w:iCs/>
          <w:sz w:val="24"/>
          <w:szCs w:val="24"/>
        </w:rPr>
        <w:t>globalización y etnicidad</w:t>
      </w:r>
      <w:r w:rsidRPr="00EB6899">
        <w:rPr>
          <w:rFonts w:ascii="Times New Roman" w:hAnsi="Times New Roman" w:cs="Times New Roman"/>
          <w:sz w:val="24"/>
          <w:szCs w:val="24"/>
        </w:rPr>
        <w:t>, además de examinar cómo estos conceptos están interrelacionados.</w:t>
      </w:r>
      <w:r w:rsidR="00A26D96" w:rsidRPr="00EB6899">
        <w:rPr>
          <w:rFonts w:ascii="Times New Roman" w:hAnsi="Times New Roman" w:cs="Times New Roman"/>
          <w:sz w:val="24"/>
          <w:szCs w:val="24"/>
        </w:rPr>
        <w:t xml:space="preserve"> El diálogo se presenta de manera más palpable a través del lenguaje musical, que imita la interacción auténtica entre las personas. M</w:t>
      </w:r>
      <w:r w:rsidR="00114C33" w:rsidRPr="00EB6899">
        <w:rPr>
          <w:rFonts w:ascii="Times New Roman" w:hAnsi="Times New Roman" w:cs="Times New Roman"/>
          <w:sz w:val="24"/>
          <w:szCs w:val="24"/>
        </w:rPr>
        <w:t xml:space="preserve">oisey </w:t>
      </w:r>
      <w:r w:rsidR="00A26D96" w:rsidRPr="00EB6899">
        <w:rPr>
          <w:rFonts w:ascii="Times New Roman" w:hAnsi="Times New Roman" w:cs="Times New Roman"/>
          <w:sz w:val="24"/>
          <w:szCs w:val="24"/>
        </w:rPr>
        <w:t xml:space="preserve">Kagan señala que "el sonido musical, estructurado en ritmo y entonación, con </w:t>
      </w:r>
      <w:r w:rsidR="00C1455A" w:rsidRPr="00EB6899">
        <w:rPr>
          <w:rFonts w:ascii="Times New Roman" w:hAnsi="Times New Roman" w:cs="Times New Roman"/>
          <w:sz w:val="24"/>
          <w:szCs w:val="24"/>
        </w:rPr>
        <w:t>un timbre</w:t>
      </w:r>
      <w:r w:rsidR="00A26D96" w:rsidRPr="00EB6899">
        <w:rPr>
          <w:rFonts w:ascii="Times New Roman" w:hAnsi="Times New Roman" w:cs="Times New Roman"/>
          <w:sz w:val="24"/>
          <w:szCs w:val="24"/>
        </w:rPr>
        <w:t xml:space="preserve"> y </w:t>
      </w:r>
      <w:r w:rsidR="00C1455A" w:rsidRPr="00EB6899">
        <w:rPr>
          <w:rFonts w:ascii="Times New Roman" w:hAnsi="Times New Roman" w:cs="Times New Roman"/>
          <w:sz w:val="24"/>
          <w:szCs w:val="24"/>
        </w:rPr>
        <w:t>poder</w:t>
      </w:r>
      <w:r w:rsidR="00A26D96" w:rsidRPr="00EB6899">
        <w:rPr>
          <w:rFonts w:ascii="Times New Roman" w:hAnsi="Times New Roman" w:cs="Times New Roman"/>
          <w:sz w:val="24"/>
          <w:szCs w:val="24"/>
        </w:rPr>
        <w:t xml:space="preserve"> particulares, se transforma en la </w:t>
      </w:r>
      <w:r w:rsidR="00C1455A" w:rsidRPr="00EB6899">
        <w:rPr>
          <w:rFonts w:ascii="Times New Roman" w:hAnsi="Times New Roman" w:cs="Times New Roman"/>
          <w:sz w:val="24"/>
          <w:szCs w:val="24"/>
        </w:rPr>
        <w:t>alteridad</w:t>
      </w:r>
      <w:r w:rsidR="00A26D96" w:rsidRPr="00EB6899">
        <w:rPr>
          <w:rFonts w:ascii="Times New Roman" w:hAnsi="Times New Roman" w:cs="Times New Roman"/>
          <w:sz w:val="24"/>
          <w:szCs w:val="24"/>
        </w:rPr>
        <w:t xml:space="preserve"> de la experiencia humana y</w:t>
      </w:r>
      <w:r w:rsidR="00C1455A" w:rsidRPr="00EB6899">
        <w:rPr>
          <w:rFonts w:ascii="Times New Roman" w:hAnsi="Times New Roman" w:cs="Times New Roman"/>
          <w:sz w:val="24"/>
          <w:szCs w:val="24"/>
        </w:rPr>
        <w:t xml:space="preserve"> simultáneamente en su atractivo dialógico para los demás, una llamada a compartirla, a ser contagiados por </w:t>
      </w:r>
      <w:r w:rsidR="00C1455A" w:rsidRPr="00EB6899">
        <w:rPr>
          <w:rFonts w:ascii="Times New Roman" w:hAnsi="Times New Roman" w:cs="Times New Roman"/>
          <w:sz w:val="24"/>
          <w:szCs w:val="24"/>
        </w:rPr>
        <w:lastRenderedPageBreak/>
        <w:t>ella, a conectar con ella espiritualmente”</w:t>
      </w:r>
      <w:r w:rsidR="00114C33" w:rsidRPr="00EB6899">
        <w:rPr>
          <w:rFonts w:ascii="Times New Roman" w:hAnsi="Times New Roman" w:cs="Times New Roman"/>
          <w:sz w:val="24"/>
          <w:szCs w:val="24"/>
        </w:rPr>
        <w:t xml:space="preserve"> (Kagan, 2025, p. 14)</w:t>
      </w:r>
      <w:r w:rsidR="00AB71B6" w:rsidRPr="00EB6899">
        <w:rPr>
          <w:rFonts w:ascii="Times New Roman" w:hAnsi="Times New Roman" w:cs="Times New Roman"/>
          <w:sz w:val="24"/>
          <w:szCs w:val="24"/>
        </w:rPr>
        <w:t xml:space="preserve"> [Trad. propia]</w:t>
      </w:r>
      <w:r w:rsidR="00AA16F4" w:rsidRPr="00EB6899">
        <w:rPr>
          <w:rFonts w:ascii="Times New Roman" w:hAnsi="Times New Roman" w:cs="Times New Roman"/>
          <w:sz w:val="24"/>
          <w:szCs w:val="24"/>
        </w:rPr>
        <w:t>. Al abordar el concepto de tolerancia etnocultural</w:t>
      </w:r>
      <w:r w:rsidR="00AB71B6" w:rsidRPr="00EB6899">
        <w:rPr>
          <w:rFonts w:ascii="Times New Roman" w:hAnsi="Times New Roman" w:cs="Times New Roman"/>
          <w:sz w:val="24"/>
          <w:szCs w:val="24"/>
        </w:rPr>
        <w:t xml:space="preserve">, </w:t>
      </w:r>
      <w:r w:rsidR="00AA16F4" w:rsidRPr="00EB6899">
        <w:rPr>
          <w:rFonts w:ascii="Times New Roman" w:hAnsi="Times New Roman" w:cs="Times New Roman"/>
          <w:sz w:val="24"/>
          <w:szCs w:val="24"/>
        </w:rPr>
        <w:t>es importante destacar que su origen se encuentra en corrientes humanistas que valoran la diversidad de personas, culturas y naciones como un elemento esencial de la dignidad cultural. En este marco, la tolerancia etnocultural, que constituye una norma para facilitar relaciones civilizadas entre diferentes culturas en competencia y fomenta la aceptación de distintas lógicas y puntos de vista,</w:t>
      </w:r>
      <w:r w:rsidR="002600C7" w:rsidRPr="00EB6899">
        <w:rPr>
          <w:rFonts w:ascii="Times New Roman" w:hAnsi="Times New Roman" w:cs="Times New Roman"/>
          <w:sz w:val="24"/>
          <w:szCs w:val="24"/>
        </w:rPr>
        <w:t xml:space="preserve"> se convierte en </w:t>
      </w:r>
      <w:r w:rsidR="00AA16F4" w:rsidRPr="00EB6899">
        <w:rPr>
          <w:rFonts w:ascii="Times New Roman" w:hAnsi="Times New Roman" w:cs="Times New Roman"/>
          <w:sz w:val="24"/>
          <w:szCs w:val="24"/>
        </w:rPr>
        <w:t>un requisito fundamental para mantener la pluralidad</w:t>
      </w:r>
      <w:r w:rsidR="002600C7" w:rsidRPr="00EB6899">
        <w:rPr>
          <w:rFonts w:ascii="Times New Roman" w:hAnsi="Times New Roman" w:cs="Times New Roman"/>
          <w:sz w:val="24"/>
          <w:szCs w:val="24"/>
        </w:rPr>
        <w:t xml:space="preserve"> justificando </w:t>
      </w:r>
      <w:r w:rsidR="00AA16F4" w:rsidRPr="00EB6899">
        <w:rPr>
          <w:rFonts w:ascii="Times New Roman" w:hAnsi="Times New Roman" w:cs="Times New Roman"/>
          <w:sz w:val="24"/>
          <w:szCs w:val="24"/>
        </w:rPr>
        <w:t>un derecho histórico a la singularidad, diferencias y alteridad.</w:t>
      </w:r>
      <w:r w:rsidR="002600C7" w:rsidRPr="00EB6899">
        <w:rPr>
          <w:rFonts w:ascii="Times New Roman" w:hAnsi="Times New Roman" w:cs="Times New Roman"/>
          <w:sz w:val="24"/>
          <w:szCs w:val="24"/>
        </w:rPr>
        <w:t xml:space="preserve"> </w:t>
      </w:r>
    </w:p>
    <w:p w14:paraId="0DAAAEE9" w14:textId="77777777" w:rsidR="00943C7E" w:rsidRPr="00EB6899" w:rsidRDefault="00943C7E" w:rsidP="00943C7E">
      <w:pPr>
        <w:spacing w:after="0" w:line="240" w:lineRule="auto"/>
        <w:jc w:val="both"/>
        <w:rPr>
          <w:rFonts w:ascii="Times New Roman" w:hAnsi="Times New Roman" w:cs="Times New Roman"/>
          <w:sz w:val="24"/>
          <w:szCs w:val="24"/>
        </w:rPr>
      </w:pPr>
    </w:p>
    <w:p w14:paraId="7ACED09E" w14:textId="6997AA00" w:rsidR="00AA16F4" w:rsidRPr="00EB6899" w:rsidRDefault="002600C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 xml:space="preserve">En el contexto formativo-musical del Estado de México el estudio de la tolerancia etnocultural requiere la fundación </w:t>
      </w:r>
      <w:r w:rsidR="00D5756F" w:rsidRPr="00EB6899">
        <w:rPr>
          <w:rFonts w:ascii="Times New Roman" w:hAnsi="Times New Roman" w:cs="Times New Roman"/>
          <w:sz w:val="24"/>
          <w:szCs w:val="24"/>
        </w:rPr>
        <w:t xml:space="preserve">urgente </w:t>
      </w:r>
      <w:r w:rsidRPr="00EB6899">
        <w:rPr>
          <w:rFonts w:ascii="Times New Roman" w:hAnsi="Times New Roman" w:cs="Times New Roman"/>
          <w:sz w:val="24"/>
          <w:szCs w:val="24"/>
        </w:rPr>
        <w:t xml:space="preserve">de la base científica </w:t>
      </w:r>
      <w:r w:rsidR="00D5756F" w:rsidRPr="00EB6899">
        <w:rPr>
          <w:rFonts w:ascii="Times New Roman" w:hAnsi="Times New Roman" w:cs="Times New Roman"/>
          <w:sz w:val="24"/>
          <w:szCs w:val="24"/>
        </w:rPr>
        <w:t xml:space="preserve">en materia de la pedagogía regional. Las condiciones y costumbres tradicionales, locales, mentales deben de ser </w:t>
      </w:r>
      <w:r w:rsidR="00BF7549" w:rsidRPr="00EB6899">
        <w:rPr>
          <w:rFonts w:ascii="Times New Roman" w:hAnsi="Times New Roman" w:cs="Times New Roman"/>
          <w:sz w:val="24"/>
          <w:szCs w:val="24"/>
        </w:rPr>
        <w:t xml:space="preserve">consideradas </w:t>
      </w:r>
      <w:r w:rsidR="00D5756F" w:rsidRPr="00EB6899">
        <w:rPr>
          <w:rFonts w:ascii="Times New Roman" w:hAnsi="Times New Roman" w:cs="Times New Roman"/>
          <w:sz w:val="24"/>
          <w:szCs w:val="24"/>
        </w:rPr>
        <w:t xml:space="preserve">en los modelos pedagógicos desarrollados </w:t>
      </w:r>
      <w:r w:rsidR="00BF7549" w:rsidRPr="00EB6899">
        <w:rPr>
          <w:rFonts w:ascii="Times New Roman" w:hAnsi="Times New Roman" w:cs="Times New Roman"/>
          <w:sz w:val="24"/>
          <w:szCs w:val="24"/>
        </w:rPr>
        <w:t xml:space="preserve">y creados específicamente para esta región. La sensibilidad a esta situación y agudez de los ajustes </w:t>
      </w:r>
      <w:r w:rsidR="006C0BA2" w:rsidRPr="00EB6899">
        <w:rPr>
          <w:rFonts w:ascii="Times New Roman" w:hAnsi="Times New Roman" w:cs="Times New Roman"/>
          <w:sz w:val="24"/>
          <w:szCs w:val="24"/>
        </w:rPr>
        <w:t>realizados se convierten en los indicadores de la eficacia en el ámbito pedagógico-musical específico del Estado de México.</w:t>
      </w:r>
    </w:p>
    <w:p w14:paraId="7A61B3D0" w14:textId="77777777" w:rsidR="006C0BA2" w:rsidRPr="00EB6899" w:rsidRDefault="006C0BA2" w:rsidP="00943C7E">
      <w:pPr>
        <w:spacing w:after="0" w:line="240" w:lineRule="auto"/>
        <w:jc w:val="both"/>
        <w:rPr>
          <w:rFonts w:ascii="Times New Roman" w:hAnsi="Times New Roman" w:cs="Times New Roman"/>
          <w:sz w:val="24"/>
          <w:szCs w:val="24"/>
        </w:rPr>
      </w:pPr>
    </w:p>
    <w:p w14:paraId="30434BCA" w14:textId="5BEB1CA7" w:rsidR="00F73C8C" w:rsidRPr="00EB6899" w:rsidRDefault="00F73C8C"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Conclusiones</w:t>
      </w:r>
    </w:p>
    <w:p w14:paraId="6804D9E3" w14:textId="77777777" w:rsidR="00943C7E" w:rsidRPr="00EB6899" w:rsidRDefault="00943C7E" w:rsidP="00943C7E">
      <w:pPr>
        <w:spacing w:after="0" w:line="240" w:lineRule="auto"/>
        <w:jc w:val="center"/>
        <w:rPr>
          <w:rFonts w:ascii="Times New Roman" w:hAnsi="Times New Roman" w:cs="Times New Roman"/>
          <w:b/>
          <w:bCs/>
          <w:sz w:val="24"/>
          <w:szCs w:val="24"/>
        </w:rPr>
      </w:pPr>
    </w:p>
    <w:p w14:paraId="26F77AA0" w14:textId="3D6D5F1B" w:rsidR="00BC6F37" w:rsidRPr="00EB6899" w:rsidRDefault="00BC6F37" w:rsidP="00943C7E">
      <w:pPr>
        <w:spacing w:after="0" w:line="240" w:lineRule="auto"/>
        <w:ind w:firstLine="708"/>
        <w:jc w:val="both"/>
        <w:rPr>
          <w:rFonts w:ascii="Times New Roman" w:hAnsi="Times New Roman" w:cs="Times New Roman"/>
          <w:sz w:val="24"/>
          <w:szCs w:val="24"/>
        </w:rPr>
      </w:pPr>
      <w:r w:rsidRPr="00EB6899">
        <w:rPr>
          <w:rFonts w:ascii="Times New Roman" w:hAnsi="Times New Roman" w:cs="Times New Roman"/>
          <w:sz w:val="24"/>
          <w:szCs w:val="24"/>
        </w:rPr>
        <w:t xml:space="preserve">El estudio de los resultados </w:t>
      </w:r>
      <w:r w:rsidR="005D645A" w:rsidRPr="00EB6899">
        <w:rPr>
          <w:rFonts w:ascii="Times New Roman" w:hAnsi="Times New Roman" w:cs="Times New Roman"/>
          <w:sz w:val="24"/>
          <w:szCs w:val="24"/>
        </w:rPr>
        <w:t>recopilados reveló</w:t>
      </w:r>
      <w:r w:rsidR="006C0BA2" w:rsidRPr="00EB6899">
        <w:rPr>
          <w:rFonts w:ascii="Times New Roman" w:hAnsi="Times New Roman" w:cs="Times New Roman"/>
          <w:sz w:val="24"/>
          <w:szCs w:val="24"/>
        </w:rPr>
        <w:t xml:space="preserve"> </w:t>
      </w:r>
      <w:r w:rsidRPr="00EB6899">
        <w:rPr>
          <w:rFonts w:ascii="Times New Roman" w:hAnsi="Times New Roman" w:cs="Times New Roman"/>
          <w:sz w:val="24"/>
          <w:szCs w:val="24"/>
        </w:rPr>
        <w:t xml:space="preserve">que la mayoría de los músicos docentes y </w:t>
      </w:r>
      <w:r w:rsidR="005D645A" w:rsidRPr="00EB6899">
        <w:rPr>
          <w:rFonts w:ascii="Times New Roman" w:hAnsi="Times New Roman" w:cs="Times New Roman"/>
          <w:sz w:val="24"/>
          <w:szCs w:val="24"/>
        </w:rPr>
        <w:t>alumnos</w:t>
      </w:r>
      <w:r w:rsidR="006C0BA2" w:rsidRPr="00EB6899">
        <w:rPr>
          <w:rFonts w:ascii="Times New Roman" w:hAnsi="Times New Roman" w:cs="Times New Roman"/>
          <w:sz w:val="24"/>
          <w:szCs w:val="24"/>
        </w:rPr>
        <w:t xml:space="preserve"> del Estado</w:t>
      </w:r>
      <w:r w:rsidR="005D645A" w:rsidRPr="00EB6899">
        <w:rPr>
          <w:rFonts w:ascii="Times New Roman" w:hAnsi="Times New Roman" w:cs="Times New Roman"/>
          <w:sz w:val="24"/>
          <w:szCs w:val="24"/>
        </w:rPr>
        <w:t xml:space="preserve"> de México</w:t>
      </w:r>
      <w:r w:rsidRPr="00EB6899">
        <w:rPr>
          <w:rFonts w:ascii="Times New Roman" w:hAnsi="Times New Roman" w:cs="Times New Roman"/>
          <w:sz w:val="24"/>
          <w:szCs w:val="24"/>
        </w:rPr>
        <w:t xml:space="preserve"> muestran una fuerte tolerancia hacia personas de diferentes nacionalidades. La mayoría tiene un gran interés en fomentar la tolerancia </w:t>
      </w:r>
      <w:r w:rsidR="00A754B0" w:rsidRPr="00EB6899">
        <w:rPr>
          <w:rFonts w:ascii="Times New Roman" w:hAnsi="Times New Roman" w:cs="Times New Roman"/>
          <w:sz w:val="24"/>
          <w:szCs w:val="24"/>
        </w:rPr>
        <w:t>etnocultural en</w:t>
      </w:r>
      <w:r w:rsidRPr="00EB6899">
        <w:rPr>
          <w:rFonts w:ascii="Times New Roman" w:hAnsi="Times New Roman" w:cs="Times New Roman"/>
          <w:sz w:val="24"/>
          <w:szCs w:val="24"/>
        </w:rPr>
        <w:t xml:space="preserve"> los estudiantes mediante la música, </w:t>
      </w:r>
      <w:r w:rsidR="00A754B0" w:rsidRPr="00EB6899">
        <w:rPr>
          <w:rFonts w:ascii="Times New Roman" w:hAnsi="Times New Roman" w:cs="Times New Roman"/>
          <w:sz w:val="24"/>
          <w:szCs w:val="24"/>
        </w:rPr>
        <w:t>aunque,</w:t>
      </w:r>
      <w:r w:rsidRPr="00EB6899">
        <w:rPr>
          <w:rFonts w:ascii="Times New Roman" w:hAnsi="Times New Roman" w:cs="Times New Roman"/>
          <w:sz w:val="24"/>
          <w:szCs w:val="24"/>
        </w:rPr>
        <w:t xml:space="preserve"> por otro lado, carecen de</w:t>
      </w:r>
      <w:r w:rsidR="00067E81" w:rsidRPr="00EB6899">
        <w:rPr>
          <w:rFonts w:ascii="Times New Roman" w:hAnsi="Times New Roman" w:cs="Times New Roman"/>
          <w:sz w:val="24"/>
          <w:szCs w:val="24"/>
        </w:rPr>
        <w:t xml:space="preserve"> </w:t>
      </w:r>
      <w:r w:rsidRPr="00EB6899">
        <w:rPr>
          <w:rFonts w:ascii="Times New Roman" w:hAnsi="Times New Roman" w:cs="Times New Roman"/>
          <w:sz w:val="24"/>
          <w:szCs w:val="24"/>
        </w:rPr>
        <w:t>conocimientos, métodos y técnicas adecuados para lograrlo eficazmente</w:t>
      </w:r>
      <w:r w:rsidR="005D645A" w:rsidRPr="00EB6899">
        <w:rPr>
          <w:rFonts w:ascii="Times New Roman" w:hAnsi="Times New Roman" w:cs="Times New Roman"/>
          <w:sz w:val="24"/>
          <w:szCs w:val="24"/>
        </w:rPr>
        <w:t xml:space="preserve"> en su región específic</w:t>
      </w:r>
      <w:r w:rsidR="00067E81" w:rsidRPr="00EB6899">
        <w:rPr>
          <w:rFonts w:ascii="Times New Roman" w:hAnsi="Times New Roman" w:cs="Times New Roman"/>
          <w:sz w:val="24"/>
          <w:szCs w:val="24"/>
        </w:rPr>
        <w:t>a</w:t>
      </w:r>
      <w:r w:rsidR="005D645A" w:rsidRPr="00EB6899">
        <w:rPr>
          <w:rFonts w:ascii="Times New Roman" w:hAnsi="Times New Roman" w:cs="Times New Roman"/>
          <w:sz w:val="24"/>
          <w:szCs w:val="24"/>
        </w:rPr>
        <w:t xml:space="preserve">. Esta tarea exige </w:t>
      </w:r>
      <w:r w:rsidR="00067E81" w:rsidRPr="00EB6899">
        <w:rPr>
          <w:rFonts w:ascii="Times New Roman" w:hAnsi="Times New Roman" w:cs="Times New Roman"/>
          <w:sz w:val="24"/>
          <w:szCs w:val="24"/>
        </w:rPr>
        <w:t xml:space="preserve">la </w:t>
      </w:r>
      <w:r w:rsidR="005D645A" w:rsidRPr="00EB6899">
        <w:rPr>
          <w:rFonts w:ascii="Times New Roman" w:hAnsi="Times New Roman" w:cs="Times New Roman"/>
          <w:sz w:val="24"/>
          <w:szCs w:val="24"/>
        </w:rPr>
        <w:t xml:space="preserve">implementación de actividades académicas curriculares permanentes de investigación teórica y empírica en materia de </w:t>
      </w:r>
      <w:r w:rsidR="005D645A" w:rsidRPr="00EB6899">
        <w:rPr>
          <w:rFonts w:ascii="Times New Roman" w:hAnsi="Times New Roman" w:cs="Times New Roman"/>
          <w:i/>
          <w:iCs/>
          <w:sz w:val="24"/>
          <w:szCs w:val="24"/>
        </w:rPr>
        <w:t>pedagogía regional</w:t>
      </w:r>
      <w:r w:rsidR="005D645A" w:rsidRPr="00EB6899">
        <w:rPr>
          <w:rFonts w:ascii="Times New Roman" w:hAnsi="Times New Roman" w:cs="Times New Roman"/>
          <w:sz w:val="24"/>
          <w:szCs w:val="24"/>
        </w:rPr>
        <w:t xml:space="preserve"> y </w:t>
      </w:r>
      <w:r w:rsidR="005D645A" w:rsidRPr="00EB6899">
        <w:rPr>
          <w:rFonts w:ascii="Times New Roman" w:hAnsi="Times New Roman" w:cs="Times New Roman"/>
          <w:i/>
          <w:iCs/>
          <w:sz w:val="24"/>
          <w:szCs w:val="24"/>
        </w:rPr>
        <w:t xml:space="preserve">tolerancia </w:t>
      </w:r>
      <w:proofErr w:type="spellStart"/>
      <w:r w:rsidR="005D645A" w:rsidRPr="00EB6899">
        <w:rPr>
          <w:rFonts w:ascii="Times New Roman" w:hAnsi="Times New Roman" w:cs="Times New Roman"/>
          <w:i/>
          <w:iCs/>
          <w:sz w:val="24"/>
          <w:szCs w:val="24"/>
        </w:rPr>
        <w:t>etnocultural</w:t>
      </w:r>
      <w:proofErr w:type="spellEnd"/>
      <w:r w:rsidR="00623D14" w:rsidRPr="00EB6899">
        <w:rPr>
          <w:rFonts w:ascii="Times New Roman" w:hAnsi="Times New Roman" w:cs="Times New Roman"/>
          <w:sz w:val="24"/>
          <w:szCs w:val="24"/>
        </w:rPr>
        <w:t>.</w:t>
      </w:r>
    </w:p>
    <w:p w14:paraId="1D27D0FA" w14:textId="77777777" w:rsidR="00943C7E" w:rsidRPr="00EB6899" w:rsidRDefault="00943C7E" w:rsidP="00943C7E">
      <w:pPr>
        <w:spacing w:after="0" w:line="240" w:lineRule="auto"/>
        <w:ind w:firstLine="708"/>
        <w:jc w:val="both"/>
        <w:rPr>
          <w:rFonts w:ascii="Times New Roman" w:hAnsi="Times New Roman" w:cs="Times New Roman"/>
          <w:sz w:val="24"/>
          <w:szCs w:val="24"/>
        </w:rPr>
      </w:pPr>
    </w:p>
    <w:p w14:paraId="768CF5FB" w14:textId="4EF8B45E" w:rsidR="00B356A7" w:rsidRPr="00EB6899" w:rsidRDefault="00B356A7"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Dentro del contexto pedagógico-musical, los principios básicos de la tolerancia etnocultural incluyen la empatía, la sensibilidad musical y lingüística, la reflexión, el dialogismo, el pensamiento flexible, la autorregulación y el autocontrol</w:t>
      </w:r>
      <w:r w:rsidR="00F957F0" w:rsidRPr="00EB6899">
        <w:rPr>
          <w:rFonts w:ascii="Times New Roman" w:hAnsi="Times New Roman" w:cs="Times New Roman"/>
          <w:sz w:val="24"/>
          <w:szCs w:val="24"/>
        </w:rPr>
        <w:t>.</w:t>
      </w:r>
      <w:r w:rsidRPr="00EB6899">
        <w:rPr>
          <w:rFonts w:ascii="Times New Roman" w:hAnsi="Times New Roman" w:cs="Times New Roman"/>
          <w:sz w:val="24"/>
          <w:szCs w:val="24"/>
        </w:rPr>
        <w:t xml:space="preserve"> La presencia de estos elementos </w:t>
      </w:r>
      <w:r w:rsidR="00F957F0" w:rsidRPr="00EB6899">
        <w:rPr>
          <w:rFonts w:ascii="Times New Roman" w:hAnsi="Times New Roman" w:cs="Times New Roman"/>
          <w:sz w:val="24"/>
          <w:szCs w:val="24"/>
        </w:rPr>
        <w:t>se determina por la naturaleza específica de la percepción musical</w:t>
      </w:r>
      <w:r w:rsidRPr="00EB6899">
        <w:rPr>
          <w:rFonts w:ascii="Times New Roman" w:hAnsi="Times New Roman" w:cs="Times New Roman"/>
          <w:sz w:val="24"/>
          <w:szCs w:val="24"/>
        </w:rPr>
        <w:t xml:space="preserve">. </w:t>
      </w:r>
    </w:p>
    <w:p w14:paraId="1B88D5CC" w14:textId="77777777" w:rsidR="00943C7E" w:rsidRPr="00EB6899" w:rsidRDefault="00943C7E" w:rsidP="00943C7E">
      <w:pPr>
        <w:spacing w:after="0" w:line="240" w:lineRule="auto"/>
        <w:jc w:val="both"/>
        <w:rPr>
          <w:rFonts w:ascii="Times New Roman" w:hAnsi="Times New Roman" w:cs="Times New Roman"/>
          <w:sz w:val="24"/>
          <w:szCs w:val="24"/>
        </w:rPr>
      </w:pPr>
    </w:p>
    <w:p w14:paraId="362C6A2B" w14:textId="481F62E1" w:rsidR="00F957F0" w:rsidRPr="00EB6899" w:rsidRDefault="00F957F0"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La identificación de l</w:t>
      </w:r>
      <w:r w:rsidR="000F5F04" w:rsidRPr="00EB6899">
        <w:rPr>
          <w:rFonts w:ascii="Times New Roman" w:hAnsi="Times New Roman" w:cs="Times New Roman"/>
          <w:sz w:val="24"/>
          <w:szCs w:val="24"/>
        </w:rPr>
        <w:t>o</w:t>
      </w:r>
      <w:r w:rsidRPr="00EB6899">
        <w:rPr>
          <w:rFonts w:ascii="Times New Roman" w:hAnsi="Times New Roman" w:cs="Times New Roman"/>
          <w:sz w:val="24"/>
          <w:szCs w:val="24"/>
        </w:rPr>
        <w:t xml:space="preserve">s </w:t>
      </w:r>
      <w:r w:rsidR="000F5F04" w:rsidRPr="00EB6899">
        <w:rPr>
          <w:rFonts w:ascii="Times New Roman" w:hAnsi="Times New Roman" w:cs="Times New Roman"/>
          <w:sz w:val="24"/>
          <w:szCs w:val="24"/>
        </w:rPr>
        <w:t xml:space="preserve">principios </w:t>
      </w:r>
      <w:r w:rsidRPr="00EB6899">
        <w:rPr>
          <w:rFonts w:ascii="Times New Roman" w:hAnsi="Times New Roman" w:cs="Times New Roman"/>
          <w:sz w:val="24"/>
          <w:szCs w:val="24"/>
        </w:rPr>
        <w:t>de la tolerancia etnocultural permitió d</w:t>
      </w:r>
      <w:r w:rsidR="000F5F04" w:rsidRPr="00EB6899">
        <w:rPr>
          <w:rFonts w:ascii="Times New Roman" w:hAnsi="Times New Roman" w:cs="Times New Roman"/>
          <w:sz w:val="24"/>
          <w:szCs w:val="24"/>
        </w:rPr>
        <w:t>eterminar</w:t>
      </w:r>
      <w:r w:rsidRPr="00EB6899">
        <w:rPr>
          <w:rFonts w:ascii="Times New Roman" w:hAnsi="Times New Roman" w:cs="Times New Roman"/>
          <w:sz w:val="24"/>
          <w:szCs w:val="24"/>
        </w:rPr>
        <w:t xml:space="preserve"> las etapas de su formación en el proceso de educación musical</w:t>
      </w:r>
      <w:r w:rsidR="000F5F04" w:rsidRPr="00EB6899">
        <w:rPr>
          <w:rFonts w:ascii="Times New Roman" w:hAnsi="Times New Roman" w:cs="Times New Roman"/>
          <w:sz w:val="24"/>
          <w:szCs w:val="24"/>
        </w:rPr>
        <w:t>.</w:t>
      </w:r>
      <w:r w:rsidRPr="00EB6899">
        <w:rPr>
          <w:rFonts w:ascii="Times New Roman" w:hAnsi="Times New Roman" w:cs="Times New Roman"/>
          <w:sz w:val="24"/>
          <w:szCs w:val="24"/>
        </w:rPr>
        <w:t xml:space="preserve"> La primera etapa consiste en el estudio de la cultura </w:t>
      </w:r>
      <w:r w:rsidR="000F5F04" w:rsidRPr="00EB6899">
        <w:rPr>
          <w:rFonts w:ascii="Times New Roman" w:hAnsi="Times New Roman" w:cs="Times New Roman"/>
          <w:sz w:val="24"/>
          <w:szCs w:val="24"/>
        </w:rPr>
        <w:t>música regional de su etnia,</w:t>
      </w:r>
      <w:r w:rsidRPr="00EB6899">
        <w:rPr>
          <w:rFonts w:ascii="Times New Roman" w:hAnsi="Times New Roman" w:cs="Times New Roman"/>
          <w:sz w:val="24"/>
          <w:szCs w:val="24"/>
        </w:rPr>
        <w:t xml:space="preserve"> que se reconoce y se recuerda mediante la memoria genética</w:t>
      </w:r>
      <w:r w:rsidR="000F5F04" w:rsidRPr="00EB6899">
        <w:rPr>
          <w:rFonts w:ascii="Times New Roman" w:hAnsi="Times New Roman" w:cs="Times New Roman"/>
          <w:sz w:val="24"/>
          <w:szCs w:val="24"/>
        </w:rPr>
        <w:t>.</w:t>
      </w:r>
      <w:r w:rsidRPr="00EB6899">
        <w:rPr>
          <w:rFonts w:ascii="Times New Roman" w:hAnsi="Times New Roman" w:cs="Times New Roman"/>
          <w:sz w:val="24"/>
          <w:szCs w:val="24"/>
        </w:rPr>
        <w:t xml:space="preserve"> La segunda etapa consiste en el conocimiento y dominio de la cultura musical de diferentes tradiciones étnicas mediante la identificación de sus características comunes y especiales</w:t>
      </w:r>
      <w:r w:rsidR="000F5F04" w:rsidRPr="00EB6899">
        <w:rPr>
          <w:rFonts w:ascii="Times New Roman" w:hAnsi="Times New Roman" w:cs="Times New Roman"/>
          <w:sz w:val="24"/>
          <w:szCs w:val="24"/>
        </w:rPr>
        <w:t>,</w:t>
      </w:r>
      <w:r w:rsidRPr="00EB6899">
        <w:rPr>
          <w:rFonts w:ascii="Times New Roman" w:hAnsi="Times New Roman" w:cs="Times New Roman"/>
          <w:sz w:val="24"/>
          <w:szCs w:val="24"/>
        </w:rPr>
        <w:t xml:space="preserve"> basadas en fundamentos espirituales y morales.</w:t>
      </w:r>
    </w:p>
    <w:p w14:paraId="6B7EB7D1" w14:textId="77777777" w:rsidR="00943C7E" w:rsidRPr="00EB6899" w:rsidRDefault="00943C7E" w:rsidP="00943C7E">
      <w:pPr>
        <w:spacing w:after="0" w:line="240" w:lineRule="auto"/>
        <w:jc w:val="both"/>
        <w:rPr>
          <w:rFonts w:ascii="Times New Roman" w:hAnsi="Times New Roman" w:cs="Times New Roman"/>
          <w:sz w:val="24"/>
          <w:szCs w:val="24"/>
        </w:rPr>
      </w:pPr>
    </w:p>
    <w:p w14:paraId="02C560A7" w14:textId="2BACCD9A" w:rsidR="00321670" w:rsidRPr="00EB6899" w:rsidRDefault="00321670" w:rsidP="00943C7E">
      <w:pPr>
        <w:spacing w:after="0" w:line="240" w:lineRule="auto"/>
        <w:jc w:val="both"/>
        <w:rPr>
          <w:rFonts w:ascii="Times New Roman" w:hAnsi="Times New Roman" w:cs="Times New Roman"/>
          <w:sz w:val="24"/>
          <w:szCs w:val="24"/>
        </w:rPr>
      </w:pPr>
      <w:r w:rsidRPr="00EB6899">
        <w:rPr>
          <w:rFonts w:ascii="Times New Roman" w:hAnsi="Times New Roman" w:cs="Times New Roman"/>
          <w:sz w:val="24"/>
          <w:szCs w:val="24"/>
        </w:rPr>
        <w:t>Para fomentar la tolerancia etnocultural en las personas a través de la música, se deben crear las siguientes condiciones pedagógicas:</w:t>
      </w:r>
    </w:p>
    <w:p w14:paraId="69199FFC" w14:textId="6953CE5A" w:rsidR="00321670" w:rsidRPr="00EB6899" w:rsidRDefault="00321670" w:rsidP="00943C7E">
      <w:pPr>
        <w:pStyle w:val="Prrafodelista"/>
        <w:numPr>
          <w:ilvl w:val="0"/>
          <w:numId w:val="6"/>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 xml:space="preserve"> </w:t>
      </w:r>
      <w:r w:rsidR="00067E81" w:rsidRPr="00EB6899">
        <w:rPr>
          <w:rFonts w:ascii="Times New Roman" w:hAnsi="Times New Roman" w:cs="Times New Roman"/>
          <w:sz w:val="24"/>
          <w:szCs w:val="24"/>
        </w:rPr>
        <w:t>I</w:t>
      </w:r>
      <w:r w:rsidRPr="00EB6899">
        <w:rPr>
          <w:rFonts w:ascii="Times New Roman" w:hAnsi="Times New Roman" w:cs="Times New Roman"/>
          <w:sz w:val="24"/>
          <w:szCs w:val="24"/>
        </w:rPr>
        <w:t>nc</w:t>
      </w:r>
      <w:r w:rsidR="00624D52" w:rsidRPr="00EB6899">
        <w:rPr>
          <w:rFonts w:ascii="Times New Roman" w:hAnsi="Times New Roman" w:cs="Times New Roman"/>
          <w:sz w:val="24"/>
          <w:szCs w:val="24"/>
        </w:rPr>
        <w:t>orporación</w:t>
      </w:r>
      <w:r w:rsidR="00067E81" w:rsidRPr="00EB6899">
        <w:rPr>
          <w:rFonts w:ascii="Times New Roman" w:hAnsi="Times New Roman" w:cs="Times New Roman"/>
          <w:sz w:val="24"/>
          <w:szCs w:val="24"/>
        </w:rPr>
        <w:t xml:space="preserve"> </w:t>
      </w:r>
      <w:r w:rsidRPr="00EB6899">
        <w:rPr>
          <w:rFonts w:ascii="Times New Roman" w:hAnsi="Times New Roman" w:cs="Times New Roman"/>
          <w:sz w:val="24"/>
          <w:szCs w:val="24"/>
        </w:rPr>
        <w:t>en el repertorio de las clases de música de obras folclóricas, clásicas y contemporáneas auténticas de distintos países, capaces de despertar el interés activo del alumn</w:t>
      </w:r>
      <w:r w:rsidR="00624D52" w:rsidRPr="00EB6899">
        <w:rPr>
          <w:rFonts w:ascii="Times New Roman" w:hAnsi="Times New Roman" w:cs="Times New Roman"/>
          <w:sz w:val="24"/>
          <w:szCs w:val="24"/>
        </w:rPr>
        <w:t>o</w:t>
      </w:r>
      <w:r w:rsidRPr="00EB6899">
        <w:rPr>
          <w:rFonts w:ascii="Times New Roman" w:hAnsi="Times New Roman" w:cs="Times New Roman"/>
          <w:sz w:val="24"/>
          <w:szCs w:val="24"/>
        </w:rPr>
        <w:t>;</w:t>
      </w:r>
    </w:p>
    <w:p w14:paraId="171B8508" w14:textId="21AC862F" w:rsidR="00321670" w:rsidRPr="00EB6899" w:rsidRDefault="00321670" w:rsidP="00943C7E">
      <w:pPr>
        <w:pStyle w:val="Prrafodelista"/>
        <w:numPr>
          <w:ilvl w:val="0"/>
          <w:numId w:val="6"/>
        </w:numPr>
        <w:spacing w:after="0" w:line="240" w:lineRule="auto"/>
        <w:contextualSpacing w:val="0"/>
        <w:jc w:val="both"/>
        <w:rPr>
          <w:rFonts w:ascii="Times New Roman" w:hAnsi="Times New Roman" w:cs="Times New Roman"/>
          <w:i/>
          <w:iCs/>
          <w:sz w:val="24"/>
          <w:szCs w:val="24"/>
        </w:rPr>
      </w:pPr>
      <w:r w:rsidRPr="00EB6899">
        <w:rPr>
          <w:rFonts w:ascii="Times New Roman" w:hAnsi="Times New Roman" w:cs="Times New Roman"/>
          <w:sz w:val="24"/>
          <w:szCs w:val="24"/>
        </w:rPr>
        <w:t>creación del ambiente emocional y un entorno multicultural en el que se desarrollen las relaciones</w:t>
      </w:r>
      <w:r w:rsidR="00624D52" w:rsidRPr="00EB6899">
        <w:rPr>
          <w:rFonts w:ascii="Times New Roman" w:hAnsi="Times New Roman" w:cs="Times New Roman"/>
          <w:sz w:val="24"/>
          <w:szCs w:val="24"/>
        </w:rPr>
        <w:t xml:space="preserve"> </w:t>
      </w:r>
      <w:r w:rsidRPr="00EB6899">
        <w:rPr>
          <w:rFonts w:ascii="Times New Roman" w:hAnsi="Times New Roman" w:cs="Times New Roman"/>
          <w:i/>
          <w:iCs/>
          <w:sz w:val="24"/>
          <w:szCs w:val="24"/>
        </w:rPr>
        <w:t>profesor-alumno</w:t>
      </w:r>
      <w:r w:rsidRPr="00EB6899">
        <w:rPr>
          <w:rFonts w:ascii="Times New Roman" w:hAnsi="Times New Roman" w:cs="Times New Roman"/>
          <w:sz w:val="24"/>
          <w:szCs w:val="24"/>
        </w:rPr>
        <w:t xml:space="preserve"> y </w:t>
      </w:r>
      <w:r w:rsidRPr="00EB6899">
        <w:rPr>
          <w:rFonts w:ascii="Times New Roman" w:hAnsi="Times New Roman" w:cs="Times New Roman"/>
          <w:i/>
          <w:iCs/>
          <w:sz w:val="24"/>
          <w:szCs w:val="24"/>
        </w:rPr>
        <w:t>profesor</w:t>
      </w:r>
      <w:r w:rsidR="00624D52" w:rsidRPr="00EB6899">
        <w:rPr>
          <w:rFonts w:ascii="Times New Roman" w:hAnsi="Times New Roman" w:cs="Times New Roman"/>
          <w:i/>
          <w:iCs/>
          <w:sz w:val="24"/>
          <w:szCs w:val="24"/>
        </w:rPr>
        <w:t>-</w:t>
      </w:r>
      <w:r w:rsidRPr="00EB6899">
        <w:rPr>
          <w:rFonts w:ascii="Times New Roman" w:hAnsi="Times New Roman" w:cs="Times New Roman"/>
          <w:i/>
          <w:iCs/>
          <w:sz w:val="24"/>
          <w:szCs w:val="24"/>
        </w:rPr>
        <w:t>alumno-música de diferentes naciones;</w:t>
      </w:r>
    </w:p>
    <w:p w14:paraId="15CB3F67" w14:textId="4E1C177F" w:rsidR="00321670" w:rsidRPr="00EB6899" w:rsidRDefault="00321670" w:rsidP="00943C7E">
      <w:pPr>
        <w:pStyle w:val="Prrafodelista"/>
        <w:numPr>
          <w:ilvl w:val="0"/>
          <w:numId w:val="6"/>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desarrollo de la empatía,</w:t>
      </w:r>
      <w:r w:rsidR="00067E81" w:rsidRPr="00EB6899">
        <w:rPr>
          <w:rFonts w:ascii="Times New Roman" w:hAnsi="Times New Roman" w:cs="Times New Roman"/>
          <w:sz w:val="24"/>
          <w:szCs w:val="24"/>
        </w:rPr>
        <w:t xml:space="preserve"> </w:t>
      </w:r>
      <w:r w:rsidRPr="00EB6899">
        <w:rPr>
          <w:rFonts w:ascii="Times New Roman" w:hAnsi="Times New Roman" w:cs="Times New Roman"/>
          <w:sz w:val="24"/>
          <w:szCs w:val="24"/>
        </w:rPr>
        <w:t>sensibilidad musical y lingüística</w:t>
      </w:r>
      <w:r w:rsidR="00067E81" w:rsidRPr="00EB6899">
        <w:rPr>
          <w:rFonts w:ascii="Times New Roman" w:hAnsi="Times New Roman" w:cs="Times New Roman"/>
          <w:sz w:val="24"/>
          <w:szCs w:val="24"/>
        </w:rPr>
        <w:t xml:space="preserve">, </w:t>
      </w:r>
      <w:r w:rsidRPr="00EB6899">
        <w:rPr>
          <w:rFonts w:ascii="Times New Roman" w:hAnsi="Times New Roman" w:cs="Times New Roman"/>
          <w:sz w:val="24"/>
          <w:szCs w:val="24"/>
        </w:rPr>
        <w:t>reflexión, flexibilidad y</w:t>
      </w:r>
      <w:r w:rsidR="00067E81" w:rsidRPr="00EB6899">
        <w:rPr>
          <w:rFonts w:ascii="Times New Roman" w:hAnsi="Times New Roman" w:cs="Times New Roman"/>
          <w:sz w:val="24"/>
          <w:szCs w:val="24"/>
        </w:rPr>
        <w:t xml:space="preserve"> </w:t>
      </w:r>
      <w:r w:rsidRPr="00EB6899">
        <w:rPr>
          <w:rFonts w:ascii="Times New Roman" w:hAnsi="Times New Roman" w:cs="Times New Roman"/>
          <w:sz w:val="24"/>
          <w:szCs w:val="24"/>
        </w:rPr>
        <w:t>pensamiento dialógico;</w:t>
      </w:r>
    </w:p>
    <w:p w14:paraId="314C0E70" w14:textId="40E6AC98" w:rsidR="00321670" w:rsidRPr="00EB6899" w:rsidRDefault="00321670" w:rsidP="00943C7E">
      <w:pPr>
        <w:pStyle w:val="Prrafodelista"/>
        <w:numPr>
          <w:ilvl w:val="0"/>
          <w:numId w:val="6"/>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 xml:space="preserve">enfoque artístico en las actividades comunicativas del </w:t>
      </w:r>
      <w:r w:rsidR="00624D52" w:rsidRPr="00EB6899">
        <w:rPr>
          <w:rFonts w:ascii="Times New Roman" w:hAnsi="Times New Roman" w:cs="Times New Roman"/>
          <w:sz w:val="24"/>
          <w:szCs w:val="24"/>
        </w:rPr>
        <w:t xml:space="preserve">docente </w:t>
      </w:r>
      <w:r w:rsidRPr="00EB6899">
        <w:rPr>
          <w:rFonts w:ascii="Times New Roman" w:hAnsi="Times New Roman" w:cs="Times New Roman"/>
          <w:sz w:val="24"/>
          <w:szCs w:val="24"/>
        </w:rPr>
        <w:t>de música y el alum</w:t>
      </w:r>
      <w:r w:rsidR="00624D52" w:rsidRPr="00EB6899">
        <w:rPr>
          <w:rFonts w:ascii="Times New Roman" w:hAnsi="Times New Roman" w:cs="Times New Roman"/>
          <w:sz w:val="24"/>
          <w:szCs w:val="24"/>
        </w:rPr>
        <w:t>n</w:t>
      </w:r>
      <w:r w:rsidRPr="00EB6899">
        <w:rPr>
          <w:rFonts w:ascii="Times New Roman" w:hAnsi="Times New Roman" w:cs="Times New Roman"/>
          <w:sz w:val="24"/>
          <w:szCs w:val="24"/>
        </w:rPr>
        <w:t>o;</w:t>
      </w:r>
    </w:p>
    <w:p w14:paraId="7721225C" w14:textId="7CF1658A" w:rsidR="000F5F04" w:rsidRPr="00EB6899" w:rsidRDefault="00321670" w:rsidP="00943C7E">
      <w:pPr>
        <w:pStyle w:val="Prrafodelista"/>
        <w:numPr>
          <w:ilvl w:val="0"/>
          <w:numId w:val="6"/>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actividades musicales y multi</w:t>
      </w:r>
      <w:r w:rsidR="00624D52" w:rsidRPr="00EB6899">
        <w:rPr>
          <w:rFonts w:ascii="Times New Roman" w:hAnsi="Times New Roman" w:cs="Times New Roman"/>
          <w:sz w:val="24"/>
          <w:szCs w:val="24"/>
        </w:rPr>
        <w:t>-</w:t>
      </w:r>
      <w:r w:rsidRPr="00EB6899">
        <w:rPr>
          <w:rFonts w:ascii="Times New Roman" w:hAnsi="Times New Roman" w:cs="Times New Roman"/>
          <w:sz w:val="24"/>
          <w:szCs w:val="24"/>
        </w:rPr>
        <w:t>artísticas de</w:t>
      </w:r>
      <w:r w:rsidR="00624D52" w:rsidRPr="00EB6899">
        <w:rPr>
          <w:rFonts w:ascii="Times New Roman" w:hAnsi="Times New Roman" w:cs="Times New Roman"/>
          <w:sz w:val="24"/>
          <w:szCs w:val="24"/>
        </w:rPr>
        <w:t xml:space="preserve"> </w:t>
      </w:r>
      <w:r w:rsidRPr="00EB6899">
        <w:rPr>
          <w:rFonts w:ascii="Times New Roman" w:hAnsi="Times New Roman" w:cs="Times New Roman"/>
          <w:sz w:val="24"/>
          <w:szCs w:val="24"/>
        </w:rPr>
        <w:t>l</w:t>
      </w:r>
      <w:r w:rsidR="00624D52" w:rsidRPr="00EB6899">
        <w:rPr>
          <w:rFonts w:ascii="Times New Roman" w:hAnsi="Times New Roman" w:cs="Times New Roman"/>
          <w:sz w:val="24"/>
          <w:szCs w:val="24"/>
        </w:rPr>
        <w:t>os</w:t>
      </w:r>
      <w:r w:rsidRPr="00EB6899">
        <w:rPr>
          <w:rFonts w:ascii="Times New Roman" w:hAnsi="Times New Roman" w:cs="Times New Roman"/>
          <w:sz w:val="24"/>
          <w:szCs w:val="24"/>
        </w:rPr>
        <w:t xml:space="preserve"> alumno</w:t>
      </w:r>
      <w:r w:rsidR="00624D52" w:rsidRPr="00EB6899">
        <w:rPr>
          <w:rFonts w:ascii="Times New Roman" w:hAnsi="Times New Roman" w:cs="Times New Roman"/>
          <w:sz w:val="24"/>
          <w:szCs w:val="24"/>
        </w:rPr>
        <w:t>s</w:t>
      </w:r>
      <w:r w:rsidRPr="00EB6899">
        <w:rPr>
          <w:rFonts w:ascii="Times New Roman" w:hAnsi="Times New Roman" w:cs="Times New Roman"/>
          <w:sz w:val="24"/>
          <w:szCs w:val="24"/>
        </w:rPr>
        <w:t>, basadas en la comprensión de diversas costumbres, tradiciones</w:t>
      </w:r>
      <w:r w:rsidR="00067E81" w:rsidRPr="00EB6899">
        <w:rPr>
          <w:rFonts w:ascii="Times New Roman" w:hAnsi="Times New Roman" w:cs="Times New Roman"/>
          <w:sz w:val="24"/>
          <w:szCs w:val="24"/>
        </w:rPr>
        <w:t xml:space="preserve"> y</w:t>
      </w:r>
      <w:r w:rsidRPr="00EB6899">
        <w:rPr>
          <w:rFonts w:ascii="Times New Roman" w:hAnsi="Times New Roman" w:cs="Times New Roman"/>
          <w:sz w:val="24"/>
          <w:szCs w:val="24"/>
        </w:rPr>
        <w:t xml:space="preserve"> rituales</w:t>
      </w:r>
      <w:r w:rsidR="00624D52" w:rsidRPr="00EB6899">
        <w:rPr>
          <w:rFonts w:ascii="Times New Roman" w:hAnsi="Times New Roman" w:cs="Times New Roman"/>
          <w:sz w:val="24"/>
          <w:szCs w:val="24"/>
        </w:rPr>
        <w:t xml:space="preserve"> </w:t>
      </w:r>
      <w:r w:rsidRPr="00EB6899">
        <w:rPr>
          <w:rFonts w:ascii="Times New Roman" w:hAnsi="Times New Roman" w:cs="Times New Roman"/>
          <w:sz w:val="24"/>
          <w:szCs w:val="24"/>
        </w:rPr>
        <w:t>etnoculturales.</w:t>
      </w:r>
    </w:p>
    <w:p w14:paraId="65B72468" w14:textId="3DFC9FA5" w:rsidR="00F73C8C" w:rsidRPr="00EB6899" w:rsidRDefault="00F73C8C" w:rsidP="00943C7E">
      <w:pPr>
        <w:spacing w:after="0" w:line="240" w:lineRule="auto"/>
        <w:rPr>
          <w:rFonts w:ascii="Times New Roman" w:hAnsi="Times New Roman" w:cs="Times New Roman"/>
          <w:b/>
          <w:bCs/>
          <w:sz w:val="24"/>
          <w:szCs w:val="24"/>
        </w:rPr>
      </w:pPr>
    </w:p>
    <w:p w14:paraId="1F854C11" w14:textId="2ECB6083" w:rsidR="00F73C8C" w:rsidRPr="00EB6899" w:rsidRDefault="00F73C8C"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t>Futuras líneas de investigación</w:t>
      </w:r>
    </w:p>
    <w:p w14:paraId="775EBC6B" w14:textId="77777777" w:rsidR="00943C7E" w:rsidRPr="00EB6899" w:rsidRDefault="00943C7E" w:rsidP="00943C7E">
      <w:pPr>
        <w:spacing w:after="0" w:line="240" w:lineRule="auto"/>
        <w:jc w:val="center"/>
        <w:rPr>
          <w:rFonts w:ascii="Times New Roman" w:hAnsi="Times New Roman" w:cs="Times New Roman"/>
          <w:b/>
          <w:bCs/>
          <w:sz w:val="24"/>
          <w:szCs w:val="24"/>
        </w:rPr>
      </w:pPr>
    </w:p>
    <w:p w14:paraId="768C6140" w14:textId="7351DD52" w:rsidR="00027F05" w:rsidRPr="00EB6899" w:rsidRDefault="00571E86" w:rsidP="00943C7E">
      <w:pPr>
        <w:spacing w:after="0" w:line="240" w:lineRule="auto"/>
        <w:ind w:firstLine="360"/>
        <w:jc w:val="both"/>
        <w:rPr>
          <w:rFonts w:ascii="Times New Roman" w:hAnsi="Times New Roman" w:cs="Times New Roman"/>
          <w:sz w:val="24"/>
          <w:szCs w:val="24"/>
        </w:rPr>
      </w:pPr>
      <w:r w:rsidRPr="00EB6899">
        <w:rPr>
          <w:rFonts w:ascii="Times New Roman" w:hAnsi="Times New Roman" w:cs="Times New Roman"/>
          <w:sz w:val="24"/>
          <w:szCs w:val="24"/>
        </w:rPr>
        <w:t>La</w:t>
      </w:r>
      <w:r w:rsidR="004D70C1" w:rsidRPr="00EB6899">
        <w:rPr>
          <w:rFonts w:ascii="Times New Roman" w:hAnsi="Times New Roman" w:cs="Times New Roman"/>
          <w:sz w:val="24"/>
          <w:szCs w:val="24"/>
        </w:rPr>
        <w:t xml:space="preserve"> comprensión del fenómeno de la tolerancia etnocultural </w:t>
      </w:r>
      <w:r w:rsidR="00027F05" w:rsidRPr="00EB6899">
        <w:rPr>
          <w:rFonts w:ascii="Times New Roman" w:hAnsi="Times New Roman" w:cs="Times New Roman"/>
          <w:sz w:val="24"/>
          <w:szCs w:val="24"/>
        </w:rPr>
        <w:t xml:space="preserve">en el ámbito pedagógico-musical demanda una constante investigación de sus diversos aspectos. </w:t>
      </w:r>
      <w:r w:rsidR="00951AD0" w:rsidRPr="00EB6899">
        <w:rPr>
          <w:rFonts w:ascii="Times New Roman" w:hAnsi="Times New Roman" w:cs="Times New Roman"/>
          <w:sz w:val="24"/>
          <w:szCs w:val="24"/>
        </w:rPr>
        <w:t>Entre estas tareas se encuentran:</w:t>
      </w:r>
    </w:p>
    <w:p w14:paraId="4F3CA6E1" w14:textId="7CE5D91D" w:rsidR="00571E86" w:rsidRPr="00EB6899" w:rsidRDefault="00951AD0" w:rsidP="00943C7E">
      <w:pPr>
        <w:pStyle w:val="Prrafodelista"/>
        <w:numPr>
          <w:ilvl w:val="0"/>
          <w:numId w:val="7"/>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analizar</w:t>
      </w:r>
      <w:r w:rsidR="000F5F04" w:rsidRPr="00EB6899">
        <w:rPr>
          <w:rFonts w:ascii="Times New Roman" w:hAnsi="Times New Roman" w:cs="Times New Roman"/>
          <w:sz w:val="24"/>
          <w:szCs w:val="24"/>
        </w:rPr>
        <w:t xml:space="preserve"> </w:t>
      </w:r>
      <w:r w:rsidR="00671173" w:rsidRPr="00EB6899">
        <w:rPr>
          <w:rFonts w:ascii="Times New Roman" w:hAnsi="Times New Roman" w:cs="Times New Roman"/>
          <w:sz w:val="24"/>
          <w:szCs w:val="24"/>
        </w:rPr>
        <w:t>el fenómeno de la tolerancia etnocultural dentro del ámbito de la educación artístic</w:t>
      </w:r>
      <w:r w:rsidRPr="00EB6899">
        <w:rPr>
          <w:rFonts w:ascii="Times New Roman" w:hAnsi="Times New Roman" w:cs="Times New Roman"/>
          <w:sz w:val="24"/>
          <w:szCs w:val="24"/>
        </w:rPr>
        <w:t>o-</w:t>
      </w:r>
      <w:r w:rsidR="00671173" w:rsidRPr="00EB6899">
        <w:rPr>
          <w:rFonts w:ascii="Times New Roman" w:hAnsi="Times New Roman" w:cs="Times New Roman"/>
          <w:sz w:val="24"/>
          <w:szCs w:val="24"/>
        </w:rPr>
        <w:t>pedagógica a través de la literatura, las artes visuales y las artes escénicas</w:t>
      </w:r>
      <w:r w:rsidR="006C0BA2" w:rsidRPr="00EB6899">
        <w:rPr>
          <w:rFonts w:ascii="Times New Roman" w:hAnsi="Times New Roman" w:cs="Times New Roman"/>
          <w:sz w:val="24"/>
          <w:szCs w:val="24"/>
        </w:rPr>
        <w:t xml:space="preserve"> del Estado de México.</w:t>
      </w:r>
    </w:p>
    <w:p w14:paraId="20B178D2" w14:textId="5B3EE466" w:rsidR="00571E86" w:rsidRPr="00EB6899" w:rsidRDefault="00951AD0" w:rsidP="00943C7E">
      <w:pPr>
        <w:pStyle w:val="Prrafodelista"/>
        <w:numPr>
          <w:ilvl w:val="0"/>
          <w:numId w:val="2"/>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e</w:t>
      </w:r>
      <w:r w:rsidR="00671173" w:rsidRPr="00EB6899">
        <w:rPr>
          <w:rFonts w:ascii="Times New Roman" w:hAnsi="Times New Roman" w:cs="Times New Roman"/>
          <w:sz w:val="24"/>
          <w:szCs w:val="24"/>
        </w:rPr>
        <w:t>studi</w:t>
      </w:r>
      <w:r w:rsidRPr="00EB6899">
        <w:rPr>
          <w:rFonts w:ascii="Times New Roman" w:hAnsi="Times New Roman" w:cs="Times New Roman"/>
          <w:sz w:val="24"/>
          <w:szCs w:val="24"/>
        </w:rPr>
        <w:t>ar</w:t>
      </w:r>
      <w:r w:rsidR="00571E86" w:rsidRPr="00EB6899">
        <w:rPr>
          <w:rFonts w:ascii="Times New Roman" w:hAnsi="Times New Roman" w:cs="Times New Roman"/>
          <w:sz w:val="24"/>
          <w:szCs w:val="24"/>
        </w:rPr>
        <w:t xml:space="preserve"> </w:t>
      </w:r>
      <w:r w:rsidR="00671173" w:rsidRPr="00EB6899">
        <w:rPr>
          <w:rFonts w:ascii="Times New Roman" w:hAnsi="Times New Roman" w:cs="Times New Roman"/>
          <w:sz w:val="24"/>
          <w:szCs w:val="24"/>
        </w:rPr>
        <w:t xml:space="preserve">las tradiciones musicales orientales </w:t>
      </w:r>
      <w:r w:rsidR="00571E86" w:rsidRPr="00EB6899">
        <w:rPr>
          <w:rFonts w:ascii="Times New Roman" w:hAnsi="Times New Roman" w:cs="Times New Roman"/>
          <w:sz w:val="24"/>
          <w:szCs w:val="24"/>
        </w:rPr>
        <w:t>y</w:t>
      </w:r>
      <w:r w:rsidR="00671173" w:rsidRPr="00EB6899">
        <w:rPr>
          <w:rFonts w:ascii="Times New Roman" w:hAnsi="Times New Roman" w:cs="Times New Roman"/>
          <w:sz w:val="24"/>
          <w:szCs w:val="24"/>
        </w:rPr>
        <w:t xml:space="preserve"> occidentales, </w:t>
      </w:r>
      <w:r w:rsidR="00571E86" w:rsidRPr="00EB6899">
        <w:rPr>
          <w:rFonts w:ascii="Times New Roman" w:hAnsi="Times New Roman" w:cs="Times New Roman"/>
          <w:sz w:val="24"/>
          <w:szCs w:val="24"/>
        </w:rPr>
        <w:t xml:space="preserve">los mecanismos de su </w:t>
      </w:r>
      <w:r w:rsidR="00671173" w:rsidRPr="00EB6899">
        <w:rPr>
          <w:rFonts w:ascii="Times New Roman" w:hAnsi="Times New Roman" w:cs="Times New Roman"/>
          <w:sz w:val="24"/>
          <w:szCs w:val="24"/>
        </w:rPr>
        <w:t xml:space="preserve">percepción y </w:t>
      </w:r>
      <w:r w:rsidR="00571E86" w:rsidRPr="00EB6899">
        <w:rPr>
          <w:rFonts w:ascii="Times New Roman" w:hAnsi="Times New Roman" w:cs="Times New Roman"/>
          <w:sz w:val="24"/>
          <w:szCs w:val="24"/>
        </w:rPr>
        <w:t xml:space="preserve">comprensión </w:t>
      </w:r>
      <w:r w:rsidR="00671173" w:rsidRPr="00EB6899">
        <w:rPr>
          <w:rFonts w:ascii="Times New Roman" w:hAnsi="Times New Roman" w:cs="Times New Roman"/>
          <w:sz w:val="24"/>
          <w:szCs w:val="24"/>
        </w:rPr>
        <w:t>en las clases de música en</w:t>
      </w:r>
      <w:r w:rsidR="009A65C4" w:rsidRPr="00EB6899">
        <w:rPr>
          <w:rFonts w:ascii="Times New Roman" w:hAnsi="Times New Roman" w:cs="Times New Roman"/>
          <w:sz w:val="24"/>
          <w:szCs w:val="24"/>
        </w:rPr>
        <w:t xml:space="preserve"> </w:t>
      </w:r>
      <w:r w:rsidR="00671173" w:rsidRPr="00EB6899">
        <w:rPr>
          <w:rFonts w:ascii="Times New Roman" w:hAnsi="Times New Roman" w:cs="Times New Roman"/>
          <w:sz w:val="24"/>
          <w:szCs w:val="24"/>
        </w:rPr>
        <w:t>distintas instituciones educativas</w:t>
      </w:r>
      <w:r w:rsidR="006C0BA2" w:rsidRPr="00EB6899">
        <w:rPr>
          <w:rFonts w:ascii="Times New Roman" w:hAnsi="Times New Roman" w:cs="Times New Roman"/>
          <w:sz w:val="24"/>
          <w:szCs w:val="24"/>
        </w:rPr>
        <w:t>.</w:t>
      </w:r>
    </w:p>
    <w:p w14:paraId="3B0121E4" w14:textId="45B201FB" w:rsidR="00671173" w:rsidRPr="00EB6899" w:rsidRDefault="0003531C" w:rsidP="00943C7E">
      <w:pPr>
        <w:pStyle w:val="Prrafodelista"/>
        <w:numPr>
          <w:ilvl w:val="0"/>
          <w:numId w:val="2"/>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e</w:t>
      </w:r>
      <w:r w:rsidR="00951AD0" w:rsidRPr="00EB6899">
        <w:rPr>
          <w:rFonts w:ascii="Times New Roman" w:hAnsi="Times New Roman" w:cs="Times New Roman"/>
          <w:sz w:val="24"/>
          <w:szCs w:val="24"/>
        </w:rPr>
        <w:t>xaminar</w:t>
      </w:r>
      <w:r w:rsidR="00671173" w:rsidRPr="00EB6899">
        <w:rPr>
          <w:rFonts w:ascii="Times New Roman" w:hAnsi="Times New Roman" w:cs="Times New Roman"/>
          <w:sz w:val="24"/>
          <w:szCs w:val="24"/>
        </w:rPr>
        <w:t xml:space="preserve"> los aspectos </w:t>
      </w:r>
      <w:r w:rsidR="00951AD0" w:rsidRPr="00EB6899">
        <w:rPr>
          <w:rFonts w:ascii="Times New Roman" w:hAnsi="Times New Roman" w:cs="Times New Roman"/>
          <w:sz w:val="24"/>
          <w:szCs w:val="24"/>
        </w:rPr>
        <w:t xml:space="preserve">de </w:t>
      </w:r>
      <w:r w:rsidR="00671173" w:rsidRPr="00EB6899">
        <w:rPr>
          <w:rFonts w:ascii="Times New Roman" w:hAnsi="Times New Roman" w:cs="Times New Roman"/>
          <w:sz w:val="24"/>
          <w:szCs w:val="24"/>
        </w:rPr>
        <w:t xml:space="preserve">la interpretación del lenguaje musical de </w:t>
      </w:r>
      <w:r w:rsidRPr="00EB6899">
        <w:rPr>
          <w:rFonts w:ascii="Times New Roman" w:hAnsi="Times New Roman" w:cs="Times New Roman"/>
          <w:sz w:val="24"/>
          <w:szCs w:val="24"/>
        </w:rPr>
        <w:t>diversas</w:t>
      </w:r>
      <w:r w:rsidR="00671173" w:rsidRPr="00EB6899">
        <w:rPr>
          <w:rFonts w:ascii="Times New Roman" w:hAnsi="Times New Roman" w:cs="Times New Roman"/>
          <w:sz w:val="24"/>
          <w:szCs w:val="24"/>
        </w:rPr>
        <w:t xml:space="preserve"> tradiciones etnoculturales</w:t>
      </w:r>
      <w:r w:rsidR="00951AD0" w:rsidRPr="00EB6899">
        <w:rPr>
          <w:rFonts w:ascii="Times New Roman" w:hAnsi="Times New Roman" w:cs="Times New Roman"/>
          <w:sz w:val="24"/>
          <w:szCs w:val="24"/>
        </w:rPr>
        <w:t xml:space="preserve"> de los pueblos del Estado de México</w:t>
      </w:r>
      <w:r w:rsidR="004D5773" w:rsidRPr="00EB6899">
        <w:rPr>
          <w:rFonts w:ascii="Times New Roman" w:hAnsi="Times New Roman" w:cs="Times New Roman"/>
          <w:sz w:val="24"/>
          <w:szCs w:val="24"/>
        </w:rPr>
        <w:t>.</w:t>
      </w:r>
    </w:p>
    <w:p w14:paraId="7D51B04B" w14:textId="5C533E70" w:rsidR="00951AD0" w:rsidRPr="00EB6899" w:rsidRDefault="00951AD0" w:rsidP="00943C7E">
      <w:pPr>
        <w:pStyle w:val="Prrafodelista"/>
        <w:numPr>
          <w:ilvl w:val="0"/>
          <w:numId w:val="2"/>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crear las bases de la pedagogía musical regional del Estado de México</w:t>
      </w:r>
      <w:r w:rsidR="004D5773" w:rsidRPr="00EB6899">
        <w:rPr>
          <w:rFonts w:ascii="Times New Roman" w:hAnsi="Times New Roman" w:cs="Times New Roman"/>
          <w:sz w:val="24"/>
          <w:szCs w:val="24"/>
        </w:rPr>
        <w:t>.</w:t>
      </w:r>
    </w:p>
    <w:p w14:paraId="008F2DC7" w14:textId="42124180" w:rsidR="004D5773" w:rsidRPr="00EB6899" w:rsidRDefault="00DA7275" w:rsidP="00943C7E">
      <w:pPr>
        <w:pStyle w:val="Prrafodelista"/>
        <w:numPr>
          <w:ilvl w:val="0"/>
          <w:numId w:val="2"/>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c</w:t>
      </w:r>
      <w:r w:rsidR="004D5773" w:rsidRPr="00EB6899">
        <w:rPr>
          <w:rFonts w:ascii="Times New Roman" w:hAnsi="Times New Roman" w:cs="Times New Roman"/>
          <w:sz w:val="24"/>
          <w:szCs w:val="24"/>
        </w:rPr>
        <w:t>rear</w:t>
      </w:r>
      <w:r w:rsidRPr="00EB6899">
        <w:rPr>
          <w:rFonts w:ascii="Times New Roman" w:hAnsi="Times New Roman" w:cs="Times New Roman"/>
          <w:sz w:val="24"/>
          <w:szCs w:val="24"/>
        </w:rPr>
        <w:t xml:space="preserve"> </w:t>
      </w:r>
      <w:r w:rsidR="004D5773" w:rsidRPr="00EB6899">
        <w:rPr>
          <w:rFonts w:ascii="Times New Roman" w:hAnsi="Times New Roman" w:cs="Times New Roman"/>
          <w:sz w:val="24"/>
          <w:szCs w:val="24"/>
        </w:rPr>
        <w:t>métodos de validación de instrumentos dentro del campo científico de la pedagogía musical regional del Estado de México.</w:t>
      </w:r>
    </w:p>
    <w:p w14:paraId="73652099" w14:textId="2B08CE63" w:rsidR="00CA3F24" w:rsidRPr="00EB6899" w:rsidRDefault="00CA3F24" w:rsidP="00943C7E">
      <w:pPr>
        <w:pStyle w:val="Prrafodelista"/>
        <w:numPr>
          <w:ilvl w:val="0"/>
          <w:numId w:val="2"/>
        </w:numPr>
        <w:spacing w:after="0" w:line="240" w:lineRule="auto"/>
        <w:contextualSpacing w:val="0"/>
        <w:jc w:val="both"/>
        <w:rPr>
          <w:rFonts w:ascii="Times New Roman" w:hAnsi="Times New Roman" w:cs="Times New Roman"/>
          <w:sz w:val="24"/>
          <w:szCs w:val="24"/>
        </w:rPr>
      </w:pPr>
      <w:r w:rsidRPr="00EB6899">
        <w:rPr>
          <w:rFonts w:ascii="Times New Roman" w:hAnsi="Times New Roman" w:cs="Times New Roman"/>
          <w:sz w:val="24"/>
          <w:szCs w:val="24"/>
        </w:rPr>
        <w:t xml:space="preserve">crear </w:t>
      </w:r>
      <w:r w:rsidR="004D5773" w:rsidRPr="00EB6899">
        <w:rPr>
          <w:rFonts w:ascii="Times New Roman" w:hAnsi="Times New Roman" w:cs="Times New Roman"/>
          <w:sz w:val="24"/>
          <w:szCs w:val="24"/>
        </w:rPr>
        <w:t>cursos con valor curricular para fomentar la tolerancia etnocultural en el ámbito pedagógico-musical del Estado de México.</w:t>
      </w:r>
    </w:p>
    <w:p w14:paraId="52A10397" w14:textId="77777777" w:rsidR="00CA3F24" w:rsidRPr="00EB6899" w:rsidRDefault="00CA3F24" w:rsidP="00943C7E">
      <w:pPr>
        <w:spacing w:after="0" w:line="240" w:lineRule="auto"/>
        <w:jc w:val="both"/>
        <w:rPr>
          <w:rFonts w:ascii="Times New Roman" w:hAnsi="Times New Roman" w:cs="Times New Roman"/>
          <w:sz w:val="24"/>
          <w:szCs w:val="24"/>
        </w:rPr>
      </w:pPr>
    </w:p>
    <w:p w14:paraId="2DFDBB3E" w14:textId="77777777" w:rsidR="00943C7E" w:rsidRPr="00EB6899" w:rsidRDefault="00943C7E">
      <w:pPr>
        <w:rPr>
          <w:rFonts w:ascii="Times New Roman" w:hAnsi="Times New Roman" w:cs="Times New Roman"/>
          <w:b/>
          <w:bCs/>
          <w:sz w:val="24"/>
          <w:szCs w:val="24"/>
        </w:rPr>
      </w:pPr>
      <w:r w:rsidRPr="00EB6899">
        <w:rPr>
          <w:rFonts w:ascii="Times New Roman" w:hAnsi="Times New Roman" w:cs="Times New Roman"/>
          <w:b/>
          <w:bCs/>
          <w:sz w:val="24"/>
          <w:szCs w:val="24"/>
        </w:rPr>
        <w:br w:type="page"/>
      </w:r>
    </w:p>
    <w:p w14:paraId="44828875" w14:textId="086F3981" w:rsidR="00474669" w:rsidRPr="00EB6899" w:rsidRDefault="00F73C8C" w:rsidP="00943C7E">
      <w:pPr>
        <w:spacing w:after="0" w:line="240" w:lineRule="auto"/>
        <w:jc w:val="center"/>
        <w:rPr>
          <w:rFonts w:ascii="Times New Roman" w:hAnsi="Times New Roman" w:cs="Times New Roman"/>
          <w:b/>
          <w:bCs/>
          <w:sz w:val="24"/>
          <w:szCs w:val="24"/>
        </w:rPr>
      </w:pPr>
      <w:r w:rsidRPr="00EB6899">
        <w:rPr>
          <w:rFonts w:ascii="Times New Roman" w:hAnsi="Times New Roman" w:cs="Times New Roman"/>
          <w:b/>
          <w:bCs/>
          <w:sz w:val="24"/>
          <w:szCs w:val="24"/>
        </w:rPr>
        <w:lastRenderedPageBreak/>
        <w:t>Referencias</w:t>
      </w:r>
      <w:r w:rsidR="00474669" w:rsidRPr="00EB6899">
        <w:rPr>
          <w:rFonts w:ascii="Times New Roman" w:hAnsi="Times New Roman" w:cs="Times New Roman"/>
          <w:b/>
          <w:bCs/>
          <w:sz w:val="24"/>
          <w:szCs w:val="24"/>
        </w:rPr>
        <w:t xml:space="preserve"> </w:t>
      </w:r>
    </w:p>
    <w:p w14:paraId="74FC2765" w14:textId="77777777" w:rsidR="00813E88" w:rsidRPr="00EB6899" w:rsidRDefault="00813E88" w:rsidP="00943C7E">
      <w:pPr>
        <w:spacing w:after="0" w:line="240" w:lineRule="auto"/>
        <w:ind w:left="-142" w:hanging="709"/>
        <w:rPr>
          <w:rFonts w:ascii="Times New Roman" w:hAnsi="Times New Roman" w:cs="Times New Roman"/>
          <w:sz w:val="24"/>
          <w:szCs w:val="24"/>
        </w:rPr>
      </w:pPr>
    </w:p>
    <w:p w14:paraId="0C2FCD6C" w14:textId="464CC358" w:rsidR="00813E88" w:rsidRPr="00EB6899" w:rsidRDefault="00813E88" w:rsidP="00943C7E">
      <w:pPr>
        <w:spacing w:after="0" w:line="240" w:lineRule="auto"/>
        <w:ind w:left="567" w:hanging="567"/>
        <w:rPr>
          <w:rFonts w:ascii="Times New Roman" w:hAnsi="Times New Roman" w:cs="Times New Roman"/>
          <w:sz w:val="24"/>
          <w:szCs w:val="24"/>
          <w:lang w:val="en-US"/>
        </w:rPr>
      </w:pPr>
      <w:r w:rsidRPr="00EB6899">
        <w:rPr>
          <w:rFonts w:ascii="Times New Roman" w:hAnsi="Times New Roman" w:cs="Times New Roman"/>
          <w:sz w:val="24"/>
          <w:szCs w:val="24"/>
        </w:rPr>
        <w:t xml:space="preserve">Adorno, Th. (1998) </w:t>
      </w:r>
      <w:r w:rsidRPr="00EB6899">
        <w:rPr>
          <w:rFonts w:ascii="Times New Roman" w:hAnsi="Times New Roman" w:cs="Times New Roman"/>
          <w:i/>
          <w:iCs/>
          <w:sz w:val="24"/>
          <w:szCs w:val="24"/>
        </w:rPr>
        <w:t>Educación para la emancipación.</w:t>
      </w:r>
      <w:r w:rsidR="00032D08" w:rsidRPr="00EB6899">
        <w:rPr>
          <w:rFonts w:ascii="Times New Roman" w:hAnsi="Times New Roman" w:cs="Times New Roman"/>
          <w:i/>
          <w:iCs/>
          <w:sz w:val="24"/>
          <w:szCs w:val="24"/>
        </w:rPr>
        <w:t xml:space="preserve"> </w:t>
      </w:r>
      <w:r w:rsidR="009B3BA5" w:rsidRPr="00EB6899">
        <w:rPr>
          <w:rFonts w:ascii="Times New Roman" w:hAnsi="Times New Roman" w:cs="Times New Roman"/>
          <w:sz w:val="24"/>
          <w:szCs w:val="24"/>
          <w:lang w:val="en-US"/>
        </w:rPr>
        <w:t xml:space="preserve">Morata. </w:t>
      </w:r>
    </w:p>
    <w:p w14:paraId="4C67D901" w14:textId="0B7EC51C" w:rsidR="00474669" w:rsidRPr="00EB6899" w:rsidRDefault="00474669" w:rsidP="00943C7E">
      <w:pPr>
        <w:shd w:val="clear" w:color="auto" w:fill="FFFFFF"/>
        <w:spacing w:after="0" w:line="240" w:lineRule="auto"/>
        <w:ind w:left="567" w:hanging="567"/>
        <w:jc w:val="both"/>
        <w:rPr>
          <w:rFonts w:ascii="Times New Roman" w:hAnsi="Times New Roman" w:cs="Times New Roman"/>
          <w:sz w:val="24"/>
          <w:szCs w:val="24"/>
          <w:shd w:val="clear" w:color="auto" w:fill="FFFFFF"/>
        </w:rPr>
      </w:pPr>
      <w:proofErr w:type="spellStart"/>
      <w:r w:rsidRPr="00EB6899">
        <w:rPr>
          <w:rFonts w:ascii="Times New Roman" w:eastAsia="Times New Roman" w:hAnsi="Times New Roman" w:cs="Times New Roman"/>
          <w:sz w:val="24"/>
          <w:szCs w:val="24"/>
          <w:lang w:val="en-US" w:eastAsia="es-MX"/>
        </w:rPr>
        <w:t>Kirnarskaya</w:t>
      </w:r>
      <w:proofErr w:type="spellEnd"/>
      <w:r w:rsidRPr="00EB6899">
        <w:rPr>
          <w:rFonts w:ascii="Times New Roman" w:eastAsia="Times New Roman" w:hAnsi="Times New Roman" w:cs="Times New Roman"/>
          <w:sz w:val="24"/>
          <w:szCs w:val="24"/>
          <w:lang w:val="en-US" w:eastAsia="es-MX"/>
        </w:rPr>
        <w:t>, D. (2009)</w:t>
      </w:r>
      <w:r w:rsidRPr="00EB6899">
        <w:rPr>
          <w:rFonts w:ascii="Times New Roman" w:hAnsi="Times New Roman" w:cs="Times New Roman"/>
          <w:b/>
          <w:bCs/>
          <w:sz w:val="24"/>
          <w:szCs w:val="24"/>
          <w:shd w:val="clear" w:color="auto" w:fill="FFFFFF"/>
          <w:lang w:val="en-US"/>
        </w:rPr>
        <w:t xml:space="preserve"> </w:t>
      </w:r>
      <w:r w:rsidRPr="00EB6899">
        <w:rPr>
          <w:rFonts w:ascii="Times New Roman" w:hAnsi="Times New Roman" w:cs="Times New Roman"/>
          <w:i/>
          <w:iCs/>
          <w:sz w:val="24"/>
          <w:szCs w:val="24"/>
          <w:shd w:val="clear" w:color="auto" w:fill="FFFFFF"/>
          <w:lang w:val="en-US"/>
        </w:rPr>
        <w:t>The Natural Musician: On abilities, giftedness, and talent.</w:t>
      </w:r>
      <w:r w:rsidRPr="00EB6899">
        <w:rPr>
          <w:rFonts w:ascii="Times New Roman" w:hAnsi="Times New Roman" w:cs="Times New Roman"/>
          <w:sz w:val="24"/>
          <w:szCs w:val="24"/>
          <w:shd w:val="clear" w:color="auto" w:fill="FFFFFF"/>
          <w:lang w:val="en-US"/>
        </w:rPr>
        <w:t xml:space="preserve"> </w:t>
      </w:r>
      <w:r w:rsidRPr="00EB6899">
        <w:rPr>
          <w:rFonts w:ascii="Times New Roman" w:hAnsi="Times New Roman" w:cs="Times New Roman"/>
          <w:sz w:val="24"/>
          <w:szCs w:val="24"/>
          <w:shd w:val="clear" w:color="auto" w:fill="FFFFFF"/>
        </w:rPr>
        <w:t xml:space="preserve">Oxford </w:t>
      </w:r>
      <w:proofErr w:type="spellStart"/>
      <w:r w:rsidRPr="00EB6899">
        <w:rPr>
          <w:rFonts w:ascii="Times New Roman" w:hAnsi="Times New Roman" w:cs="Times New Roman"/>
          <w:sz w:val="24"/>
          <w:szCs w:val="24"/>
          <w:shd w:val="clear" w:color="auto" w:fill="FFFFFF"/>
        </w:rPr>
        <w:t>University</w:t>
      </w:r>
      <w:proofErr w:type="spellEnd"/>
      <w:r w:rsidRPr="00EB6899">
        <w:rPr>
          <w:rFonts w:ascii="Times New Roman" w:hAnsi="Times New Roman" w:cs="Times New Roman"/>
          <w:sz w:val="24"/>
          <w:szCs w:val="24"/>
          <w:shd w:val="clear" w:color="auto" w:fill="FFFFFF"/>
        </w:rPr>
        <w:t xml:space="preserve"> </w:t>
      </w:r>
      <w:proofErr w:type="spellStart"/>
      <w:r w:rsidRPr="00EB6899">
        <w:rPr>
          <w:rFonts w:ascii="Times New Roman" w:hAnsi="Times New Roman" w:cs="Times New Roman"/>
          <w:sz w:val="24"/>
          <w:szCs w:val="24"/>
          <w:shd w:val="clear" w:color="auto" w:fill="FFFFFF"/>
        </w:rPr>
        <w:t>Press</w:t>
      </w:r>
      <w:proofErr w:type="spellEnd"/>
      <w:r w:rsidR="005D645A" w:rsidRPr="00EB6899">
        <w:rPr>
          <w:rFonts w:ascii="Times New Roman" w:hAnsi="Times New Roman" w:cs="Times New Roman"/>
          <w:sz w:val="24"/>
          <w:szCs w:val="24"/>
          <w:shd w:val="clear" w:color="auto" w:fill="FFFFFF"/>
        </w:rPr>
        <w:t>.</w:t>
      </w:r>
    </w:p>
    <w:p w14:paraId="4244A332" w14:textId="7B15A230" w:rsidR="002738BC" w:rsidRPr="00EB6899" w:rsidRDefault="002738BC" w:rsidP="002738BC">
      <w:pPr>
        <w:spacing w:after="0" w:line="240" w:lineRule="auto"/>
        <w:ind w:left="567" w:right="49" w:hanging="567"/>
        <w:jc w:val="both"/>
        <w:rPr>
          <w:rFonts w:ascii="Times New Roman" w:hAnsi="Times New Roman" w:cs="Times New Roman"/>
          <w:sz w:val="24"/>
          <w:szCs w:val="24"/>
          <w:lang w:val="en-US"/>
        </w:rPr>
      </w:pPr>
      <w:r w:rsidRPr="00EB6899">
        <w:rPr>
          <w:rFonts w:ascii="Times New Roman" w:hAnsi="Times New Roman" w:cs="Times New Roman"/>
          <w:sz w:val="24"/>
          <w:szCs w:val="24"/>
          <w:lang w:val="en-US"/>
        </w:rPr>
        <w:t xml:space="preserve">Fucci D., Petrosino, L., Banks, M., </w:t>
      </w:r>
      <w:proofErr w:type="spellStart"/>
      <w:r w:rsidRPr="00EB6899">
        <w:rPr>
          <w:rFonts w:ascii="Times New Roman" w:hAnsi="Times New Roman" w:cs="Times New Roman"/>
          <w:sz w:val="24"/>
          <w:szCs w:val="24"/>
          <w:lang w:val="en-US"/>
        </w:rPr>
        <w:t>Zaums</w:t>
      </w:r>
      <w:proofErr w:type="spellEnd"/>
      <w:r w:rsidRPr="00EB6899">
        <w:rPr>
          <w:rFonts w:ascii="Times New Roman" w:hAnsi="Times New Roman" w:cs="Times New Roman"/>
          <w:sz w:val="24"/>
          <w:szCs w:val="24"/>
          <w:lang w:val="en-US"/>
        </w:rPr>
        <w:t xml:space="preserve">, K. &amp; Wilcox, C. (1996, August) The Effect of reference for Three Different Types of Music on Magnitude </w:t>
      </w:r>
      <w:proofErr w:type="spellStart"/>
      <w:r w:rsidRPr="00EB6899">
        <w:rPr>
          <w:rFonts w:ascii="Times New Roman" w:hAnsi="Times New Roman" w:cs="Times New Roman"/>
          <w:sz w:val="24"/>
          <w:szCs w:val="24"/>
          <w:lang w:val="en-US"/>
        </w:rPr>
        <w:t>Estmation</w:t>
      </w:r>
      <w:proofErr w:type="spellEnd"/>
      <w:r w:rsidRPr="00EB6899">
        <w:rPr>
          <w:rFonts w:ascii="Times New Roman" w:hAnsi="Times New Roman" w:cs="Times New Roman"/>
          <w:sz w:val="24"/>
          <w:szCs w:val="24"/>
          <w:lang w:val="en-US"/>
        </w:rPr>
        <w:t xml:space="preserve">-Scaling </w:t>
      </w:r>
      <w:proofErr w:type="spellStart"/>
      <w:r w:rsidRPr="00EB6899">
        <w:rPr>
          <w:rFonts w:ascii="Times New Roman" w:hAnsi="Times New Roman" w:cs="Times New Roman"/>
          <w:sz w:val="24"/>
          <w:szCs w:val="24"/>
          <w:lang w:val="en-US"/>
        </w:rPr>
        <w:t>Behavoir</w:t>
      </w:r>
      <w:proofErr w:type="spellEnd"/>
      <w:r w:rsidRPr="00EB6899">
        <w:rPr>
          <w:rFonts w:ascii="Times New Roman" w:hAnsi="Times New Roman" w:cs="Times New Roman"/>
          <w:sz w:val="24"/>
          <w:szCs w:val="24"/>
          <w:lang w:val="en-US"/>
        </w:rPr>
        <w:t xml:space="preserve"> in Yong Adults. </w:t>
      </w:r>
      <w:r w:rsidRPr="00EB6899">
        <w:rPr>
          <w:rFonts w:ascii="Times New Roman" w:hAnsi="Times New Roman" w:cs="Times New Roman"/>
          <w:i/>
          <w:iCs/>
          <w:sz w:val="24"/>
          <w:szCs w:val="24"/>
          <w:lang w:val="en-US"/>
        </w:rPr>
        <w:t xml:space="preserve">Perceptual and Motor Skills. </w:t>
      </w:r>
      <w:r w:rsidRPr="00EB6899">
        <w:rPr>
          <w:rFonts w:ascii="Times New Roman" w:hAnsi="Times New Roman" w:cs="Times New Roman"/>
          <w:sz w:val="24"/>
          <w:szCs w:val="24"/>
          <w:lang w:val="en-US"/>
        </w:rPr>
        <w:t xml:space="preserve">Vol. 83 Issue 1. </w:t>
      </w:r>
      <w:hyperlink r:id="rId9" w:history="1">
        <w:r w:rsidRPr="00EB6899">
          <w:rPr>
            <w:rStyle w:val="Hipervnculo"/>
            <w:rFonts w:ascii="Times New Roman" w:hAnsi="Times New Roman" w:cs="Times New Roman"/>
            <w:color w:val="auto"/>
            <w:sz w:val="24"/>
            <w:szCs w:val="24"/>
            <w:lang w:val="en-US"/>
          </w:rPr>
          <w:t>https://journals.sagepub.com/toc/pmsb/83/1</w:t>
        </w:r>
      </w:hyperlink>
    </w:p>
    <w:p w14:paraId="4184BD1E" w14:textId="6594F39B" w:rsidR="00F72530" w:rsidRPr="00EB6899" w:rsidRDefault="00F72530"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rPr>
        <w:t xml:space="preserve">Los Santos Evangelios versión hispanoamericana (2011) </w:t>
      </w:r>
      <w:r w:rsidRPr="00EB6899">
        <w:rPr>
          <w:rFonts w:ascii="Times New Roman" w:hAnsi="Times New Roman" w:cs="Times New Roman"/>
          <w:i/>
          <w:iCs/>
          <w:sz w:val="24"/>
          <w:szCs w:val="24"/>
        </w:rPr>
        <w:t>Evangelio según San Mateo</w:t>
      </w:r>
      <w:r w:rsidR="005D645A" w:rsidRPr="00EB6899">
        <w:rPr>
          <w:rFonts w:ascii="Times New Roman" w:hAnsi="Times New Roman" w:cs="Times New Roman"/>
          <w:i/>
          <w:iCs/>
          <w:sz w:val="24"/>
          <w:szCs w:val="24"/>
        </w:rPr>
        <w:t xml:space="preserve"> 7:12</w:t>
      </w:r>
      <w:r w:rsidRPr="00EB6899">
        <w:rPr>
          <w:rFonts w:ascii="Times New Roman" w:hAnsi="Times New Roman" w:cs="Times New Roman"/>
          <w:i/>
          <w:iCs/>
          <w:sz w:val="24"/>
          <w:szCs w:val="24"/>
        </w:rPr>
        <w:t>.</w:t>
      </w:r>
      <w:r w:rsidRPr="00EB6899">
        <w:rPr>
          <w:rFonts w:ascii="Times New Roman" w:hAnsi="Times New Roman" w:cs="Times New Roman"/>
          <w:sz w:val="24"/>
          <w:szCs w:val="24"/>
        </w:rPr>
        <w:t xml:space="preserve"> YAYE Libros.</w:t>
      </w:r>
    </w:p>
    <w:p w14:paraId="1E526F3B" w14:textId="22DA0669" w:rsidR="001207E3" w:rsidRPr="00EB6899" w:rsidRDefault="001207E3"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Abulkhanova, K. (2004) </w:t>
      </w:r>
      <w:r w:rsidRPr="00EB6899">
        <w:rPr>
          <w:rFonts w:ascii="Times New Roman" w:hAnsi="Times New Roman" w:cs="Times New Roman"/>
          <w:i/>
          <w:iCs/>
          <w:sz w:val="24"/>
          <w:szCs w:val="24"/>
        </w:rPr>
        <w:t>Psicología y conciencia del individuo: problemas de metodología, teoría e investigación de la personalidad real</w:t>
      </w:r>
      <w:r w:rsidRPr="00EB6899">
        <w:rPr>
          <w:rFonts w:ascii="Times New Roman" w:hAnsi="Times New Roman" w:cs="Times New Roman"/>
          <w:sz w:val="24"/>
          <w:szCs w:val="24"/>
        </w:rPr>
        <w:t>. Editorial</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Instituto</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Psicol</w:t>
      </w:r>
      <w:r w:rsidRPr="00EB6899">
        <w:rPr>
          <w:rFonts w:ascii="Times New Roman" w:hAnsi="Times New Roman" w:cs="Times New Roman"/>
          <w:sz w:val="24"/>
          <w:szCs w:val="24"/>
          <w:lang w:val="ru-RU"/>
        </w:rPr>
        <w:t>ó</w:t>
      </w:r>
      <w:r w:rsidRPr="00EB6899">
        <w:rPr>
          <w:rFonts w:ascii="Times New Roman" w:hAnsi="Times New Roman" w:cs="Times New Roman"/>
          <w:sz w:val="24"/>
          <w:szCs w:val="24"/>
        </w:rPr>
        <w:t>gico</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y</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Social</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de</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Mosc</w:t>
      </w:r>
      <w:r w:rsidRPr="00EB6899">
        <w:rPr>
          <w:rFonts w:ascii="Times New Roman" w:hAnsi="Times New Roman" w:cs="Times New Roman"/>
          <w:sz w:val="24"/>
          <w:szCs w:val="24"/>
          <w:lang w:val="ru-RU"/>
        </w:rPr>
        <w:t>ú</w:t>
      </w:r>
    </w:p>
    <w:p w14:paraId="0559BE0F" w14:textId="1AE4E6DB" w:rsidR="00E26ABB" w:rsidRPr="00EB6899" w:rsidRDefault="00F1058F"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lang w:val="ru-RU"/>
        </w:rPr>
        <w:t>[</w:t>
      </w:r>
      <w:r w:rsidR="00E26ABB" w:rsidRPr="00EB6899">
        <w:rPr>
          <w:rFonts w:ascii="Times New Roman" w:hAnsi="Times New Roman" w:cs="Times New Roman"/>
          <w:sz w:val="24"/>
          <w:szCs w:val="24"/>
          <w:lang w:val="ru-RU"/>
        </w:rPr>
        <w:t xml:space="preserve">Абульханова, К. (2004) </w:t>
      </w:r>
      <w:r w:rsidR="00E26ABB" w:rsidRPr="00EB6899">
        <w:rPr>
          <w:rFonts w:ascii="Times New Roman" w:hAnsi="Times New Roman" w:cs="Times New Roman"/>
          <w:i/>
          <w:iCs/>
          <w:sz w:val="24"/>
          <w:szCs w:val="24"/>
          <w:lang w:val="ru-RU"/>
        </w:rPr>
        <w:t>Психология и сознание личности : проблемы методологии, теории и исследования реальной личности.</w:t>
      </w:r>
      <w:r w:rsidR="00E26ABB" w:rsidRPr="00EB6899">
        <w:rPr>
          <w:rFonts w:ascii="Times New Roman" w:hAnsi="Times New Roman" w:cs="Times New Roman"/>
          <w:sz w:val="24"/>
          <w:szCs w:val="24"/>
          <w:lang w:val="ru-RU"/>
        </w:rPr>
        <w:t xml:space="preserve"> Издательство: Московский психолого-социальный институт</w:t>
      </w:r>
      <w:r w:rsidRPr="00EB6899">
        <w:rPr>
          <w:rFonts w:ascii="Times New Roman" w:hAnsi="Times New Roman" w:cs="Times New Roman"/>
          <w:sz w:val="24"/>
          <w:szCs w:val="24"/>
          <w:lang w:val="ru-RU"/>
        </w:rPr>
        <w:t>].</w:t>
      </w:r>
      <w:r w:rsidR="00E26ABB" w:rsidRPr="00EB6899">
        <w:rPr>
          <w:rFonts w:ascii="Times New Roman" w:hAnsi="Times New Roman" w:cs="Times New Roman"/>
          <w:sz w:val="24"/>
          <w:szCs w:val="24"/>
          <w:lang w:val="ru-RU"/>
        </w:rPr>
        <w:t xml:space="preserve"> </w:t>
      </w:r>
    </w:p>
    <w:p w14:paraId="5A791CD9" w14:textId="52A0069F" w:rsidR="00483CF4" w:rsidRPr="00EB6899" w:rsidRDefault="00483CF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Aranovsky</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M</w:t>
      </w:r>
      <w:r w:rsidRPr="00EB6899">
        <w:rPr>
          <w:rFonts w:ascii="Times New Roman" w:hAnsi="Times New Roman" w:cs="Times New Roman"/>
          <w:sz w:val="24"/>
          <w:szCs w:val="24"/>
          <w:lang w:val="ru-RU"/>
        </w:rPr>
        <w:t xml:space="preserve">. (2014) </w:t>
      </w:r>
      <w:r w:rsidRPr="00EB6899">
        <w:rPr>
          <w:rFonts w:ascii="Times New Roman" w:hAnsi="Times New Roman" w:cs="Times New Roman"/>
          <w:sz w:val="24"/>
          <w:szCs w:val="24"/>
        </w:rPr>
        <w:t>M</w:t>
      </w:r>
      <w:r w:rsidRPr="00EB6899">
        <w:rPr>
          <w:rFonts w:ascii="Times New Roman" w:hAnsi="Times New Roman" w:cs="Times New Roman"/>
          <w:sz w:val="24"/>
          <w:szCs w:val="24"/>
          <w:lang w:val="ru-RU"/>
        </w:rPr>
        <w:t>ú</w:t>
      </w:r>
      <w:r w:rsidRPr="00EB6899">
        <w:rPr>
          <w:rFonts w:ascii="Times New Roman" w:hAnsi="Times New Roman" w:cs="Times New Roman"/>
          <w:sz w:val="24"/>
          <w:szCs w:val="24"/>
        </w:rPr>
        <w:t>sica</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y</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pensamiento</w:t>
      </w:r>
      <w:r w:rsidRPr="00EB6899">
        <w:rPr>
          <w:rFonts w:ascii="Times New Roman" w:hAnsi="Times New Roman" w:cs="Times New Roman"/>
          <w:sz w:val="24"/>
          <w:szCs w:val="24"/>
          <w:lang w:val="ru-RU"/>
        </w:rPr>
        <w:t xml:space="preserve">. </w:t>
      </w:r>
      <w:r w:rsidRPr="00EB6899">
        <w:rPr>
          <w:rFonts w:ascii="Times New Roman" w:hAnsi="Times New Roman" w:cs="Times New Roman"/>
          <w:i/>
          <w:iCs/>
          <w:sz w:val="24"/>
          <w:szCs w:val="24"/>
        </w:rPr>
        <w:t>La música como forma de actividad intelectual</w:t>
      </w:r>
      <w:r w:rsidRPr="00EB6899">
        <w:rPr>
          <w:rFonts w:ascii="Times New Roman" w:hAnsi="Times New Roman" w:cs="Times New Roman"/>
          <w:sz w:val="24"/>
          <w:szCs w:val="24"/>
        </w:rPr>
        <w:t xml:space="preserve">. </w:t>
      </w:r>
      <w:r w:rsidRPr="00EB6899">
        <w:rPr>
          <w:rFonts w:ascii="Times New Roman" w:hAnsi="Times New Roman" w:cs="Times New Roman"/>
          <w:sz w:val="24"/>
          <w:szCs w:val="24"/>
          <w:lang w:val="ru-RU"/>
        </w:rPr>
        <w:t>LIBRO</w:t>
      </w:r>
      <w:r w:rsidRPr="00EB6899">
        <w:rPr>
          <w:rFonts w:ascii="Times New Roman" w:hAnsi="Times New Roman" w:cs="Times New Roman"/>
          <w:sz w:val="24"/>
          <w:szCs w:val="24"/>
        </w:rPr>
        <w:t>K</w:t>
      </w:r>
      <w:r w:rsidRPr="00EB6899">
        <w:rPr>
          <w:rFonts w:ascii="Times New Roman" w:hAnsi="Times New Roman" w:cs="Times New Roman"/>
          <w:sz w:val="24"/>
          <w:szCs w:val="24"/>
          <w:lang w:val="ru-RU"/>
        </w:rPr>
        <w:t>OM.</w:t>
      </w:r>
    </w:p>
    <w:p w14:paraId="2A6CB849" w14:textId="04A1EA23" w:rsidR="00411A07" w:rsidRPr="00EB6899" w:rsidRDefault="00483CF4"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lang w:val="ru-RU"/>
        </w:rPr>
        <w:t>[</w:t>
      </w:r>
      <w:r w:rsidR="00411A07" w:rsidRPr="00EB6899">
        <w:rPr>
          <w:rFonts w:ascii="Times New Roman" w:hAnsi="Times New Roman" w:cs="Times New Roman"/>
          <w:sz w:val="24"/>
          <w:szCs w:val="24"/>
          <w:lang w:val="ru-RU"/>
        </w:rPr>
        <w:t>Арановский</w:t>
      </w:r>
      <w:r w:rsidRPr="00EB6899">
        <w:rPr>
          <w:rFonts w:ascii="Times New Roman" w:hAnsi="Times New Roman" w:cs="Times New Roman"/>
          <w:sz w:val="24"/>
          <w:szCs w:val="24"/>
          <w:lang w:val="ru-RU"/>
        </w:rPr>
        <w:t>,</w:t>
      </w:r>
      <w:r w:rsidR="00411A07"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lang w:val="ru-RU"/>
        </w:rPr>
        <w:t>М. (</w:t>
      </w:r>
      <w:r w:rsidR="00411A07" w:rsidRPr="00EB6899">
        <w:rPr>
          <w:rFonts w:ascii="Times New Roman" w:hAnsi="Times New Roman" w:cs="Times New Roman"/>
          <w:sz w:val="24"/>
          <w:szCs w:val="24"/>
          <w:lang w:val="ru-RU"/>
        </w:rPr>
        <w:t>2014) Музыка и мышление</w:t>
      </w:r>
      <w:r w:rsidR="001207E3" w:rsidRPr="00EB6899">
        <w:rPr>
          <w:rFonts w:ascii="Times New Roman" w:hAnsi="Times New Roman" w:cs="Times New Roman"/>
          <w:sz w:val="24"/>
          <w:szCs w:val="24"/>
          <w:lang w:val="ru-RU"/>
        </w:rPr>
        <w:t>.</w:t>
      </w:r>
      <w:r w:rsidR="00411A07" w:rsidRPr="00EB6899">
        <w:rPr>
          <w:rFonts w:ascii="Times New Roman" w:hAnsi="Times New Roman" w:cs="Times New Roman"/>
          <w:sz w:val="24"/>
          <w:szCs w:val="24"/>
          <w:lang w:val="ru-RU"/>
        </w:rPr>
        <w:t xml:space="preserve"> </w:t>
      </w:r>
      <w:r w:rsidR="00411A07" w:rsidRPr="00EB6899">
        <w:rPr>
          <w:rFonts w:ascii="Times New Roman" w:hAnsi="Times New Roman" w:cs="Times New Roman"/>
          <w:i/>
          <w:iCs/>
          <w:sz w:val="24"/>
          <w:szCs w:val="24"/>
          <w:lang w:val="ru-RU"/>
        </w:rPr>
        <w:t>Музыка как форма интеллектуальной деятельности</w:t>
      </w:r>
      <w:r w:rsidR="00411A07" w:rsidRPr="00EB6899">
        <w:rPr>
          <w:rFonts w:ascii="Times New Roman" w:hAnsi="Times New Roman" w:cs="Times New Roman"/>
          <w:sz w:val="24"/>
          <w:szCs w:val="24"/>
          <w:lang w:val="ru-RU"/>
        </w:rPr>
        <w:t xml:space="preserve"> . ЛИБРОКО</w:t>
      </w:r>
      <w:r w:rsidRPr="00EB6899">
        <w:rPr>
          <w:rFonts w:ascii="Times New Roman" w:hAnsi="Times New Roman" w:cs="Times New Roman"/>
          <w:sz w:val="24"/>
          <w:szCs w:val="24"/>
        </w:rPr>
        <w:t>M]</w:t>
      </w:r>
    </w:p>
    <w:p w14:paraId="483A7107" w14:textId="3AB19060" w:rsidR="00483CF4" w:rsidRPr="00EB6899" w:rsidRDefault="00483CF4"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rPr>
        <w:t>Barenboim, L. (2018</w:t>
      </w:r>
      <w:r w:rsidRPr="00EB6899">
        <w:rPr>
          <w:rFonts w:ascii="Times New Roman" w:hAnsi="Times New Roman" w:cs="Times New Roman"/>
          <w:i/>
          <w:iCs/>
          <w:sz w:val="24"/>
          <w:szCs w:val="24"/>
        </w:rPr>
        <w:t>) Pedagogía del fortepiano</w:t>
      </w:r>
      <w:r w:rsidRPr="00EB6899">
        <w:rPr>
          <w:rFonts w:ascii="Times New Roman" w:hAnsi="Times New Roman" w:cs="Times New Roman"/>
          <w:sz w:val="24"/>
          <w:szCs w:val="24"/>
        </w:rPr>
        <w:t>. Planeta de la Música</w:t>
      </w:r>
      <w:r w:rsidR="00E81174" w:rsidRPr="00EB6899">
        <w:rPr>
          <w:rFonts w:ascii="Times New Roman" w:hAnsi="Times New Roman" w:cs="Times New Roman"/>
          <w:sz w:val="24"/>
          <w:szCs w:val="24"/>
        </w:rPr>
        <w:t>.</w:t>
      </w:r>
    </w:p>
    <w:p w14:paraId="1505F04E" w14:textId="43E55B44" w:rsidR="003930D5" w:rsidRPr="00EB6899" w:rsidRDefault="00483CF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lang w:val="ru-RU"/>
        </w:rPr>
        <w:t>[</w:t>
      </w:r>
      <w:r w:rsidR="003930D5" w:rsidRPr="00EB6899">
        <w:rPr>
          <w:rFonts w:ascii="Times New Roman" w:hAnsi="Times New Roman" w:cs="Times New Roman"/>
          <w:sz w:val="24"/>
          <w:szCs w:val="24"/>
          <w:lang w:val="ru-RU"/>
        </w:rPr>
        <w:t xml:space="preserve">Баренбойм </w:t>
      </w:r>
      <w:r w:rsidRPr="00EB6899">
        <w:rPr>
          <w:rFonts w:ascii="Times New Roman" w:hAnsi="Times New Roman" w:cs="Times New Roman"/>
          <w:sz w:val="24"/>
          <w:szCs w:val="24"/>
          <w:lang w:val="ru-RU"/>
        </w:rPr>
        <w:t>Л. (</w:t>
      </w:r>
      <w:r w:rsidR="003930D5" w:rsidRPr="00EB6899">
        <w:rPr>
          <w:rFonts w:ascii="Times New Roman" w:hAnsi="Times New Roman" w:cs="Times New Roman"/>
          <w:sz w:val="24"/>
          <w:szCs w:val="24"/>
          <w:lang w:val="ru-RU"/>
        </w:rPr>
        <w:t xml:space="preserve">2018) </w:t>
      </w:r>
      <w:r w:rsidR="003930D5" w:rsidRPr="00EB6899">
        <w:rPr>
          <w:rFonts w:ascii="Times New Roman" w:hAnsi="Times New Roman" w:cs="Times New Roman"/>
          <w:i/>
          <w:iCs/>
          <w:sz w:val="24"/>
          <w:szCs w:val="24"/>
          <w:lang w:val="ru-RU"/>
        </w:rPr>
        <w:t>Фортепианная педагогика</w:t>
      </w:r>
      <w:r w:rsidR="003930D5" w:rsidRPr="00EB6899">
        <w:rPr>
          <w:rFonts w:ascii="Times New Roman" w:hAnsi="Times New Roman" w:cs="Times New Roman"/>
          <w:sz w:val="24"/>
          <w:szCs w:val="24"/>
          <w:lang w:val="ru-RU"/>
        </w:rPr>
        <w:t>. Планета музыки</w:t>
      </w:r>
      <w:r w:rsidR="00E81174" w:rsidRPr="00EB6899">
        <w:rPr>
          <w:rFonts w:ascii="Times New Roman" w:hAnsi="Times New Roman" w:cs="Times New Roman"/>
          <w:sz w:val="24"/>
          <w:szCs w:val="24"/>
          <w:lang w:val="ru-RU"/>
        </w:rPr>
        <w:t>.</w:t>
      </w:r>
      <w:r w:rsidRPr="00EB6899">
        <w:rPr>
          <w:rFonts w:ascii="Times New Roman" w:hAnsi="Times New Roman" w:cs="Times New Roman"/>
          <w:sz w:val="24"/>
          <w:szCs w:val="24"/>
          <w:lang w:val="ru-RU"/>
        </w:rPr>
        <w:t>]</w:t>
      </w:r>
    </w:p>
    <w:p w14:paraId="6F20EBF7" w14:textId="49483D79" w:rsidR="00E81174" w:rsidRPr="00EB6899" w:rsidRDefault="00E8117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Benin, V. (2012) </w:t>
      </w:r>
      <w:r w:rsidRPr="00EB6899">
        <w:rPr>
          <w:rFonts w:ascii="Times New Roman" w:hAnsi="Times New Roman" w:cs="Times New Roman"/>
          <w:i/>
          <w:iCs/>
          <w:sz w:val="24"/>
          <w:szCs w:val="24"/>
        </w:rPr>
        <w:t>Cultura pedagógica de la tolerancia</w:t>
      </w:r>
      <w:r w:rsidRPr="00EB6899">
        <w:rPr>
          <w:rFonts w:ascii="Times New Roman" w:hAnsi="Times New Roman" w:cs="Times New Roman"/>
          <w:sz w:val="24"/>
          <w:szCs w:val="24"/>
        </w:rPr>
        <w:t>. BSPU</w:t>
      </w:r>
      <w:r w:rsidRPr="00EB6899">
        <w:rPr>
          <w:rFonts w:ascii="Times New Roman" w:hAnsi="Times New Roman" w:cs="Times New Roman"/>
          <w:sz w:val="24"/>
          <w:szCs w:val="24"/>
          <w:lang w:val="ru-RU"/>
        </w:rPr>
        <w:t>.</w:t>
      </w:r>
    </w:p>
    <w:p w14:paraId="63905193" w14:textId="635D64BF" w:rsidR="003930D5" w:rsidRPr="00EB6899" w:rsidRDefault="00E81174"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lang w:val="ru-RU"/>
        </w:rPr>
        <w:t>[</w:t>
      </w:r>
      <w:r w:rsidR="001F3F0E" w:rsidRPr="00EB6899">
        <w:rPr>
          <w:rFonts w:ascii="Times New Roman" w:hAnsi="Times New Roman" w:cs="Times New Roman"/>
          <w:sz w:val="24"/>
          <w:szCs w:val="24"/>
          <w:lang w:val="ru-RU"/>
        </w:rPr>
        <w:t>Бенин,В.</w:t>
      </w:r>
      <w:r w:rsidRPr="00EB6899">
        <w:rPr>
          <w:rFonts w:ascii="Times New Roman" w:hAnsi="Times New Roman" w:cs="Times New Roman"/>
          <w:sz w:val="24"/>
          <w:szCs w:val="24"/>
          <w:lang w:val="ru-RU"/>
        </w:rPr>
        <w:t xml:space="preserve"> </w:t>
      </w:r>
      <w:r w:rsidR="001F3F0E" w:rsidRPr="00EB6899">
        <w:rPr>
          <w:rFonts w:ascii="Times New Roman" w:hAnsi="Times New Roman" w:cs="Times New Roman"/>
          <w:sz w:val="24"/>
          <w:szCs w:val="24"/>
          <w:lang w:val="ru-RU"/>
        </w:rPr>
        <w:t xml:space="preserve">(2012) </w:t>
      </w:r>
      <w:r w:rsidR="001F3F0E" w:rsidRPr="00EB6899">
        <w:rPr>
          <w:rFonts w:ascii="Times New Roman" w:hAnsi="Times New Roman" w:cs="Times New Roman"/>
          <w:i/>
          <w:iCs/>
          <w:sz w:val="24"/>
          <w:szCs w:val="24"/>
          <w:lang w:val="ru-RU"/>
        </w:rPr>
        <w:t>Педагогическая культура толерантности.</w:t>
      </w:r>
      <w:r w:rsidR="00483CF4" w:rsidRPr="00EB6899">
        <w:rPr>
          <w:rFonts w:ascii="Times New Roman" w:hAnsi="Times New Roman" w:cs="Times New Roman"/>
          <w:i/>
          <w:iCs/>
          <w:sz w:val="24"/>
          <w:szCs w:val="24"/>
          <w:lang w:val="ru-RU"/>
        </w:rPr>
        <w:t xml:space="preserve"> </w:t>
      </w:r>
      <w:r w:rsidR="001F3F0E" w:rsidRPr="00EB6899">
        <w:rPr>
          <w:rFonts w:ascii="Times New Roman" w:hAnsi="Times New Roman" w:cs="Times New Roman"/>
          <w:sz w:val="24"/>
          <w:szCs w:val="24"/>
          <w:lang w:val="ru-RU"/>
        </w:rPr>
        <w:t>БГПУ</w:t>
      </w:r>
      <w:r w:rsidRPr="00EB6899">
        <w:rPr>
          <w:rFonts w:ascii="Times New Roman" w:hAnsi="Times New Roman" w:cs="Times New Roman"/>
          <w:sz w:val="24"/>
          <w:szCs w:val="24"/>
        </w:rPr>
        <w:t>.]</w:t>
      </w:r>
    </w:p>
    <w:p w14:paraId="7F962C0A" w14:textId="4C4C7D2E" w:rsidR="00E81174" w:rsidRPr="00EB6899" w:rsidRDefault="00E8117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Zemtsovsky, I. (2023) </w:t>
      </w:r>
      <w:r w:rsidRPr="00EB6899">
        <w:rPr>
          <w:rFonts w:ascii="Times New Roman" w:hAnsi="Times New Roman" w:cs="Times New Roman"/>
          <w:i/>
          <w:iCs/>
          <w:sz w:val="24"/>
          <w:szCs w:val="24"/>
        </w:rPr>
        <w:t>Antropología de la existencia musical</w:t>
      </w:r>
      <w:r w:rsidRPr="00EB6899">
        <w:rPr>
          <w:rFonts w:ascii="Times New Roman" w:hAnsi="Times New Roman" w:cs="Times New Roman"/>
          <w:sz w:val="24"/>
          <w:szCs w:val="24"/>
        </w:rPr>
        <w:t>. Compositor</w:t>
      </w:r>
      <w:r w:rsidRPr="00EB6899">
        <w:rPr>
          <w:rFonts w:ascii="Times New Roman" w:hAnsi="Times New Roman" w:cs="Times New Roman"/>
          <w:sz w:val="24"/>
          <w:szCs w:val="24"/>
          <w:lang w:val="ru-RU"/>
        </w:rPr>
        <w:t>.</w:t>
      </w:r>
    </w:p>
    <w:p w14:paraId="6AA8595C" w14:textId="626DB965" w:rsidR="00730BC0" w:rsidRPr="00EB6899" w:rsidRDefault="00E8117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lang w:val="ru-RU"/>
        </w:rPr>
        <w:t>[</w:t>
      </w:r>
      <w:r w:rsidR="00730BC0" w:rsidRPr="00EB6899">
        <w:rPr>
          <w:rFonts w:ascii="Times New Roman" w:hAnsi="Times New Roman" w:cs="Times New Roman"/>
          <w:sz w:val="24"/>
          <w:szCs w:val="24"/>
          <w:lang w:val="ru-RU"/>
        </w:rPr>
        <w:t xml:space="preserve">Земцовский, И. (2023)  </w:t>
      </w:r>
      <w:r w:rsidR="00730BC0" w:rsidRPr="00EB6899">
        <w:rPr>
          <w:rFonts w:ascii="Times New Roman" w:hAnsi="Times New Roman" w:cs="Times New Roman"/>
          <w:i/>
          <w:iCs/>
          <w:sz w:val="24"/>
          <w:szCs w:val="24"/>
          <w:lang w:val="ru-RU"/>
        </w:rPr>
        <w:t>Антропология музыкального существования.</w:t>
      </w:r>
      <w:r w:rsidR="00730BC0" w:rsidRPr="00EB6899">
        <w:rPr>
          <w:rFonts w:ascii="Times New Roman" w:hAnsi="Times New Roman" w:cs="Times New Roman"/>
          <w:sz w:val="24"/>
          <w:szCs w:val="24"/>
          <w:lang w:val="ru-RU"/>
        </w:rPr>
        <w:t>Композитор</w:t>
      </w:r>
      <w:r w:rsidRPr="00EB6899">
        <w:rPr>
          <w:rFonts w:ascii="Times New Roman" w:hAnsi="Times New Roman" w:cs="Times New Roman"/>
          <w:sz w:val="24"/>
          <w:szCs w:val="24"/>
          <w:lang w:val="ru-RU"/>
        </w:rPr>
        <w:t>.]</w:t>
      </w:r>
      <w:r w:rsidR="00730BC0" w:rsidRPr="00EB6899">
        <w:rPr>
          <w:rFonts w:ascii="Times New Roman" w:hAnsi="Times New Roman" w:cs="Times New Roman"/>
          <w:sz w:val="24"/>
          <w:szCs w:val="24"/>
          <w:lang w:val="ru-RU"/>
        </w:rPr>
        <w:t xml:space="preserve"> </w:t>
      </w:r>
    </w:p>
    <w:p w14:paraId="266E47F0" w14:textId="4758522D" w:rsidR="00E81174" w:rsidRPr="00EB6899" w:rsidRDefault="00E81174"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Kabalevsky, D. (1984) </w:t>
      </w:r>
      <w:r w:rsidRPr="00EB6899">
        <w:rPr>
          <w:rFonts w:ascii="Times New Roman" w:hAnsi="Times New Roman" w:cs="Times New Roman"/>
          <w:i/>
          <w:iCs/>
          <w:sz w:val="24"/>
          <w:szCs w:val="24"/>
        </w:rPr>
        <w:t>Educación de la mente y el corazón.</w:t>
      </w:r>
      <w:r w:rsidRPr="00EB6899">
        <w:rPr>
          <w:rFonts w:ascii="Times New Roman" w:hAnsi="Times New Roman" w:cs="Times New Roman"/>
          <w:sz w:val="24"/>
          <w:szCs w:val="24"/>
        </w:rPr>
        <w:t xml:space="preserve"> </w:t>
      </w:r>
      <w:r w:rsidRPr="00EB6899">
        <w:rPr>
          <w:rFonts w:ascii="Times New Roman" w:hAnsi="Times New Roman" w:cs="Times New Roman"/>
          <w:sz w:val="24"/>
          <w:szCs w:val="24"/>
          <w:lang w:val="ru-RU"/>
        </w:rPr>
        <w:t>Iluminación.</w:t>
      </w:r>
    </w:p>
    <w:p w14:paraId="7F9756A3" w14:textId="74B3F01C" w:rsidR="003930D5" w:rsidRPr="00EB6899" w:rsidRDefault="00E81174"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lang w:val="ru-RU"/>
        </w:rPr>
        <w:t>[</w:t>
      </w:r>
      <w:r w:rsidR="003930D5" w:rsidRPr="00EB6899">
        <w:rPr>
          <w:rFonts w:ascii="Times New Roman" w:hAnsi="Times New Roman" w:cs="Times New Roman"/>
          <w:sz w:val="24"/>
          <w:szCs w:val="24"/>
          <w:lang w:val="ru-RU"/>
        </w:rPr>
        <w:t>Кабалевский</w:t>
      </w:r>
      <w:r w:rsidRPr="00EB6899">
        <w:rPr>
          <w:rFonts w:ascii="Times New Roman" w:hAnsi="Times New Roman" w:cs="Times New Roman"/>
          <w:sz w:val="24"/>
          <w:szCs w:val="24"/>
          <w:lang w:val="ru-RU"/>
        </w:rPr>
        <w:t>,</w:t>
      </w:r>
      <w:r w:rsidR="003930D5" w:rsidRPr="00EB6899">
        <w:rPr>
          <w:rFonts w:ascii="Times New Roman" w:hAnsi="Times New Roman" w:cs="Times New Roman"/>
          <w:sz w:val="24"/>
          <w:szCs w:val="24"/>
          <w:lang w:val="ru-RU"/>
        </w:rPr>
        <w:t xml:space="preserve"> Д.</w:t>
      </w:r>
      <w:r w:rsidRPr="00EB6899">
        <w:rPr>
          <w:rFonts w:ascii="Times New Roman" w:hAnsi="Times New Roman" w:cs="Times New Roman"/>
          <w:sz w:val="24"/>
          <w:szCs w:val="24"/>
          <w:lang w:val="ru-RU"/>
        </w:rPr>
        <w:t xml:space="preserve"> </w:t>
      </w:r>
      <w:r w:rsidR="003930D5" w:rsidRPr="00EB6899">
        <w:rPr>
          <w:rFonts w:ascii="Times New Roman" w:hAnsi="Times New Roman" w:cs="Times New Roman"/>
          <w:sz w:val="24"/>
          <w:szCs w:val="24"/>
          <w:lang w:val="ru-RU"/>
        </w:rPr>
        <w:t xml:space="preserve">(1984) </w:t>
      </w:r>
      <w:r w:rsidR="003930D5" w:rsidRPr="00EB6899">
        <w:rPr>
          <w:rFonts w:ascii="Times New Roman" w:hAnsi="Times New Roman" w:cs="Times New Roman"/>
          <w:i/>
          <w:iCs/>
          <w:sz w:val="24"/>
          <w:szCs w:val="24"/>
          <w:lang w:val="ru-RU"/>
        </w:rPr>
        <w:t>Воспитание ума и сердца.</w:t>
      </w:r>
      <w:r w:rsidRPr="00EB6899">
        <w:rPr>
          <w:rFonts w:ascii="Times New Roman" w:hAnsi="Times New Roman" w:cs="Times New Roman"/>
          <w:sz w:val="24"/>
          <w:szCs w:val="24"/>
          <w:lang w:val="ru-RU"/>
        </w:rPr>
        <w:t xml:space="preserve"> </w:t>
      </w:r>
      <w:r w:rsidR="003930D5" w:rsidRPr="00EB6899">
        <w:rPr>
          <w:rFonts w:ascii="Times New Roman" w:hAnsi="Times New Roman" w:cs="Times New Roman"/>
          <w:sz w:val="24"/>
          <w:szCs w:val="24"/>
          <w:lang w:val="ru-RU"/>
        </w:rPr>
        <w:t>Просвещение</w:t>
      </w:r>
      <w:r w:rsidR="003930D5" w:rsidRPr="00EB6899">
        <w:rPr>
          <w:rFonts w:ascii="Times New Roman" w:hAnsi="Times New Roman" w:cs="Times New Roman"/>
          <w:sz w:val="24"/>
          <w:szCs w:val="24"/>
        </w:rPr>
        <w:t>.</w:t>
      </w:r>
      <w:r w:rsidRPr="00EB6899">
        <w:rPr>
          <w:rFonts w:ascii="Times New Roman" w:hAnsi="Times New Roman" w:cs="Times New Roman"/>
          <w:sz w:val="24"/>
          <w:szCs w:val="24"/>
        </w:rPr>
        <w:t>]</w:t>
      </w:r>
      <w:r w:rsidR="003930D5" w:rsidRPr="00EB6899">
        <w:rPr>
          <w:rFonts w:ascii="Times New Roman" w:hAnsi="Times New Roman" w:cs="Times New Roman"/>
          <w:sz w:val="24"/>
          <w:szCs w:val="24"/>
        </w:rPr>
        <w:t xml:space="preserve"> </w:t>
      </w:r>
    </w:p>
    <w:p w14:paraId="360F5018" w14:textId="4E0F9CCC" w:rsidR="00FE7561" w:rsidRPr="00EB6899" w:rsidRDefault="00FE7561"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Kagan, M. (2025) </w:t>
      </w:r>
      <w:r w:rsidRPr="00EB6899">
        <w:rPr>
          <w:rFonts w:ascii="Times New Roman" w:hAnsi="Times New Roman" w:cs="Times New Roman"/>
          <w:i/>
          <w:iCs/>
          <w:sz w:val="24"/>
          <w:szCs w:val="24"/>
        </w:rPr>
        <w:t>La música en el mundo de las artes.</w:t>
      </w:r>
      <w:r w:rsidRPr="00EB6899">
        <w:rPr>
          <w:rFonts w:ascii="Times New Roman" w:hAnsi="Times New Roman" w:cs="Times New Roman"/>
          <w:sz w:val="24"/>
          <w:szCs w:val="24"/>
        </w:rPr>
        <w:t xml:space="preserve"> </w:t>
      </w:r>
      <w:r w:rsidRPr="00EB6899">
        <w:rPr>
          <w:rFonts w:ascii="Times New Roman" w:hAnsi="Times New Roman" w:cs="Times New Roman"/>
          <w:sz w:val="24"/>
          <w:szCs w:val="24"/>
          <w:lang w:val="ru-RU"/>
        </w:rPr>
        <w:t>Jurait.</w:t>
      </w:r>
    </w:p>
    <w:p w14:paraId="36ABCD0C" w14:textId="2417818F" w:rsidR="00114C33" w:rsidRPr="00EB6899" w:rsidRDefault="00FE7561"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lang w:val="ru-RU"/>
        </w:rPr>
        <w:t>[</w:t>
      </w:r>
      <w:r w:rsidR="00114C33" w:rsidRPr="00EB6899">
        <w:rPr>
          <w:rFonts w:ascii="Times New Roman" w:hAnsi="Times New Roman" w:cs="Times New Roman"/>
          <w:sz w:val="24"/>
          <w:szCs w:val="24"/>
          <w:lang w:val="ru-RU"/>
        </w:rPr>
        <w:t xml:space="preserve">Каган, М. (2025) </w:t>
      </w:r>
      <w:r w:rsidR="00114C33" w:rsidRPr="00EB6899">
        <w:rPr>
          <w:rFonts w:ascii="Times New Roman" w:hAnsi="Times New Roman" w:cs="Times New Roman"/>
          <w:i/>
          <w:iCs/>
          <w:sz w:val="24"/>
          <w:szCs w:val="24"/>
          <w:lang w:val="ru-RU"/>
        </w:rPr>
        <w:t>Музыка в мире искусств</w:t>
      </w:r>
      <w:r w:rsidR="00114C33" w:rsidRPr="00EB6899">
        <w:rPr>
          <w:rFonts w:ascii="Times New Roman" w:hAnsi="Times New Roman" w:cs="Times New Roman"/>
          <w:sz w:val="24"/>
          <w:szCs w:val="24"/>
          <w:lang w:val="ru-RU"/>
        </w:rPr>
        <w:t xml:space="preserve"> . Юрайт</w:t>
      </w:r>
      <w:r w:rsidR="00E81174" w:rsidRPr="00EB6899">
        <w:rPr>
          <w:rFonts w:ascii="Times New Roman" w:hAnsi="Times New Roman" w:cs="Times New Roman"/>
          <w:sz w:val="24"/>
          <w:szCs w:val="24"/>
        </w:rPr>
        <w:t>.</w:t>
      </w:r>
      <w:r w:rsidRPr="00EB6899">
        <w:rPr>
          <w:rFonts w:ascii="Times New Roman" w:hAnsi="Times New Roman" w:cs="Times New Roman"/>
          <w:sz w:val="24"/>
          <w:szCs w:val="24"/>
        </w:rPr>
        <w:t>]</w:t>
      </w:r>
    </w:p>
    <w:p w14:paraId="34D206E5" w14:textId="78F38719" w:rsidR="00FE7561" w:rsidRPr="00EB6899" w:rsidRDefault="00FE7561"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Fonts w:ascii="Times New Roman" w:hAnsi="Times New Roman" w:cs="Times New Roman"/>
          <w:sz w:val="24"/>
          <w:szCs w:val="24"/>
        </w:rPr>
        <w:t xml:space="preserve">Kirnarskaya, D. (2004) Psicología de las habilidades especiales. </w:t>
      </w:r>
      <w:r w:rsidRPr="00EB6899">
        <w:rPr>
          <w:rFonts w:ascii="Times New Roman" w:hAnsi="Times New Roman" w:cs="Times New Roman"/>
          <w:i/>
          <w:iCs/>
          <w:sz w:val="24"/>
          <w:szCs w:val="24"/>
        </w:rPr>
        <w:t>Habilidades</w:t>
      </w:r>
      <w:r w:rsidRPr="00EB6899">
        <w:rPr>
          <w:rFonts w:ascii="Times New Roman" w:hAnsi="Times New Roman" w:cs="Times New Roman"/>
          <w:i/>
          <w:iCs/>
          <w:sz w:val="24"/>
          <w:szCs w:val="24"/>
          <w:lang w:val="ru-RU"/>
        </w:rPr>
        <w:t xml:space="preserve"> </w:t>
      </w:r>
      <w:r w:rsidRPr="00EB6899">
        <w:rPr>
          <w:rFonts w:ascii="Times New Roman" w:hAnsi="Times New Roman" w:cs="Times New Roman"/>
          <w:i/>
          <w:iCs/>
          <w:sz w:val="24"/>
          <w:szCs w:val="24"/>
        </w:rPr>
        <w:t>musicales</w:t>
      </w:r>
      <w:r w:rsidRPr="00EB6899">
        <w:rPr>
          <w:rFonts w:ascii="Times New Roman" w:hAnsi="Times New Roman" w:cs="Times New Roman"/>
          <w:sz w:val="24"/>
          <w:szCs w:val="24"/>
          <w:lang w:val="ru-RU"/>
        </w:rPr>
        <w:t xml:space="preserve">. </w:t>
      </w:r>
      <w:r w:rsidRPr="00EB6899">
        <w:rPr>
          <w:rFonts w:ascii="Times New Roman" w:hAnsi="Times New Roman" w:cs="Times New Roman"/>
          <w:sz w:val="24"/>
          <w:szCs w:val="24"/>
        </w:rPr>
        <w:t>Talentos</w:t>
      </w:r>
      <w:r w:rsidRPr="00EB6899">
        <w:rPr>
          <w:rFonts w:ascii="Times New Roman" w:hAnsi="Times New Roman" w:cs="Times New Roman"/>
          <w:sz w:val="24"/>
          <w:szCs w:val="24"/>
          <w:lang w:val="ru-RU"/>
        </w:rPr>
        <w:t>-</w:t>
      </w:r>
      <w:r w:rsidRPr="00EB6899">
        <w:rPr>
          <w:rFonts w:ascii="Times New Roman" w:hAnsi="Times New Roman" w:cs="Times New Roman"/>
          <w:sz w:val="24"/>
          <w:szCs w:val="24"/>
        </w:rPr>
        <w:t>XXI</w:t>
      </w:r>
    </w:p>
    <w:p w14:paraId="64BA46E4" w14:textId="6E00D35B" w:rsidR="00E665BA" w:rsidRPr="00EB6899" w:rsidRDefault="00FE7561" w:rsidP="00943C7E">
      <w:pPr>
        <w:shd w:val="clear" w:color="auto" w:fill="FFFFFF"/>
        <w:spacing w:after="0" w:line="240" w:lineRule="auto"/>
        <w:ind w:left="567" w:hanging="567"/>
        <w:jc w:val="both"/>
        <w:rPr>
          <w:rStyle w:val="a"/>
          <w:sz w:val="24"/>
          <w:szCs w:val="24"/>
          <w:lang w:eastAsia="ru-RU"/>
        </w:rPr>
      </w:pPr>
      <w:r w:rsidRPr="00EB6899">
        <w:rPr>
          <w:rStyle w:val="a"/>
          <w:sz w:val="24"/>
          <w:szCs w:val="24"/>
          <w:lang w:val="ru-RU" w:eastAsia="ru-RU"/>
        </w:rPr>
        <w:t>[</w:t>
      </w:r>
      <w:r w:rsidR="00F86F86" w:rsidRPr="00EB6899">
        <w:rPr>
          <w:rStyle w:val="a"/>
          <w:sz w:val="24"/>
          <w:szCs w:val="24"/>
          <w:lang w:val="ru-RU" w:eastAsia="ru-RU"/>
        </w:rPr>
        <w:t>Кирнарская, Д.</w:t>
      </w:r>
      <w:r w:rsidRPr="00EB6899">
        <w:rPr>
          <w:rStyle w:val="a"/>
          <w:sz w:val="24"/>
          <w:szCs w:val="24"/>
          <w:lang w:val="ru-RU" w:eastAsia="ru-RU"/>
        </w:rPr>
        <w:t xml:space="preserve"> </w:t>
      </w:r>
      <w:r w:rsidR="00F86F86" w:rsidRPr="00EB6899">
        <w:rPr>
          <w:rStyle w:val="a"/>
          <w:sz w:val="24"/>
          <w:szCs w:val="24"/>
          <w:lang w:val="ru-RU" w:eastAsia="ru-RU"/>
        </w:rPr>
        <w:t>(2004) Психология специальных способностей</w:t>
      </w:r>
      <w:r w:rsidR="00F86F86" w:rsidRPr="00EB6899">
        <w:rPr>
          <w:rStyle w:val="a"/>
          <w:i/>
          <w:iCs/>
          <w:sz w:val="24"/>
          <w:szCs w:val="24"/>
          <w:lang w:val="ru-RU" w:eastAsia="ru-RU"/>
        </w:rPr>
        <w:t>. Музыкальные способности</w:t>
      </w:r>
      <w:r w:rsidR="00F86F86" w:rsidRPr="00EB6899">
        <w:rPr>
          <w:rStyle w:val="a"/>
          <w:sz w:val="24"/>
          <w:szCs w:val="24"/>
          <w:lang w:val="ru-RU" w:eastAsia="ru-RU"/>
        </w:rPr>
        <w:t>.</w:t>
      </w:r>
      <w:r w:rsidRPr="00EB6899">
        <w:rPr>
          <w:rFonts w:ascii="Times New Roman" w:hAnsi="Times New Roman" w:cs="Times New Roman"/>
          <w:sz w:val="24"/>
          <w:szCs w:val="24"/>
          <w:lang w:val="ru-RU"/>
        </w:rPr>
        <w:t xml:space="preserve"> </w:t>
      </w:r>
      <w:r w:rsidR="00F86F86" w:rsidRPr="00EB6899">
        <w:rPr>
          <w:rStyle w:val="a"/>
          <w:sz w:val="24"/>
          <w:szCs w:val="24"/>
          <w:lang w:val="ru-RU" w:eastAsia="ru-RU"/>
        </w:rPr>
        <w:t>Таланты</w:t>
      </w:r>
      <w:r w:rsidR="00F86F86" w:rsidRPr="00EB6899">
        <w:rPr>
          <w:rStyle w:val="a"/>
          <w:sz w:val="24"/>
          <w:szCs w:val="24"/>
          <w:lang w:eastAsia="ru-RU"/>
        </w:rPr>
        <w:t>-XXI</w:t>
      </w:r>
      <w:r w:rsidRPr="00EB6899">
        <w:rPr>
          <w:rStyle w:val="a"/>
          <w:sz w:val="24"/>
          <w:szCs w:val="24"/>
          <w:lang w:eastAsia="ru-RU"/>
        </w:rPr>
        <w:t>]</w:t>
      </w:r>
      <w:r w:rsidR="00F86F86" w:rsidRPr="00EB6899">
        <w:rPr>
          <w:rStyle w:val="a"/>
          <w:sz w:val="24"/>
          <w:szCs w:val="24"/>
          <w:lang w:eastAsia="ru-RU"/>
        </w:rPr>
        <w:t xml:space="preserve"> </w:t>
      </w:r>
    </w:p>
    <w:p w14:paraId="30B93728" w14:textId="41FCD85C" w:rsidR="00FC3E5D" w:rsidRPr="00EB6899" w:rsidRDefault="00FC3E5D" w:rsidP="00943C7E">
      <w:pPr>
        <w:shd w:val="clear" w:color="auto" w:fill="FFFFFF"/>
        <w:spacing w:after="0" w:line="240" w:lineRule="auto"/>
        <w:ind w:left="567" w:hanging="567"/>
        <w:jc w:val="both"/>
        <w:rPr>
          <w:rStyle w:val="a"/>
          <w:sz w:val="24"/>
          <w:szCs w:val="24"/>
          <w:lang w:eastAsia="ru-RU"/>
        </w:rPr>
      </w:pPr>
      <w:r w:rsidRPr="00EB6899">
        <w:rPr>
          <w:rStyle w:val="a"/>
          <w:sz w:val="24"/>
          <w:szCs w:val="24"/>
          <w:lang w:eastAsia="ru-RU"/>
        </w:rPr>
        <w:t xml:space="preserve">Kolganova, O. (2014) El legado de Genrikh Orlov y cuestiones actuales en la historia del arte comparada contemporánea. </w:t>
      </w:r>
      <w:r w:rsidRPr="00EB6899">
        <w:rPr>
          <w:rStyle w:val="a"/>
          <w:i/>
          <w:iCs/>
          <w:sz w:val="24"/>
          <w:szCs w:val="24"/>
          <w:lang w:eastAsia="ru-RU"/>
        </w:rPr>
        <w:t>Historia del arte comparada – Siglo XXI</w:t>
      </w:r>
      <w:r w:rsidRPr="00EB6899">
        <w:rPr>
          <w:rStyle w:val="a"/>
          <w:sz w:val="24"/>
          <w:szCs w:val="24"/>
          <w:lang w:eastAsia="ru-RU"/>
        </w:rPr>
        <w:t>. Instituto Ruso de Historia del Arte.</w:t>
      </w:r>
    </w:p>
    <w:p w14:paraId="704DDBFC" w14:textId="46F016C9" w:rsidR="00730BC0" w:rsidRPr="00EB6899" w:rsidRDefault="00FC3E5D" w:rsidP="00943C7E">
      <w:pPr>
        <w:shd w:val="clear" w:color="auto" w:fill="FFFFFF"/>
        <w:spacing w:after="0" w:line="240" w:lineRule="auto"/>
        <w:ind w:left="567" w:hanging="567"/>
        <w:jc w:val="both"/>
        <w:rPr>
          <w:rFonts w:ascii="Times New Roman" w:hAnsi="Times New Roman" w:cs="Times New Roman"/>
          <w:sz w:val="24"/>
          <w:szCs w:val="24"/>
          <w:lang w:val="ru-RU"/>
        </w:rPr>
      </w:pPr>
      <w:r w:rsidRPr="00EB6899">
        <w:rPr>
          <w:rStyle w:val="a"/>
          <w:sz w:val="24"/>
          <w:szCs w:val="24"/>
          <w:lang w:val="ru-RU" w:eastAsia="ru-RU"/>
        </w:rPr>
        <w:t>[</w:t>
      </w:r>
      <w:r w:rsidR="004321D6" w:rsidRPr="00EB6899">
        <w:rPr>
          <w:rStyle w:val="a"/>
          <w:sz w:val="24"/>
          <w:szCs w:val="24"/>
          <w:lang w:val="ru-RU" w:eastAsia="ru-RU"/>
        </w:rPr>
        <w:t>Колганова,</w:t>
      </w:r>
      <w:r w:rsidRPr="00EB6899">
        <w:rPr>
          <w:rStyle w:val="a"/>
          <w:sz w:val="24"/>
          <w:szCs w:val="24"/>
          <w:lang w:val="ru-RU" w:eastAsia="ru-RU"/>
        </w:rPr>
        <w:t xml:space="preserve"> </w:t>
      </w:r>
      <w:r w:rsidR="004321D6" w:rsidRPr="00EB6899">
        <w:rPr>
          <w:rStyle w:val="a"/>
          <w:sz w:val="24"/>
          <w:szCs w:val="24"/>
          <w:lang w:eastAsia="ru-RU"/>
        </w:rPr>
        <w:t>O</w:t>
      </w:r>
      <w:r w:rsidR="004321D6" w:rsidRPr="00EB6899">
        <w:rPr>
          <w:rStyle w:val="a"/>
          <w:sz w:val="24"/>
          <w:szCs w:val="24"/>
          <w:lang w:val="ru-RU" w:eastAsia="ru-RU"/>
        </w:rPr>
        <w:t>. (2014)</w:t>
      </w:r>
      <w:r w:rsidRPr="00EB6899">
        <w:rPr>
          <w:rFonts w:ascii="Times New Roman" w:hAnsi="Times New Roman" w:cs="Times New Roman"/>
          <w:sz w:val="24"/>
          <w:szCs w:val="24"/>
          <w:lang w:val="ru-RU"/>
        </w:rPr>
        <w:t xml:space="preserve"> </w:t>
      </w:r>
      <w:r w:rsidR="004321D6" w:rsidRPr="00EB6899">
        <w:rPr>
          <w:rStyle w:val="a"/>
          <w:sz w:val="24"/>
          <w:szCs w:val="24"/>
          <w:lang w:val="ru-RU" w:eastAsia="ru-RU"/>
        </w:rPr>
        <w:t>Наследие Генриха Орлова и актуальные проблемы современного сравнительного искусствознания</w:t>
      </w:r>
      <w:r w:rsidRPr="00EB6899">
        <w:rPr>
          <w:rStyle w:val="a"/>
          <w:sz w:val="24"/>
          <w:szCs w:val="24"/>
          <w:lang w:val="ru-RU" w:eastAsia="ru-RU"/>
        </w:rPr>
        <w:t xml:space="preserve">. </w:t>
      </w:r>
      <w:r w:rsidRPr="00EB6899">
        <w:rPr>
          <w:rStyle w:val="a"/>
          <w:i/>
          <w:iCs/>
          <w:sz w:val="24"/>
          <w:szCs w:val="24"/>
          <w:lang w:val="ru-RU" w:eastAsia="ru-RU"/>
        </w:rPr>
        <w:t xml:space="preserve">Сравнительное искусствознание – </w:t>
      </w:r>
      <w:r w:rsidRPr="00EB6899">
        <w:rPr>
          <w:rStyle w:val="a"/>
          <w:i/>
          <w:iCs/>
          <w:sz w:val="24"/>
          <w:szCs w:val="24"/>
          <w:lang w:eastAsia="ru-RU"/>
        </w:rPr>
        <w:t>XXI</w:t>
      </w:r>
      <w:r w:rsidRPr="00EB6899">
        <w:rPr>
          <w:rStyle w:val="a"/>
          <w:i/>
          <w:iCs/>
          <w:sz w:val="24"/>
          <w:szCs w:val="24"/>
          <w:lang w:val="ru-RU" w:eastAsia="ru-RU"/>
        </w:rPr>
        <w:t xml:space="preserve"> век.</w:t>
      </w:r>
      <w:r w:rsidRPr="00EB6899">
        <w:rPr>
          <w:rStyle w:val="a"/>
          <w:sz w:val="24"/>
          <w:szCs w:val="24"/>
          <w:lang w:val="ru-RU" w:eastAsia="ru-RU"/>
        </w:rPr>
        <w:t xml:space="preserve"> </w:t>
      </w:r>
      <w:r w:rsidR="004321D6" w:rsidRPr="00EB6899">
        <w:rPr>
          <w:rStyle w:val="a"/>
          <w:sz w:val="24"/>
          <w:szCs w:val="24"/>
          <w:lang w:val="ru-RU" w:eastAsia="ru-RU"/>
        </w:rPr>
        <w:t>Российский институт истории искусств.</w:t>
      </w:r>
      <w:r w:rsidRPr="00EB6899">
        <w:rPr>
          <w:rStyle w:val="a"/>
          <w:sz w:val="24"/>
          <w:szCs w:val="24"/>
          <w:lang w:val="ru-RU" w:eastAsia="ru-RU"/>
        </w:rPr>
        <w:t>]</w:t>
      </w:r>
      <w:r w:rsidR="004321D6" w:rsidRPr="00EB6899">
        <w:rPr>
          <w:rFonts w:ascii="Times New Roman" w:hAnsi="Times New Roman" w:cs="Times New Roman"/>
          <w:sz w:val="24"/>
          <w:szCs w:val="24"/>
          <w:lang w:val="ru-RU"/>
        </w:rPr>
        <w:t xml:space="preserve"> </w:t>
      </w:r>
    </w:p>
    <w:p w14:paraId="03A6ECF9" w14:textId="494FAF36" w:rsidR="00FC3E5D" w:rsidRPr="00EB6899" w:rsidRDefault="00FC3E5D"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eastAsia="ru-RU"/>
        </w:rPr>
        <w:t>Medushevsky</w:t>
      </w:r>
      <w:r w:rsidRPr="00EB6899">
        <w:rPr>
          <w:rStyle w:val="a"/>
          <w:sz w:val="24"/>
          <w:szCs w:val="24"/>
          <w:lang w:val="ru-RU" w:eastAsia="ru-RU"/>
        </w:rPr>
        <w:t xml:space="preserve">, </w:t>
      </w:r>
      <w:r w:rsidRPr="00EB6899">
        <w:rPr>
          <w:rStyle w:val="a"/>
          <w:sz w:val="24"/>
          <w:szCs w:val="24"/>
          <w:lang w:eastAsia="ru-RU"/>
        </w:rPr>
        <w:t>V</w:t>
      </w:r>
      <w:r w:rsidRPr="00EB6899">
        <w:rPr>
          <w:rStyle w:val="a"/>
          <w:sz w:val="24"/>
          <w:szCs w:val="24"/>
          <w:lang w:val="ru-RU" w:eastAsia="ru-RU"/>
        </w:rPr>
        <w:t xml:space="preserve">. (2010) </w:t>
      </w:r>
      <w:r w:rsidRPr="00EB6899">
        <w:rPr>
          <w:rStyle w:val="a"/>
          <w:i/>
          <w:iCs/>
          <w:sz w:val="24"/>
          <w:szCs w:val="24"/>
          <w:lang w:eastAsia="ru-RU"/>
        </w:rPr>
        <w:t>Sobre</w:t>
      </w:r>
      <w:r w:rsidRPr="00EB6899">
        <w:rPr>
          <w:rStyle w:val="a"/>
          <w:i/>
          <w:iCs/>
          <w:sz w:val="24"/>
          <w:szCs w:val="24"/>
          <w:lang w:val="ru-RU" w:eastAsia="ru-RU"/>
        </w:rPr>
        <w:t xml:space="preserve"> </w:t>
      </w:r>
      <w:r w:rsidRPr="00EB6899">
        <w:rPr>
          <w:rStyle w:val="a"/>
          <w:i/>
          <w:iCs/>
          <w:sz w:val="24"/>
          <w:szCs w:val="24"/>
          <w:lang w:eastAsia="ru-RU"/>
        </w:rPr>
        <w:t>los</w:t>
      </w:r>
      <w:r w:rsidRPr="00EB6899">
        <w:rPr>
          <w:rStyle w:val="a"/>
          <w:i/>
          <w:iCs/>
          <w:sz w:val="24"/>
          <w:szCs w:val="24"/>
          <w:lang w:val="ru-RU" w:eastAsia="ru-RU"/>
        </w:rPr>
        <w:t xml:space="preserve"> </w:t>
      </w:r>
      <w:r w:rsidRPr="00EB6899">
        <w:rPr>
          <w:rStyle w:val="a"/>
          <w:i/>
          <w:iCs/>
          <w:sz w:val="24"/>
          <w:szCs w:val="24"/>
          <w:lang w:eastAsia="ru-RU"/>
        </w:rPr>
        <w:t>patrones</w:t>
      </w:r>
      <w:r w:rsidRPr="00EB6899">
        <w:rPr>
          <w:rStyle w:val="a"/>
          <w:i/>
          <w:iCs/>
          <w:sz w:val="24"/>
          <w:szCs w:val="24"/>
          <w:lang w:val="ru-RU" w:eastAsia="ru-RU"/>
        </w:rPr>
        <w:t xml:space="preserve"> </w:t>
      </w:r>
      <w:r w:rsidRPr="00EB6899">
        <w:rPr>
          <w:rStyle w:val="a"/>
          <w:i/>
          <w:iCs/>
          <w:sz w:val="24"/>
          <w:szCs w:val="24"/>
          <w:lang w:eastAsia="ru-RU"/>
        </w:rPr>
        <w:t>y</w:t>
      </w:r>
      <w:r w:rsidRPr="00EB6899">
        <w:rPr>
          <w:rStyle w:val="a"/>
          <w:i/>
          <w:iCs/>
          <w:sz w:val="24"/>
          <w:szCs w:val="24"/>
          <w:lang w:val="ru-RU" w:eastAsia="ru-RU"/>
        </w:rPr>
        <w:t xml:space="preserve"> </w:t>
      </w:r>
      <w:r w:rsidRPr="00EB6899">
        <w:rPr>
          <w:rStyle w:val="a"/>
          <w:i/>
          <w:iCs/>
          <w:sz w:val="24"/>
          <w:szCs w:val="24"/>
          <w:lang w:eastAsia="ru-RU"/>
        </w:rPr>
        <w:t>medios</w:t>
      </w:r>
      <w:r w:rsidRPr="00EB6899">
        <w:rPr>
          <w:rStyle w:val="a"/>
          <w:i/>
          <w:iCs/>
          <w:sz w:val="24"/>
          <w:szCs w:val="24"/>
          <w:lang w:val="ru-RU" w:eastAsia="ru-RU"/>
        </w:rPr>
        <w:t xml:space="preserve"> </w:t>
      </w:r>
      <w:r w:rsidRPr="00EB6899">
        <w:rPr>
          <w:rStyle w:val="a"/>
          <w:i/>
          <w:iCs/>
          <w:sz w:val="24"/>
          <w:szCs w:val="24"/>
          <w:lang w:eastAsia="ru-RU"/>
        </w:rPr>
        <w:t>de</w:t>
      </w:r>
      <w:r w:rsidRPr="00EB6899">
        <w:rPr>
          <w:rStyle w:val="a"/>
          <w:i/>
          <w:iCs/>
          <w:sz w:val="24"/>
          <w:szCs w:val="24"/>
          <w:lang w:val="ru-RU" w:eastAsia="ru-RU"/>
        </w:rPr>
        <w:t xml:space="preserve"> </w:t>
      </w:r>
      <w:r w:rsidRPr="00EB6899">
        <w:rPr>
          <w:rStyle w:val="a"/>
          <w:i/>
          <w:iCs/>
          <w:sz w:val="24"/>
          <w:szCs w:val="24"/>
          <w:lang w:eastAsia="ru-RU"/>
        </w:rPr>
        <w:t>influencia</w:t>
      </w:r>
      <w:r w:rsidRPr="00EB6899">
        <w:rPr>
          <w:rStyle w:val="a"/>
          <w:i/>
          <w:iCs/>
          <w:sz w:val="24"/>
          <w:szCs w:val="24"/>
          <w:lang w:val="ru-RU" w:eastAsia="ru-RU"/>
        </w:rPr>
        <w:t xml:space="preserve"> </w:t>
      </w:r>
      <w:r w:rsidRPr="00EB6899">
        <w:rPr>
          <w:rStyle w:val="a"/>
          <w:i/>
          <w:iCs/>
          <w:sz w:val="24"/>
          <w:szCs w:val="24"/>
          <w:lang w:eastAsia="ru-RU"/>
        </w:rPr>
        <w:t>art</w:t>
      </w:r>
      <w:r w:rsidRPr="00EB6899">
        <w:rPr>
          <w:rStyle w:val="a"/>
          <w:i/>
          <w:iCs/>
          <w:sz w:val="24"/>
          <w:szCs w:val="24"/>
          <w:lang w:val="ru-RU" w:eastAsia="ru-RU"/>
        </w:rPr>
        <w:t>í</w:t>
      </w:r>
      <w:r w:rsidRPr="00EB6899">
        <w:rPr>
          <w:rStyle w:val="a"/>
          <w:i/>
          <w:iCs/>
          <w:sz w:val="24"/>
          <w:szCs w:val="24"/>
          <w:lang w:eastAsia="ru-RU"/>
        </w:rPr>
        <w:t>stica</w:t>
      </w:r>
      <w:r w:rsidRPr="00EB6899">
        <w:rPr>
          <w:rStyle w:val="a"/>
          <w:i/>
          <w:iCs/>
          <w:sz w:val="24"/>
          <w:szCs w:val="24"/>
          <w:lang w:val="ru-RU" w:eastAsia="ru-RU"/>
        </w:rPr>
        <w:t xml:space="preserve"> </w:t>
      </w:r>
      <w:r w:rsidRPr="00EB6899">
        <w:rPr>
          <w:rStyle w:val="a"/>
          <w:i/>
          <w:iCs/>
          <w:sz w:val="24"/>
          <w:szCs w:val="24"/>
          <w:lang w:eastAsia="ru-RU"/>
        </w:rPr>
        <w:t>de</w:t>
      </w:r>
      <w:r w:rsidRPr="00EB6899">
        <w:rPr>
          <w:rStyle w:val="a"/>
          <w:i/>
          <w:iCs/>
          <w:sz w:val="24"/>
          <w:szCs w:val="24"/>
          <w:lang w:val="ru-RU" w:eastAsia="ru-RU"/>
        </w:rPr>
        <w:t xml:space="preserve"> </w:t>
      </w:r>
      <w:r w:rsidRPr="00EB6899">
        <w:rPr>
          <w:rStyle w:val="a"/>
          <w:i/>
          <w:iCs/>
          <w:sz w:val="24"/>
          <w:szCs w:val="24"/>
          <w:lang w:eastAsia="ru-RU"/>
        </w:rPr>
        <w:t>la</w:t>
      </w:r>
      <w:r w:rsidRPr="00EB6899">
        <w:rPr>
          <w:rStyle w:val="a"/>
          <w:i/>
          <w:iCs/>
          <w:sz w:val="24"/>
          <w:szCs w:val="24"/>
          <w:lang w:val="ru-RU" w:eastAsia="ru-RU"/>
        </w:rPr>
        <w:t xml:space="preserve"> </w:t>
      </w:r>
      <w:r w:rsidRPr="00EB6899">
        <w:rPr>
          <w:rStyle w:val="a"/>
          <w:i/>
          <w:iCs/>
          <w:sz w:val="24"/>
          <w:szCs w:val="24"/>
          <w:lang w:eastAsia="ru-RU"/>
        </w:rPr>
        <w:t>m</w:t>
      </w:r>
      <w:r w:rsidRPr="00EB6899">
        <w:rPr>
          <w:rStyle w:val="a"/>
          <w:i/>
          <w:iCs/>
          <w:sz w:val="24"/>
          <w:szCs w:val="24"/>
          <w:lang w:val="ru-RU" w:eastAsia="ru-RU"/>
        </w:rPr>
        <w:t>ú</w:t>
      </w:r>
      <w:r w:rsidRPr="00EB6899">
        <w:rPr>
          <w:rStyle w:val="a"/>
          <w:i/>
          <w:iCs/>
          <w:sz w:val="24"/>
          <w:szCs w:val="24"/>
          <w:lang w:eastAsia="ru-RU"/>
        </w:rPr>
        <w:t>sica</w:t>
      </w:r>
      <w:r w:rsidRPr="00EB6899">
        <w:rPr>
          <w:rStyle w:val="a"/>
          <w:i/>
          <w:iCs/>
          <w:sz w:val="24"/>
          <w:szCs w:val="24"/>
          <w:lang w:val="ru-RU" w:eastAsia="ru-RU"/>
        </w:rPr>
        <w:t>.</w:t>
      </w:r>
      <w:r w:rsidRPr="00EB6899">
        <w:rPr>
          <w:rStyle w:val="a"/>
          <w:sz w:val="24"/>
          <w:szCs w:val="24"/>
          <w:lang w:val="ru-RU" w:eastAsia="ru-RU"/>
        </w:rPr>
        <w:t xml:space="preserve"> </w:t>
      </w:r>
      <w:r w:rsidRPr="00EB6899">
        <w:rPr>
          <w:rStyle w:val="a"/>
          <w:sz w:val="24"/>
          <w:szCs w:val="24"/>
          <w:lang w:eastAsia="ru-RU"/>
        </w:rPr>
        <w:t>M</w:t>
      </w:r>
      <w:r w:rsidRPr="00EB6899">
        <w:rPr>
          <w:rStyle w:val="a"/>
          <w:sz w:val="24"/>
          <w:szCs w:val="24"/>
          <w:lang w:val="ru-RU" w:eastAsia="ru-RU"/>
        </w:rPr>
        <w:t>ú</w:t>
      </w:r>
      <w:r w:rsidRPr="00EB6899">
        <w:rPr>
          <w:rStyle w:val="a"/>
          <w:sz w:val="24"/>
          <w:szCs w:val="24"/>
          <w:lang w:eastAsia="ru-RU"/>
        </w:rPr>
        <w:t>sica</w:t>
      </w:r>
      <w:r w:rsidRPr="00EB6899">
        <w:rPr>
          <w:rStyle w:val="a"/>
          <w:sz w:val="24"/>
          <w:szCs w:val="24"/>
          <w:lang w:val="ru-RU" w:eastAsia="ru-RU"/>
        </w:rPr>
        <w:t>.</w:t>
      </w:r>
    </w:p>
    <w:p w14:paraId="3A88CE79" w14:textId="21CEBC4F" w:rsidR="00730BC0" w:rsidRPr="00EB6899" w:rsidRDefault="00FC3E5D" w:rsidP="00943C7E">
      <w:pPr>
        <w:shd w:val="clear" w:color="auto" w:fill="FFFFFF"/>
        <w:spacing w:after="0" w:line="240" w:lineRule="auto"/>
        <w:ind w:left="567" w:hanging="567"/>
        <w:jc w:val="both"/>
        <w:rPr>
          <w:rFonts w:ascii="Times New Roman" w:hAnsi="Times New Roman" w:cs="Times New Roman"/>
          <w:sz w:val="24"/>
          <w:szCs w:val="24"/>
        </w:rPr>
      </w:pPr>
      <w:r w:rsidRPr="00EB6899">
        <w:rPr>
          <w:rFonts w:ascii="Times New Roman" w:hAnsi="Times New Roman" w:cs="Times New Roman"/>
          <w:sz w:val="24"/>
          <w:szCs w:val="24"/>
          <w:shd w:val="clear" w:color="auto" w:fill="FFFFFF"/>
          <w:lang w:val="ru-RU"/>
        </w:rPr>
        <w:t>[</w:t>
      </w:r>
      <w:r w:rsidR="00730BC0" w:rsidRPr="00EB6899">
        <w:rPr>
          <w:rFonts w:ascii="Times New Roman" w:hAnsi="Times New Roman" w:cs="Times New Roman"/>
          <w:sz w:val="24"/>
          <w:szCs w:val="24"/>
          <w:shd w:val="clear" w:color="auto" w:fill="FFFFFF"/>
        </w:rPr>
        <w:t>M</w:t>
      </w:r>
      <w:r w:rsidR="00730BC0" w:rsidRPr="00EB6899">
        <w:rPr>
          <w:rFonts w:ascii="Times New Roman" w:hAnsi="Times New Roman" w:cs="Times New Roman"/>
          <w:sz w:val="24"/>
          <w:szCs w:val="24"/>
          <w:shd w:val="clear" w:color="auto" w:fill="FFFFFF"/>
          <w:lang w:val="ru-RU"/>
        </w:rPr>
        <w:t>едушевский</w:t>
      </w:r>
      <w:r w:rsidRPr="00EB6899">
        <w:rPr>
          <w:rFonts w:ascii="Times New Roman" w:hAnsi="Times New Roman" w:cs="Times New Roman"/>
          <w:sz w:val="24"/>
          <w:szCs w:val="24"/>
          <w:shd w:val="clear" w:color="auto" w:fill="FFFFFF"/>
          <w:lang w:val="ru-RU"/>
        </w:rPr>
        <w:t xml:space="preserve">, </w:t>
      </w:r>
      <w:r w:rsidR="00730BC0" w:rsidRPr="00EB6899">
        <w:rPr>
          <w:rFonts w:ascii="Times New Roman" w:hAnsi="Times New Roman" w:cs="Times New Roman"/>
          <w:sz w:val="24"/>
          <w:szCs w:val="24"/>
          <w:shd w:val="clear" w:color="auto" w:fill="FFFFFF"/>
        </w:rPr>
        <w:t>B</w:t>
      </w:r>
      <w:r w:rsidR="00730BC0" w:rsidRPr="00EB6899">
        <w:rPr>
          <w:rFonts w:ascii="Times New Roman" w:hAnsi="Times New Roman" w:cs="Times New Roman"/>
          <w:sz w:val="24"/>
          <w:szCs w:val="24"/>
          <w:shd w:val="clear" w:color="auto" w:fill="FFFFFF"/>
          <w:lang w:val="ru-RU"/>
        </w:rPr>
        <w:t xml:space="preserve">. (2010) </w:t>
      </w:r>
      <w:r w:rsidR="00730BC0" w:rsidRPr="00EB6899">
        <w:rPr>
          <w:rFonts w:ascii="Times New Roman" w:hAnsi="Times New Roman" w:cs="Times New Roman"/>
          <w:i/>
          <w:iCs/>
          <w:sz w:val="24"/>
          <w:szCs w:val="24"/>
          <w:lang w:val="ru-RU"/>
        </w:rPr>
        <w:t>О закономерностях и средствах художественного воздействия музыки.</w:t>
      </w:r>
      <w:r w:rsidR="00730BC0" w:rsidRPr="00EB6899">
        <w:rPr>
          <w:rFonts w:ascii="Times New Roman" w:hAnsi="Times New Roman" w:cs="Times New Roman"/>
          <w:sz w:val="24"/>
          <w:szCs w:val="24"/>
          <w:lang w:val="ru-RU"/>
        </w:rPr>
        <w:t xml:space="preserve"> Музыка</w:t>
      </w:r>
      <w:r w:rsidRPr="00EB6899">
        <w:rPr>
          <w:rFonts w:ascii="Times New Roman" w:hAnsi="Times New Roman" w:cs="Times New Roman"/>
          <w:sz w:val="24"/>
          <w:szCs w:val="24"/>
        </w:rPr>
        <w:t>.]</w:t>
      </w:r>
      <w:r w:rsidR="00730BC0" w:rsidRPr="00EB6899">
        <w:rPr>
          <w:rFonts w:ascii="Times New Roman" w:hAnsi="Times New Roman" w:cs="Times New Roman"/>
          <w:sz w:val="24"/>
          <w:szCs w:val="24"/>
        </w:rPr>
        <w:t xml:space="preserve"> </w:t>
      </w:r>
    </w:p>
    <w:p w14:paraId="131ADE32" w14:textId="73A9371F" w:rsidR="003A5C34" w:rsidRPr="00EB6899" w:rsidRDefault="003A5C34" w:rsidP="00943C7E">
      <w:pPr>
        <w:shd w:val="clear" w:color="auto" w:fill="FFFFFF"/>
        <w:spacing w:after="0" w:line="240" w:lineRule="auto"/>
        <w:ind w:left="567" w:hanging="567"/>
        <w:jc w:val="both"/>
        <w:rPr>
          <w:rStyle w:val="a"/>
          <w:sz w:val="24"/>
          <w:szCs w:val="24"/>
          <w:lang w:eastAsia="ru-RU"/>
        </w:rPr>
      </w:pPr>
      <w:r w:rsidRPr="00EB6899">
        <w:rPr>
          <w:rStyle w:val="a"/>
          <w:sz w:val="24"/>
          <w:szCs w:val="24"/>
          <w:lang w:eastAsia="ru-RU"/>
        </w:rPr>
        <w:t xml:space="preserve">Moldenhauer, N. (2001) </w:t>
      </w:r>
      <w:r w:rsidRPr="00EB6899">
        <w:rPr>
          <w:rStyle w:val="a"/>
          <w:i/>
          <w:iCs/>
          <w:sz w:val="24"/>
          <w:szCs w:val="24"/>
          <w:lang w:eastAsia="ru-RU"/>
        </w:rPr>
        <w:t>Tolerancia interétnica del alumnado en una escuela multinacional</w:t>
      </w:r>
      <w:r w:rsidRPr="00EB6899">
        <w:rPr>
          <w:rStyle w:val="a"/>
          <w:sz w:val="24"/>
          <w:szCs w:val="24"/>
          <w:lang w:eastAsia="ru-RU"/>
        </w:rPr>
        <w:t>. Tesis doctoral. Universidad Psicológica y Social de Moscú.</w:t>
      </w:r>
      <w:r w:rsidR="001833CF" w:rsidRPr="00EB6899">
        <w:rPr>
          <w:rStyle w:val="a"/>
          <w:sz w:val="24"/>
          <w:szCs w:val="24"/>
          <w:lang w:eastAsia="ru-RU"/>
        </w:rPr>
        <w:t xml:space="preserve"> </w:t>
      </w:r>
      <w:r w:rsidRPr="00EB6899">
        <w:rPr>
          <w:rStyle w:val="a"/>
          <w:sz w:val="24"/>
          <w:szCs w:val="24"/>
          <w:lang w:eastAsia="ru-RU"/>
        </w:rPr>
        <w:t>MPSU.</w:t>
      </w:r>
      <w:r w:rsidR="001833CF" w:rsidRPr="00EB6899">
        <w:rPr>
          <w:rStyle w:val="a"/>
          <w:sz w:val="24"/>
          <w:szCs w:val="24"/>
          <w:lang w:eastAsia="ru-RU"/>
        </w:rPr>
        <w:t xml:space="preserve"> </w:t>
      </w:r>
    </w:p>
    <w:p w14:paraId="4D96C837" w14:textId="54A78704" w:rsidR="00A62140" w:rsidRPr="00EB6899" w:rsidRDefault="003A5C34"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eastAsia="ru-RU"/>
        </w:rPr>
        <w:t>[</w:t>
      </w:r>
      <w:r w:rsidR="00C01743" w:rsidRPr="00EB6899">
        <w:rPr>
          <w:rStyle w:val="a"/>
          <w:sz w:val="24"/>
          <w:szCs w:val="24"/>
          <w:lang w:val="ru-RU" w:eastAsia="ru-RU"/>
        </w:rPr>
        <w:t>Мольденгауэр</w:t>
      </w:r>
      <w:r w:rsidR="00C01743" w:rsidRPr="00EB6899">
        <w:rPr>
          <w:rStyle w:val="a"/>
          <w:sz w:val="24"/>
          <w:szCs w:val="24"/>
          <w:lang w:eastAsia="ru-RU"/>
        </w:rPr>
        <w:t xml:space="preserve">, </w:t>
      </w:r>
      <w:r w:rsidR="00C01743" w:rsidRPr="00EB6899">
        <w:rPr>
          <w:rStyle w:val="a"/>
          <w:sz w:val="24"/>
          <w:szCs w:val="24"/>
          <w:lang w:val="ru-RU" w:eastAsia="ru-RU"/>
        </w:rPr>
        <w:t>Н</w:t>
      </w:r>
      <w:r w:rsidR="00C01743" w:rsidRPr="00EB6899">
        <w:rPr>
          <w:rStyle w:val="a"/>
          <w:sz w:val="24"/>
          <w:szCs w:val="24"/>
          <w:lang w:eastAsia="ru-RU"/>
        </w:rPr>
        <w:t>.</w:t>
      </w:r>
      <w:r w:rsidR="00FC3E5D" w:rsidRPr="00EB6899">
        <w:rPr>
          <w:rStyle w:val="a"/>
          <w:sz w:val="24"/>
          <w:szCs w:val="24"/>
          <w:lang w:eastAsia="ru-RU"/>
        </w:rPr>
        <w:t xml:space="preserve"> </w:t>
      </w:r>
      <w:r w:rsidR="00C01743" w:rsidRPr="00EB6899">
        <w:rPr>
          <w:rStyle w:val="a"/>
          <w:sz w:val="24"/>
          <w:szCs w:val="24"/>
          <w:lang w:eastAsia="ru-RU"/>
        </w:rPr>
        <w:t xml:space="preserve">(2001) </w:t>
      </w:r>
      <w:r w:rsidR="00C01743" w:rsidRPr="00EB6899">
        <w:rPr>
          <w:rStyle w:val="a"/>
          <w:i/>
          <w:iCs/>
          <w:sz w:val="24"/>
          <w:szCs w:val="24"/>
          <w:lang w:val="ru-RU" w:eastAsia="ru-RU"/>
        </w:rPr>
        <w:t>Межэтническая</w:t>
      </w:r>
      <w:r w:rsidR="00C01743" w:rsidRPr="00EB6899">
        <w:rPr>
          <w:rStyle w:val="a"/>
          <w:i/>
          <w:iCs/>
          <w:sz w:val="24"/>
          <w:szCs w:val="24"/>
          <w:lang w:eastAsia="ru-RU"/>
        </w:rPr>
        <w:t xml:space="preserve"> </w:t>
      </w:r>
      <w:r w:rsidR="00C01743" w:rsidRPr="00EB6899">
        <w:rPr>
          <w:rStyle w:val="a"/>
          <w:i/>
          <w:iCs/>
          <w:sz w:val="24"/>
          <w:szCs w:val="24"/>
          <w:lang w:val="ru-RU" w:eastAsia="ru-RU"/>
        </w:rPr>
        <w:t>толерантность</w:t>
      </w:r>
      <w:r w:rsidR="00C01743" w:rsidRPr="00EB6899">
        <w:rPr>
          <w:rStyle w:val="a"/>
          <w:i/>
          <w:iCs/>
          <w:sz w:val="24"/>
          <w:szCs w:val="24"/>
          <w:lang w:eastAsia="ru-RU"/>
        </w:rPr>
        <w:t xml:space="preserve"> </w:t>
      </w:r>
      <w:r w:rsidR="00C01743" w:rsidRPr="00EB6899">
        <w:rPr>
          <w:rStyle w:val="a"/>
          <w:i/>
          <w:iCs/>
          <w:sz w:val="24"/>
          <w:szCs w:val="24"/>
          <w:lang w:val="ru-RU" w:eastAsia="ru-RU"/>
        </w:rPr>
        <w:t>учащихся</w:t>
      </w:r>
      <w:r w:rsidR="00C01743" w:rsidRPr="00EB6899">
        <w:rPr>
          <w:rStyle w:val="a"/>
          <w:i/>
          <w:iCs/>
          <w:sz w:val="24"/>
          <w:szCs w:val="24"/>
          <w:lang w:eastAsia="ru-RU"/>
        </w:rPr>
        <w:t xml:space="preserve"> </w:t>
      </w:r>
      <w:r w:rsidR="00C01743" w:rsidRPr="00EB6899">
        <w:rPr>
          <w:rStyle w:val="a"/>
          <w:i/>
          <w:iCs/>
          <w:sz w:val="24"/>
          <w:szCs w:val="24"/>
          <w:lang w:val="ru-RU" w:eastAsia="ru-RU"/>
        </w:rPr>
        <w:t>многонациональной</w:t>
      </w:r>
      <w:r w:rsidR="00C01743" w:rsidRPr="00EB6899">
        <w:rPr>
          <w:rStyle w:val="a"/>
          <w:i/>
          <w:iCs/>
          <w:sz w:val="24"/>
          <w:szCs w:val="24"/>
          <w:lang w:eastAsia="ru-RU"/>
        </w:rPr>
        <w:t xml:space="preserve"> </w:t>
      </w:r>
      <w:r w:rsidR="00C01743" w:rsidRPr="00EB6899">
        <w:rPr>
          <w:rStyle w:val="a"/>
          <w:i/>
          <w:iCs/>
          <w:sz w:val="24"/>
          <w:szCs w:val="24"/>
          <w:lang w:val="ru-RU" w:eastAsia="ru-RU"/>
        </w:rPr>
        <w:t>школы</w:t>
      </w:r>
      <w:r w:rsidR="00C01743" w:rsidRPr="00EB6899">
        <w:rPr>
          <w:rStyle w:val="a"/>
          <w:i/>
          <w:iCs/>
          <w:sz w:val="24"/>
          <w:szCs w:val="24"/>
          <w:lang w:eastAsia="ru-RU"/>
        </w:rPr>
        <w:t xml:space="preserve">. </w:t>
      </w:r>
      <w:r w:rsidR="00C01743" w:rsidRPr="00EB6899">
        <w:rPr>
          <w:rStyle w:val="a"/>
          <w:sz w:val="24"/>
          <w:szCs w:val="24"/>
          <w:lang w:val="ru-RU" w:eastAsia="ru-RU"/>
        </w:rPr>
        <w:t>Диссертация</w:t>
      </w:r>
      <w:r w:rsidRPr="00EB6899">
        <w:rPr>
          <w:rStyle w:val="a"/>
          <w:sz w:val="24"/>
          <w:szCs w:val="24"/>
          <w:lang w:val="ru-RU" w:eastAsia="ru-RU"/>
        </w:rPr>
        <w:t>. Московский психолого-социальный университет. МПСУ.</w:t>
      </w:r>
      <w:r w:rsidR="001833CF" w:rsidRPr="00EB6899">
        <w:rPr>
          <w:rFonts w:ascii="Times New Roman" w:hAnsi="Times New Roman" w:cs="Times New Roman"/>
          <w:sz w:val="24"/>
          <w:szCs w:val="24"/>
          <w:lang w:val="ru-RU"/>
        </w:rPr>
        <w:t xml:space="preserve"> </w:t>
      </w:r>
      <w:hyperlink r:id="rId10" w:history="1">
        <w:r w:rsidR="001833CF" w:rsidRPr="00EB6899">
          <w:rPr>
            <w:rStyle w:val="Hipervnculo"/>
            <w:rFonts w:ascii="Times New Roman" w:hAnsi="Times New Roman" w:cs="Times New Roman"/>
            <w:color w:val="auto"/>
            <w:sz w:val="24"/>
            <w:szCs w:val="24"/>
            <w:lang w:val="ru-RU" w:eastAsia="ru-RU"/>
          </w:rPr>
          <w:t>https://www.dissercat.com/content/mezhetnicheskaya-tolerantnost-uchashchikhsya-mnogonatsionalnoi-shkoly</w:t>
        </w:r>
      </w:hyperlink>
      <w:r w:rsidR="001833CF" w:rsidRPr="00EB6899">
        <w:rPr>
          <w:rStyle w:val="a"/>
          <w:sz w:val="24"/>
          <w:szCs w:val="24"/>
          <w:lang w:val="ru-RU" w:eastAsia="ru-RU"/>
        </w:rPr>
        <w:t xml:space="preserve"> </w:t>
      </w:r>
      <w:r w:rsidRPr="00EB6899">
        <w:rPr>
          <w:rStyle w:val="a"/>
          <w:sz w:val="24"/>
          <w:szCs w:val="24"/>
          <w:lang w:val="ru-RU" w:eastAsia="ru-RU"/>
        </w:rPr>
        <w:t>]</w:t>
      </w:r>
      <w:r w:rsidR="00C01743" w:rsidRPr="00EB6899">
        <w:rPr>
          <w:rStyle w:val="a"/>
          <w:sz w:val="24"/>
          <w:szCs w:val="24"/>
          <w:lang w:val="ru-RU" w:eastAsia="ru-RU"/>
        </w:rPr>
        <w:t xml:space="preserve"> </w:t>
      </w:r>
    </w:p>
    <w:p w14:paraId="0E6808DC" w14:textId="65CECDD4" w:rsidR="003A5C34" w:rsidRPr="00EB6899" w:rsidRDefault="003A5C34"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eastAsia="ru-RU"/>
        </w:rPr>
        <w:t xml:space="preserve">Nezaikinsky, E. (1988) El mundo sonoro de la música. </w:t>
      </w:r>
      <w:r w:rsidRPr="00EB6899">
        <w:rPr>
          <w:rStyle w:val="a"/>
          <w:sz w:val="24"/>
          <w:szCs w:val="24"/>
          <w:lang w:val="ru-RU" w:eastAsia="ru-RU"/>
        </w:rPr>
        <w:t>Música.</w:t>
      </w:r>
    </w:p>
    <w:p w14:paraId="6DB44215" w14:textId="41712876" w:rsidR="003A5C34" w:rsidRPr="00EB6899" w:rsidRDefault="003A5C34" w:rsidP="00943C7E">
      <w:pPr>
        <w:shd w:val="clear" w:color="auto" w:fill="FFFFFF"/>
        <w:spacing w:after="0" w:line="240" w:lineRule="auto"/>
        <w:ind w:left="567" w:hanging="567"/>
        <w:jc w:val="both"/>
        <w:rPr>
          <w:rStyle w:val="a"/>
          <w:sz w:val="24"/>
          <w:szCs w:val="24"/>
          <w:lang w:eastAsia="ru-RU"/>
        </w:rPr>
      </w:pPr>
      <w:r w:rsidRPr="00EB6899">
        <w:rPr>
          <w:rStyle w:val="a"/>
          <w:sz w:val="24"/>
          <w:szCs w:val="24"/>
          <w:lang w:val="ru-RU" w:eastAsia="ru-RU"/>
        </w:rPr>
        <w:t>[</w:t>
      </w:r>
      <w:r w:rsidR="00C342A6" w:rsidRPr="00EB6899">
        <w:rPr>
          <w:rStyle w:val="a"/>
          <w:sz w:val="24"/>
          <w:szCs w:val="24"/>
          <w:lang w:val="ru-RU" w:eastAsia="ru-RU"/>
        </w:rPr>
        <w:t xml:space="preserve">Незайкинский, Е. (1988) </w:t>
      </w:r>
      <w:r w:rsidR="00C342A6" w:rsidRPr="00EB6899">
        <w:rPr>
          <w:rStyle w:val="a"/>
          <w:i/>
          <w:iCs/>
          <w:sz w:val="24"/>
          <w:szCs w:val="24"/>
          <w:lang w:val="ru-RU" w:eastAsia="ru-RU"/>
        </w:rPr>
        <w:t>Звуковой мир музыки</w:t>
      </w:r>
      <w:r w:rsidRPr="00EB6899">
        <w:rPr>
          <w:rStyle w:val="a"/>
          <w:sz w:val="24"/>
          <w:szCs w:val="24"/>
          <w:lang w:val="ru-RU" w:eastAsia="ru-RU"/>
        </w:rPr>
        <w:t xml:space="preserve">. </w:t>
      </w:r>
      <w:r w:rsidR="00C342A6" w:rsidRPr="00EB6899">
        <w:rPr>
          <w:rStyle w:val="a"/>
          <w:sz w:val="24"/>
          <w:szCs w:val="24"/>
          <w:lang w:val="ru-RU" w:eastAsia="ru-RU"/>
        </w:rPr>
        <w:t>Музыка</w:t>
      </w:r>
      <w:r w:rsidRPr="00EB6899">
        <w:rPr>
          <w:rStyle w:val="a"/>
          <w:sz w:val="24"/>
          <w:szCs w:val="24"/>
          <w:lang w:eastAsia="ru-RU"/>
        </w:rPr>
        <w:t>.]</w:t>
      </w:r>
    </w:p>
    <w:p w14:paraId="2CB2EAFD" w14:textId="71F91AD2" w:rsidR="00C342A6" w:rsidRPr="00EB6899" w:rsidRDefault="004F69AC" w:rsidP="00943C7E">
      <w:pPr>
        <w:shd w:val="clear" w:color="auto" w:fill="FFFFFF"/>
        <w:spacing w:after="0" w:line="240" w:lineRule="auto"/>
        <w:ind w:left="567" w:hanging="567"/>
        <w:jc w:val="both"/>
        <w:rPr>
          <w:rStyle w:val="a"/>
          <w:sz w:val="24"/>
          <w:szCs w:val="24"/>
          <w:lang w:eastAsia="ru-RU"/>
        </w:rPr>
      </w:pPr>
      <w:r w:rsidRPr="00EB6899">
        <w:rPr>
          <w:rStyle w:val="a"/>
          <w:sz w:val="24"/>
          <w:szCs w:val="24"/>
          <w:lang w:eastAsia="ru-RU"/>
        </w:rPr>
        <w:lastRenderedPageBreak/>
        <w:t xml:space="preserve">Palatkina, G. (2003) </w:t>
      </w:r>
      <w:r w:rsidRPr="00EB6899">
        <w:rPr>
          <w:rStyle w:val="a"/>
          <w:i/>
          <w:iCs/>
          <w:sz w:val="24"/>
          <w:szCs w:val="24"/>
          <w:lang w:eastAsia="ru-RU"/>
        </w:rPr>
        <w:t>Factores etnopedagógicos de la educación multicultural</w:t>
      </w:r>
      <w:r w:rsidRPr="00EB6899">
        <w:rPr>
          <w:rStyle w:val="a"/>
          <w:sz w:val="24"/>
          <w:szCs w:val="24"/>
          <w:lang w:eastAsia="ru-RU"/>
        </w:rPr>
        <w:t xml:space="preserve">. Tesis doctoral. Universidad Pedagógica Estatal de Moscú. MGPU. </w:t>
      </w:r>
      <w:hyperlink r:id="rId11" w:history="1">
        <w:r w:rsidRPr="00EB6899">
          <w:rPr>
            <w:rStyle w:val="Hipervnculo"/>
            <w:rFonts w:ascii="Times New Roman" w:hAnsi="Times New Roman" w:cs="Times New Roman"/>
            <w:color w:val="auto"/>
            <w:sz w:val="24"/>
            <w:szCs w:val="24"/>
            <w:lang w:eastAsia="ru-RU"/>
          </w:rPr>
          <w:t>https://www.dissercat.com/content/etnopedagogicheskie-faktory-multikulturnogo-obrazovaniya</w:t>
        </w:r>
      </w:hyperlink>
    </w:p>
    <w:p w14:paraId="6E7F4E5D" w14:textId="747F752E" w:rsidR="00455C2C" w:rsidRPr="00EB6899" w:rsidRDefault="004F69AC"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val="ru-RU" w:eastAsia="ru-RU"/>
        </w:rPr>
        <w:t>[</w:t>
      </w:r>
      <w:r w:rsidR="00455C2C" w:rsidRPr="00EB6899">
        <w:rPr>
          <w:rStyle w:val="a"/>
          <w:sz w:val="24"/>
          <w:szCs w:val="24"/>
          <w:lang w:val="ru-RU" w:eastAsia="ru-RU"/>
        </w:rPr>
        <w:t>Палаткина, Г. (2003)</w:t>
      </w:r>
      <w:r w:rsidR="00455C2C" w:rsidRPr="00EB6899">
        <w:rPr>
          <w:rStyle w:val="a"/>
          <w:i/>
          <w:iCs/>
          <w:sz w:val="24"/>
          <w:szCs w:val="24"/>
          <w:lang w:val="ru-RU" w:eastAsia="ru-RU"/>
        </w:rPr>
        <w:t xml:space="preserve"> Этнопедагогические факторы мультикультурного образования</w:t>
      </w:r>
      <w:r w:rsidR="00455C2C" w:rsidRPr="00EB6899">
        <w:rPr>
          <w:rStyle w:val="a"/>
          <w:sz w:val="24"/>
          <w:szCs w:val="24"/>
          <w:lang w:val="ru-RU" w:eastAsia="ru-RU"/>
        </w:rPr>
        <w:t>. Докторская диссертация.</w:t>
      </w:r>
      <w:r w:rsidRPr="00EB6899">
        <w:rPr>
          <w:rFonts w:ascii="Times New Roman" w:hAnsi="Times New Roman" w:cs="Times New Roman"/>
          <w:sz w:val="24"/>
          <w:szCs w:val="24"/>
          <w:lang w:val="ru-RU"/>
        </w:rPr>
        <w:t xml:space="preserve"> </w:t>
      </w:r>
      <w:r w:rsidRPr="00EB6899">
        <w:rPr>
          <w:rStyle w:val="a"/>
          <w:sz w:val="24"/>
          <w:szCs w:val="24"/>
          <w:lang w:val="ru-RU" w:eastAsia="ru-RU"/>
        </w:rPr>
        <w:t xml:space="preserve">Московский Педагогический Государственный Университет. МПГУ </w:t>
      </w:r>
      <w:hyperlink r:id="rId12" w:history="1">
        <w:r w:rsidRPr="00EB6899">
          <w:rPr>
            <w:rStyle w:val="Hipervnculo"/>
            <w:rFonts w:ascii="Times New Roman" w:hAnsi="Times New Roman" w:cs="Times New Roman"/>
            <w:color w:val="auto"/>
            <w:sz w:val="24"/>
            <w:szCs w:val="24"/>
            <w:lang w:val="ru-RU" w:eastAsia="ru-RU"/>
          </w:rPr>
          <w:t>https://www.dissercat.com/content/etnopedagogicheskie-faktory-multikulturnogo-obrazovaniya</w:t>
        </w:r>
      </w:hyperlink>
      <w:r w:rsidR="00455C2C" w:rsidRPr="00EB6899">
        <w:rPr>
          <w:rStyle w:val="a"/>
          <w:sz w:val="24"/>
          <w:szCs w:val="24"/>
          <w:lang w:val="ru-RU" w:eastAsia="ru-RU"/>
        </w:rPr>
        <w:t xml:space="preserve"> </w:t>
      </w:r>
      <w:r w:rsidRPr="00EB6899">
        <w:rPr>
          <w:rStyle w:val="a"/>
          <w:sz w:val="24"/>
          <w:szCs w:val="24"/>
          <w:lang w:val="ru-RU" w:eastAsia="ru-RU"/>
        </w:rPr>
        <w:t>]</w:t>
      </w:r>
    </w:p>
    <w:p w14:paraId="58BF58A6" w14:textId="670844AD" w:rsidR="004F69AC" w:rsidRPr="00EB6899" w:rsidRDefault="004F69AC"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eastAsia="ru-RU"/>
        </w:rPr>
        <w:t xml:space="preserve">Orlov, G. (2015) </w:t>
      </w:r>
      <w:r w:rsidRPr="00EB6899">
        <w:rPr>
          <w:rStyle w:val="a"/>
          <w:i/>
          <w:iCs/>
          <w:sz w:val="24"/>
          <w:szCs w:val="24"/>
          <w:lang w:eastAsia="ru-RU"/>
        </w:rPr>
        <w:t>El árbol de la música</w:t>
      </w:r>
      <w:r w:rsidRPr="00EB6899">
        <w:rPr>
          <w:rStyle w:val="a"/>
          <w:sz w:val="24"/>
          <w:szCs w:val="24"/>
          <w:lang w:eastAsia="ru-RU"/>
        </w:rPr>
        <w:t>. Compositor</w:t>
      </w:r>
      <w:r w:rsidRPr="00EB6899">
        <w:rPr>
          <w:rStyle w:val="a"/>
          <w:sz w:val="24"/>
          <w:szCs w:val="24"/>
          <w:lang w:val="ru-RU" w:eastAsia="ru-RU"/>
        </w:rPr>
        <w:t>.</w:t>
      </w:r>
    </w:p>
    <w:p w14:paraId="5ADF5BB7" w14:textId="77777777" w:rsidR="004F69AC" w:rsidRPr="00EB6899" w:rsidRDefault="004F69AC" w:rsidP="00943C7E">
      <w:pPr>
        <w:shd w:val="clear" w:color="auto" w:fill="FFFFFF"/>
        <w:spacing w:after="0" w:line="240" w:lineRule="auto"/>
        <w:ind w:left="567" w:hanging="567"/>
        <w:jc w:val="both"/>
        <w:rPr>
          <w:rStyle w:val="a"/>
          <w:i/>
          <w:iCs/>
          <w:sz w:val="24"/>
          <w:szCs w:val="24"/>
          <w:lang w:eastAsia="ru-RU"/>
        </w:rPr>
      </w:pPr>
      <w:r w:rsidRPr="00EB6899">
        <w:rPr>
          <w:rStyle w:val="a"/>
          <w:sz w:val="24"/>
          <w:szCs w:val="24"/>
          <w:lang w:val="ru-RU" w:eastAsia="ru-RU"/>
        </w:rPr>
        <w:t>[</w:t>
      </w:r>
      <w:r w:rsidR="00BD1AB6" w:rsidRPr="00EB6899">
        <w:rPr>
          <w:rStyle w:val="a"/>
          <w:sz w:val="24"/>
          <w:szCs w:val="24"/>
          <w:lang w:val="ru-RU" w:eastAsia="ru-RU"/>
        </w:rPr>
        <w:t>Орлов</w:t>
      </w:r>
      <w:r w:rsidRPr="00EB6899">
        <w:rPr>
          <w:rStyle w:val="a"/>
          <w:sz w:val="24"/>
          <w:szCs w:val="24"/>
          <w:lang w:val="ru-RU" w:eastAsia="ru-RU"/>
        </w:rPr>
        <w:t xml:space="preserve">, </w:t>
      </w:r>
      <w:r w:rsidR="00BD1AB6" w:rsidRPr="00EB6899">
        <w:rPr>
          <w:rStyle w:val="a"/>
          <w:sz w:val="24"/>
          <w:szCs w:val="24"/>
          <w:lang w:val="ru-RU" w:eastAsia="ru-RU"/>
        </w:rPr>
        <w:t xml:space="preserve"> Г. (2015) </w:t>
      </w:r>
      <w:r w:rsidR="00BD1AB6" w:rsidRPr="00EB6899">
        <w:rPr>
          <w:rStyle w:val="a"/>
          <w:i/>
          <w:iCs/>
          <w:sz w:val="24"/>
          <w:szCs w:val="24"/>
          <w:lang w:val="ru-RU" w:eastAsia="ru-RU"/>
        </w:rPr>
        <w:t>Древо музыки.</w:t>
      </w:r>
      <w:r w:rsidR="00BD1AB6" w:rsidRPr="00EB6899">
        <w:rPr>
          <w:rFonts w:ascii="Times New Roman" w:hAnsi="Times New Roman" w:cs="Times New Roman"/>
          <w:sz w:val="24"/>
          <w:szCs w:val="24"/>
          <w:lang w:val="ru-RU"/>
        </w:rPr>
        <w:t xml:space="preserve"> </w:t>
      </w:r>
      <w:r w:rsidR="00BD1AB6" w:rsidRPr="00EB6899">
        <w:rPr>
          <w:rStyle w:val="a"/>
          <w:sz w:val="24"/>
          <w:szCs w:val="24"/>
          <w:lang w:val="ru-RU" w:eastAsia="ru-RU"/>
        </w:rPr>
        <w:t>Композитор</w:t>
      </w:r>
      <w:r w:rsidRPr="00EB6899">
        <w:rPr>
          <w:rStyle w:val="a"/>
          <w:sz w:val="24"/>
          <w:szCs w:val="24"/>
          <w:lang w:eastAsia="ru-RU"/>
        </w:rPr>
        <w:t>.]</w:t>
      </w:r>
      <w:r w:rsidR="00BD1AB6" w:rsidRPr="00EB6899">
        <w:rPr>
          <w:rStyle w:val="a"/>
          <w:i/>
          <w:iCs/>
          <w:sz w:val="24"/>
          <w:szCs w:val="24"/>
          <w:lang w:eastAsia="ru-RU"/>
        </w:rPr>
        <w:t xml:space="preserve"> </w:t>
      </w:r>
    </w:p>
    <w:p w14:paraId="1E62E297" w14:textId="16C606CF" w:rsidR="00BD1AB6" w:rsidRPr="00EB6899" w:rsidRDefault="004F69AC" w:rsidP="00943C7E">
      <w:pPr>
        <w:shd w:val="clear" w:color="auto" w:fill="FFFFFF"/>
        <w:spacing w:after="0" w:line="240" w:lineRule="auto"/>
        <w:ind w:left="567" w:hanging="567"/>
        <w:jc w:val="both"/>
        <w:rPr>
          <w:rStyle w:val="a"/>
          <w:sz w:val="24"/>
          <w:szCs w:val="24"/>
          <w:lang w:val="ru-RU" w:eastAsia="ru-RU"/>
        </w:rPr>
      </w:pPr>
      <w:r w:rsidRPr="00EB6899">
        <w:rPr>
          <w:rFonts w:ascii="Times New Roman" w:hAnsi="Times New Roman" w:cs="Times New Roman"/>
          <w:sz w:val="24"/>
          <w:szCs w:val="24"/>
        </w:rPr>
        <w:t xml:space="preserve">Rubinstein, S. (2019) </w:t>
      </w:r>
      <w:r w:rsidRPr="00EB6899">
        <w:rPr>
          <w:rFonts w:ascii="Times New Roman" w:hAnsi="Times New Roman" w:cs="Times New Roman"/>
          <w:i/>
          <w:iCs/>
          <w:sz w:val="24"/>
          <w:szCs w:val="24"/>
        </w:rPr>
        <w:t>Fundamentos de Psicología General</w:t>
      </w:r>
      <w:r w:rsidRPr="00EB6899">
        <w:rPr>
          <w:rFonts w:ascii="Times New Roman" w:hAnsi="Times New Roman" w:cs="Times New Roman"/>
          <w:sz w:val="24"/>
          <w:szCs w:val="24"/>
        </w:rPr>
        <w:t xml:space="preserve">. </w:t>
      </w:r>
      <w:r w:rsidRPr="00EB6899">
        <w:rPr>
          <w:rFonts w:ascii="Times New Roman" w:hAnsi="Times New Roman" w:cs="Times New Roman"/>
          <w:sz w:val="24"/>
          <w:szCs w:val="24"/>
          <w:lang w:val="ru-RU"/>
        </w:rPr>
        <w:t>AST</w:t>
      </w:r>
      <w:r w:rsidR="00BD1AB6" w:rsidRPr="00EB6899">
        <w:rPr>
          <w:rFonts w:ascii="Times New Roman" w:hAnsi="Times New Roman" w:cs="Times New Roman"/>
          <w:sz w:val="24"/>
          <w:szCs w:val="24"/>
          <w:lang w:val="ru-RU"/>
        </w:rPr>
        <w:t xml:space="preserve"> </w:t>
      </w:r>
    </w:p>
    <w:p w14:paraId="6DC6189B" w14:textId="63C36C5B" w:rsidR="001F3F0E" w:rsidRPr="00EB6899" w:rsidRDefault="001833CF" w:rsidP="00943C7E">
      <w:pPr>
        <w:shd w:val="clear" w:color="auto" w:fill="FFFFFF"/>
        <w:spacing w:after="0" w:line="240" w:lineRule="auto"/>
        <w:ind w:left="567" w:hanging="567"/>
        <w:jc w:val="both"/>
        <w:rPr>
          <w:rFonts w:ascii="Times New Roman" w:hAnsi="Times New Roman" w:cs="Times New Roman"/>
          <w:sz w:val="24"/>
          <w:szCs w:val="24"/>
          <w:shd w:val="clear" w:color="auto" w:fill="FFFFFF"/>
        </w:rPr>
      </w:pPr>
      <w:r w:rsidRPr="00EB6899">
        <w:rPr>
          <w:rStyle w:val="a"/>
          <w:sz w:val="24"/>
          <w:szCs w:val="24"/>
          <w:lang w:val="ru-RU" w:eastAsia="ru-RU"/>
        </w:rPr>
        <w:t>[Рубинштейн,</w:t>
      </w:r>
      <w:r w:rsidR="001F3F0E" w:rsidRPr="00EB6899">
        <w:rPr>
          <w:rStyle w:val="a"/>
          <w:sz w:val="24"/>
          <w:szCs w:val="24"/>
          <w:lang w:val="ru-RU" w:eastAsia="ru-RU"/>
        </w:rPr>
        <w:t xml:space="preserve"> </w:t>
      </w:r>
      <w:r w:rsidRPr="00EB6899">
        <w:rPr>
          <w:rStyle w:val="a"/>
          <w:sz w:val="24"/>
          <w:szCs w:val="24"/>
          <w:lang w:val="ru-RU" w:eastAsia="ru-RU"/>
        </w:rPr>
        <w:t>С.</w:t>
      </w:r>
      <w:r w:rsidR="001F3F0E" w:rsidRPr="00EB6899">
        <w:rPr>
          <w:rStyle w:val="a"/>
          <w:sz w:val="24"/>
          <w:szCs w:val="24"/>
          <w:lang w:val="ru-RU" w:eastAsia="ru-RU"/>
        </w:rPr>
        <w:t xml:space="preserve"> (2019) </w:t>
      </w:r>
      <w:r w:rsidR="001F3F0E" w:rsidRPr="00EB6899">
        <w:rPr>
          <w:rStyle w:val="a"/>
          <w:i/>
          <w:iCs/>
          <w:sz w:val="24"/>
          <w:szCs w:val="24"/>
          <w:lang w:val="ru-RU" w:eastAsia="ru-RU"/>
        </w:rPr>
        <w:t>Основы общей психологии</w:t>
      </w:r>
      <w:r w:rsidR="001F3F0E" w:rsidRPr="00EB6899">
        <w:rPr>
          <w:rStyle w:val="a"/>
          <w:sz w:val="24"/>
          <w:szCs w:val="24"/>
          <w:lang w:val="ru-RU" w:eastAsia="ru-RU"/>
        </w:rPr>
        <w:t>. АСТ</w:t>
      </w:r>
      <w:r w:rsidRPr="00EB6899">
        <w:rPr>
          <w:rStyle w:val="a"/>
          <w:sz w:val="24"/>
          <w:szCs w:val="24"/>
          <w:lang w:eastAsia="ru-RU"/>
        </w:rPr>
        <w:t>]</w:t>
      </w:r>
      <w:r w:rsidR="00474669" w:rsidRPr="00EB6899">
        <w:rPr>
          <w:rFonts w:ascii="Times New Roman" w:hAnsi="Times New Roman" w:cs="Times New Roman"/>
          <w:sz w:val="24"/>
          <w:szCs w:val="24"/>
          <w:shd w:val="clear" w:color="auto" w:fill="FFFFFF"/>
        </w:rPr>
        <w:t xml:space="preserve"> </w:t>
      </w:r>
    </w:p>
    <w:p w14:paraId="5B20CA81" w14:textId="3744BBC4" w:rsidR="001833CF" w:rsidRPr="00EB6899" w:rsidRDefault="001833CF" w:rsidP="00943C7E">
      <w:pPr>
        <w:shd w:val="clear" w:color="auto" w:fill="FFFFFF"/>
        <w:spacing w:after="0" w:line="240" w:lineRule="auto"/>
        <w:ind w:left="567" w:hanging="567"/>
        <w:jc w:val="both"/>
        <w:rPr>
          <w:rStyle w:val="a"/>
          <w:sz w:val="24"/>
          <w:szCs w:val="24"/>
          <w:lang w:val="ru-RU" w:eastAsia="ru-RU"/>
        </w:rPr>
      </w:pPr>
      <w:r w:rsidRPr="00EB6899">
        <w:rPr>
          <w:rStyle w:val="a"/>
          <w:sz w:val="24"/>
          <w:szCs w:val="24"/>
          <w:lang w:eastAsia="ru-RU"/>
        </w:rPr>
        <w:t>Toropova, A. (2008</w:t>
      </w:r>
      <w:r w:rsidRPr="00EB6899">
        <w:rPr>
          <w:rStyle w:val="a"/>
          <w:i/>
          <w:iCs/>
          <w:sz w:val="24"/>
          <w:szCs w:val="24"/>
          <w:lang w:eastAsia="ru-RU"/>
        </w:rPr>
        <w:t xml:space="preserve">) El Homo-musicus en el espejo de la antropología musical-psicológica y musical-pedagógica. </w:t>
      </w:r>
      <w:r w:rsidRPr="00EB6899">
        <w:rPr>
          <w:rStyle w:val="a"/>
          <w:sz w:val="24"/>
          <w:szCs w:val="24"/>
          <w:lang w:val="ru-RU" w:eastAsia="ru-RU"/>
        </w:rPr>
        <w:t>Graf-Press</w:t>
      </w:r>
    </w:p>
    <w:p w14:paraId="76DBFDBD" w14:textId="49F594FD" w:rsidR="00C33BDF" w:rsidRPr="00EB6899" w:rsidRDefault="001833CF" w:rsidP="00943C7E">
      <w:pPr>
        <w:shd w:val="clear" w:color="auto" w:fill="FFFFFF"/>
        <w:spacing w:after="0" w:line="240" w:lineRule="auto"/>
        <w:ind w:left="567" w:hanging="567"/>
        <w:jc w:val="both"/>
        <w:rPr>
          <w:rFonts w:ascii="Times New Roman" w:hAnsi="Times New Roman" w:cs="Times New Roman"/>
          <w:sz w:val="24"/>
          <w:szCs w:val="24"/>
          <w:shd w:val="clear" w:color="auto" w:fill="FFFFFF"/>
        </w:rPr>
      </w:pPr>
      <w:r w:rsidRPr="00EB6899">
        <w:rPr>
          <w:rFonts w:ascii="Times New Roman" w:hAnsi="Times New Roman" w:cs="Times New Roman"/>
          <w:sz w:val="24"/>
          <w:szCs w:val="24"/>
          <w:shd w:val="clear" w:color="auto" w:fill="FFFFFF"/>
          <w:lang w:val="ru-RU"/>
        </w:rPr>
        <w:t>[</w:t>
      </w:r>
      <w:r w:rsidR="00411A07" w:rsidRPr="00EB6899">
        <w:rPr>
          <w:rFonts w:ascii="Times New Roman" w:hAnsi="Times New Roman" w:cs="Times New Roman"/>
          <w:sz w:val="24"/>
          <w:szCs w:val="24"/>
          <w:shd w:val="clear" w:color="auto" w:fill="FFFFFF"/>
          <w:lang w:val="ru-RU"/>
        </w:rPr>
        <w:t>Торопова</w:t>
      </w:r>
      <w:r w:rsidRPr="00EB6899">
        <w:rPr>
          <w:rFonts w:ascii="Times New Roman" w:hAnsi="Times New Roman" w:cs="Times New Roman"/>
          <w:sz w:val="24"/>
          <w:szCs w:val="24"/>
          <w:shd w:val="clear" w:color="auto" w:fill="FFFFFF"/>
          <w:lang w:val="ru-RU"/>
        </w:rPr>
        <w:t>,</w:t>
      </w:r>
      <w:r w:rsidR="00411A07" w:rsidRPr="00EB6899">
        <w:rPr>
          <w:rFonts w:ascii="Times New Roman" w:hAnsi="Times New Roman" w:cs="Times New Roman"/>
          <w:sz w:val="24"/>
          <w:szCs w:val="24"/>
          <w:shd w:val="clear" w:color="auto" w:fill="FFFFFF"/>
          <w:lang w:val="ru-RU"/>
        </w:rPr>
        <w:t xml:space="preserve"> А.</w:t>
      </w:r>
      <w:r w:rsidRPr="00EB6899">
        <w:rPr>
          <w:rFonts w:ascii="Times New Roman" w:hAnsi="Times New Roman" w:cs="Times New Roman"/>
          <w:sz w:val="24"/>
          <w:szCs w:val="24"/>
          <w:shd w:val="clear" w:color="auto" w:fill="FFFFFF"/>
          <w:lang w:val="ru-RU"/>
        </w:rPr>
        <w:t xml:space="preserve"> </w:t>
      </w:r>
      <w:r w:rsidR="00411A07" w:rsidRPr="00EB6899">
        <w:rPr>
          <w:rFonts w:ascii="Times New Roman" w:hAnsi="Times New Roman" w:cs="Times New Roman"/>
          <w:sz w:val="24"/>
          <w:szCs w:val="24"/>
          <w:shd w:val="clear" w:color="auto" w:fill="FFFFFF"/>
          <w:lang w:val="ru-RU"/>
        </w:rPr>
        <w:t>(2008)</w:t>
      </w:r>
      <w:r w:rsidR="003427F5" w:rsidRPr="00EB6899">
        <w:rPr>
          <w:rFonts w:ascii="Times New Roman" w:hAnsi="Times New Roman" w:cs="Times New Roman"/>
          <w:i/>
          <w:iCs/>
          <w:sz w:val="24"/>
          <w:szCs w:val="24"/>
          <w:shd w:val="clear" w:color="auto" w:fill="FFFFFF"/>
          <w:lang w:val="ru-RU"/>
        </w:rPr>
        <w:t xml:space="preserve"> Homo-musicus в зеркале музыкально-психологической и музыкально-    педагогической антропологии</w:t>
      </w:r>
      <w:r w:rsidRPr="00EB6899">
        <w:rPr>
          <w:rFonts w:ascii="Times New Roman" w:hAnsi="Times New Roman" w:cs="Times New Roman"/>
          <w:i/>
          <w:iCs/>
          <w:sz w:val="24"/>
          <w:szCs w:val="24"/>
          <w:shd w:val="clear" w:color="auto" w:fill="FFFFFF"/>
          <w:lang w:val="ru-RU"/>
        </w:rPr>
        <w:t xml:space="preserve">. </w:t>
      </w:r>
      <w:r w:rsidR="003427F5" w:rsidRPr="00EB6899">
        <w:rPr>
          <w:rFonts w:ascii="Times New Roman" w:hAnsi="Times New Roman" w:cs="Times New Roman"/>
          <w:sz w:val="24"/>
          <w:szCs w:val="24"/>
          <w:shd w:val="clear" w:color="auto" w:fill="FFFFFF"/>
          <w:lang w:val="ru-RU"/>
        </w:rPr>
        <w:t>Граф</w:t>
      </w:r>
      <w:r w:rsidR="003427F5" w:rsidRPr="00EB6899">
        <w:rPr>
          <w:rFonts w:ascii="Times New Roman" w:hAnsi="Times New Roman" w:cs="Times New Roman"/>
          <w:sz w:val="24"/>
          <w:szCs w:val="24"/>
          <w:shd w:val="clear" w:color="auto" w:fill="FFFFFF"/>
        </w:rPr>
        <w:t xml:space="preserve"> -</w:t>
      </w:r>
      <w:r w:rsidR="003427F5" w:rsidRPr="00EB6899">
        <w:rPr>
          <w:rFonts w:ascii="Times New Roman" w:hAnsi="Times New Roman" w:cs="Times New Roman"/>
          <w:sz w:val="24"/>
          <w:szCs w:val="24"/>
          <w:shd w:val="clear" w:color="auto" w:fill="FFFFFF"/>
          <w:lang w:val="ru-RU"/>
        </w:rPr>
        <w:t>Пресс</w:t>
      </w:r>
      <w:r w:rsidRPr="00EB6899">
        <w:rPr>
          <w:rFonts w:ascii="Times New Roman" w:hAnsi="Times New Roman" w:cs="Times New Roman"/>
          <w:sz w:val="24"/>
          <w:szCs w:val="24"/>
          <w:shd w:val="clear" w:color="auto" w:fill="FFFFFF"/>
        </w:rPr>
        <w:t>.]</w:t>
      </w:r>
    </w:p>
    <w:p w14:paraId="6D617743" w14:textId="2CE62134" w:rsidR="001833CF" w:rsidRPr="00EB6899" w:rsidRDefault="001833CF" w:rsidP="00943C7E">
      <w:pPr>
        <w:shd w:val="clear" w:color="auto" w:fill="FFFFFF"/>
        <w:spacing w:after="0" w:line="240" w:lineRule="auto"/>
        <w:ind w:left="567" w:hanging="567"/>
        <w:jc w:val="both"/>
        <w:rPr>
          <w:rFonts w:ascii="Times New Roman" w:hAnsi="Times New Roman" w:cs="Times New Roman"/>
          <w:sz w:val="24"/>
          <w:szCs w:val="24"/>
          <w:shd w:val="clear" w:color="auto" w:fill="FFFFFF"/>
          <w:lang w:val="ru-RU"/>
        </w:rPr>
      </w:pPr>
      <w:r w:rsidRPr="00EB6899">
        <w:rPr>
          <w:rFonts w:ascii="Times New Roman" w:hAnsi="Times New Roman" w:cs="Times New Roman"/>
          <w:sz w:val="24"/>
          <w:szCs w:val="24"/>
          <w:shd w:val="clear" w:color="auto" w:fill="FFFFFF"/>
        </w:rPr>
        <w:t xml:space="preserve">Tsypin, G. (2025) </w:t>
      </w:r>
      <w:r w:rsidRPr="00EB6899">
        <w:rPr>
          <w:rFonts w:ascii="Times New Roman" w:hAnsi="Times New Roman" w:cs="Times New Roman"/>
          <w:i/>
          <w:iCs/>
          <w:sz w:val="24"/>
          <w:szCs w:val="24"/>
          <w:shd w:val="clear" w:color="auto" w:fill="FFFFFF"/>
        </w:rPr>
        <w:t>Psicología de la actividad creativa. Música y otras artes</w:t>
      </w:r>
      <w:r w:rsidRPr="00EB6899">
        <w:rPr>
          <w:rFonts w:ascii="Times New Roman" w:hAnsi="Times New Roman" w:cs="Times New Roman"/>
          <w:sz w:val="24"/>
          <w:szCs w:val="24"/>
          <w:shd w:val="clear" w:color="auto" w:fill="FFFFFF"/>
        </w:rPr>
        <w:t>. Yurait</w:t>
      </w:r>
      <w:r w:rsidRPr="00EB6899">
        <w:rPr>
          <w:rFonts w:ascii="Times New Roman" w:hAnsi="Times New Roman" w:cs="Times New Roman"/>
          <w:sz w:val="24"/>
          <w:szCs w:val="24"/>
          <w:shd w:val="clear" w:color="auto" w:fill="FFFFFF"/>
          <w:lang w:val="ru-RU"/>
        </w:rPr>
        <w:t>.</w:t>
      </w:r>
    </w:p>
    <w:p w14:paraId="0616F8AC" w14:textId="35BF89AA" w:rsidR="003427F5" w:rsidRPr="00EB6899" w:rsidRDefault="001833CF" w:rsidP="00943C7E">
      <w:pPr>
        <w:shd w:val="clear" w:color="auto" w:fill="FFFFFF"/>
        <w:spacing w:after="0" w:line="240" w:lineRule="auto"/>
        <w:ind w:left="567" w:hanging="567"/>
        <w:jc w:val="both"/>
        <w:rPr>
          <w:rFonts w:ascii="Times New Roman" w:hAnsi="Times New Roman" w:cs="Times New Roman"/>
          <w:sz w:val="24"/>
          <w:szCs w:val="24"/>
          <w:shd w:val="clear" w:color="auto" w:fill="FFFFFF"/>
          <w:lang w:val="ru-RU"/>
        </w:rPr>
      </w:pPr>
      <w:r w:rsidRPr="00EB6899">
        <w:rPr>
          <w:rFonts w:ascii="Times New Roman" w:hAnsi="Times New Roman" w:cs="Times New Roman"/>
          <w:sz w:val="24"/>
          <w:szCs w:val="24"/>
          <w:shd w:val="clear" w:color="auto" w:fill="FFFFFF"/>
          <w:lang w:val="ru-RU"/>
        </w:rPr>
        <w:t>[</w:t>
      </w:r>
      <w:r w:rsidR="00B2495A" w:rsidRPr="00EB6899">
        <w:rPr>
          <w:rFonts w:ascii="Times New Roman" w:hAnsi="Times New Roman" w:cs="Times New Roman"/>
          <w:sz w:val="24"/>
          <w:szCs w:val="24"/>
          <w:shd w:val="clear" w:color="auto" w:fill="FFFFFF"/>
          <w:lang w:val="ru-RU"/>
        </w:rPr>
        <w:t xml:space="preserve">Цыпин, Г. (2025)  </w:t>
      </w:r>
      <w:r w:rsidR="00B2495A" w:rsidRPr="00EB6899">
        <w:rPr>
          <w:rFonts w:ascii="Times New Roman" w:hAnsi="Times New Roman" w:cs="Times New Roman"/>
          <w:i/>
          <w:iCs/>
          <w:sz w:val="24"/>
          <w:szCs w:val="24"/>
          <w:shd w:val="clear" w:color="auto" w:fill="FFFFFF"/>
          <w:lang w:val="ru-RU"/>
        </w:rPr>
        <w:t>Психология творческой деятельности. Музыка и другие искусства</w:t>
      </w:r>
      <w:r w:rsidR="00C33BDF" w:rsidRPr="00EB6899">
        <w:rPr>
          <w:rFonts w:ascii="Times New Roman" w:hAnsi="Times New Roman" w:cs="Times New Roman"/>
          <w:sz w:val="24"/>
          <w:szCs w:val="24"/>
          <w:shd w:val="clear" w:color="auto" w:fill="FFFFFF"/>
          <w:lang w:val="ru-RU"/>
        </w:rPr>
        <w:t xml:space="preserve"> </w:t>
      </w:r>
      <w:r w:rsidR="00B2495A" w:rsidRPr="00EB6899">
        <w:rPr>
          <w:rFonts w:ascii="Times New Roman" w:hAnsi="Times New Roman" w:cs="Times New Roman"/>
          <w:sz w:val="24"/>
          <w:szCs w:val="24"/>
          <w:shd w:val="clear" w:color="auto" w:fill="FFFFFF"/>
          <w:lang w:val="ru-RU"/>
        </w:rPr>
        <w:t>. Юрайт</w:t>
      </w:r>
      <w:r w:rsidRPr="00EB6899">
        <w:rPr>
          <w:rFonts w:ascii="Times New Roman" w:hAnsi="Times New Roman" w:cs="Times New Roman"/>
          <w:sz w:val="24"/>
          <w:szCs w:val="24"/>
          <w:shd w:val="clear" w:color="auto" w:fill="FFFFFF"/>
        </w:rPr>
        <w:t>.]</w:t>
      </w:r>
      <w:r w:rsidR="00B2495A" w:rsidRPr="00EB6899">
        <w:rPr>
          <w:rFonts w:ascii="Times New Roman" w:hAnsi="Times New Roman" w:cs="Times New Roman"/>
          <w:sz w:val="24"/>
          <w:szCs w:val="24"/>
          <w:shd w:val="clear" w:color="auto" w:fill="FFFFFF"/>
          <w:lang w:val="ru-RU"/>
        </w:rPr>
        <w:t xml:space="preserve"> </w:t>
      </w:r>
    </w:p>
    <w:p w14:paraId="0D4B9A4A" w14:textId="77777777" w:rsidR="00B2495A" w:rsidRPr="00EB6899" w:rsidRDefault="00B2495A" w:rsidP="00943C7E">
      <w:pPr>
        <w:shd w:val="clear" w:color="auto" w:fill="FFFFFF"/>
        <w:spacing w:after="0" w:line="240" w:lineRule="auto"/>
        <w:ind w:left="-142" w:hanging="709"/>
        <w:jc w:val="both"/>
        <w:rPr>
          <w:rStyle w:val="a"/>
          <w:sz w:val="24"/>
          <w:szCs w:val="24"/>
          <w:lang w:val="ru-RU" w:eastAsia="ru-RU"/>
        </w:rPr>
      </w:pPr>
    </w:p>
    <w:p w14:paraId="3A4E993B" w14:textId="77777777" w:rsidR="003427F5" w:rsidRPr="00EB6899" w:rsidRDefault="003427F5" w:rsidP="00943C7E">
      <w:pPr>
        <w:spacing w:after="0" w:line="240" w:lineRule="auto"/>
        <w:ind w:left="-284"/>
        <w:rPr>
          <w:rFonts w:ascii="Times New Roman" w:hAnsi="Times New Roman" w:cs="Times New Roman"/>
          <w:sz w:val="24"/>
          <w:szCs w:val="24"/>
          <w:shd w:val="clear" w:color="auto" w:fill="FFFFFF"/>
          <w:lang w:val="ru-RU"/>
        </w:rPr>
      </w:pPr>
      <w:r w:rsidRPr="00EB6899">
        <w:rPr>
          <w:rFonts w:ascii="Times New Roman" w:hAnsi="Times New Roman" w:cs="Times New Roman"/>
          <w:i/>
          <w:iCs/>
          <w:sz w:val="24"/>
          <w:szCs w:val="24"/>
          <w:shd w:val="clear" w:color="auto" w:fill="FFFFFF"/>
          <w:lang w:val="ru-RU"/>
        </w:rPr>
        <w:t xml:space="preserve">                                        </w:t>
      </w:r>
    </w:p>
    <w:p w14:paraId="3423D1C7" w14:textId="74592F7E" w:rsidR="003427F5" w:rsidRPr="00EB6899" w:rsidRDefault="003427F5" w:rsidP="00943C7E">
      <w:pPr>
        <w:shd w:val="clear" w:color="auto" w:fill="FFFFFF"/>
        <w:spacing w:after="0" w:line="240" w:lineRule="auto"/>
        <w:ind w:left="-142" w:hanging="709"/>
        <w:jc w:val="both"/>
        <w:rPr>
          <w:rFonts w:ascii="Times New Roman" w:hAnsi="Times New Roman" w:cs="Times New Roman"/>
          <w:sz w:val="24"/>
          <w:szCs w:val="24"/>
          <w:shd w:val="clear" w:color="auto" w:fill="FFFFFF"/>
          <w:lang w:val="ru-RU"/>
        </w:rPr>
      </w:pPr>
    </w:p>
    <w:p w14:paraId="53D3943E" w14:textId="77777777" w:rsidR="00411A07" w:rsidRPr="00EB6899" w:rsidRDefault="00411A07" w:rsidP="00943C7E">
      <w:pPr>
        <w:shd w:val="clear" w:color="auto" w:fill="FFFFFF"/>
        <w:spacing w:after="0" w:line="240" w:lineRule="auto"/>
        <w:ind w:left="-142" w:hanging="709"/>
        <w:jc w:val="both"/>
        <w:rPr>
          <w:rStyle w:val="a"/>
          <w:sz w:val="24"/>
          <w:szCs w:val="24"/>
          <w:lang w:val="ru-RU" w:eastAsia="ru-RU"/>
        </w:rPr>
      </w:pPr>
    </w:p>
    <w:p w14:paraId="76EAEDE7" w14:textId="77777777" w:rsidR="00411A07" w:rsidRPr="00EB6899" w:rsidRDefault="00411A07" w:rsidP="00943C7E">
      <w:pPr>
        <w:shd w:val="clear" w:color="auto" w:fill="FFFFFF"/>
        <w:spacing w:after="0" w:line="240" w:lineRule="auto"/>
        <w:ind w:left="-142" w:hanging="709"/>
        <w:jc w:val="both"/>
        <w:rPr>
          <w:rFonts w:ascii="Times New Roman" w:hAnsi="Times New Roman" w:cs="Times New Roman"/>
          <w:sz w:val="24"/>
          <w:szCs w:val="24"/>
          <w:lang w:val="ru-RU"/>
        </w:rPr>
      </w:pPr>
    </w:p>
    <w:p w14:paraId="029ED364" w14:textId="77777777" w:rsidR="00411A07" w:rsidRPr="00EB6899" w:rsidRDefault="00411A07" w:rsidP="00943C7E">
      <w:pPr>
        <w:shd w:val="clear" w:color="auto" w:fill="FFFFFF"/>
        <w:spacing w:after="0" w:line="240" w:lineRule="auto"/>
        <w:ind w:left="-142" w:hanging="709"/>
        <w:jc w:val="both"/>
        <w:rPr>
          <w:rStyle w:val="a"/>
          <w:sz w:val="24"/>
          <w:szCs w:val="24"/>
          <w:lang w:val="ru-RU" w:eastAsia="ru-RU"/>
        </w:rPr>
      </w:pPr>
    </w:p>
    <w:p w14:paraId="4DE4D584" w14:textId="77777777" w:rsidR="00411A07" w:rsidRPr="00EB6899" w:rsidRDefault="00411A07" w:rsidP="00943C7E">
      <w:pPr>
        <w:shd w:val="clear" w:color="auto" w:fill="FFFFFF"/>
        <w:spacing w:after="0" w:line="240" w:lineRule="auto"/>
        <w:ind w:left="-142" w:hanging="709"/>
        <w:jc w:val="both"/>
        <w:rPr>
          <w:rStyle w:val="a"/>
          <w:sz w:val="24"/>
          <w:szCs w:val="24"/>
          <w:lang w:val="ru-RU" w:eastAsia="ru-RU"/>
        </w:rPr>
      </w:pPr>
    </w:p>
    <w:p w14:paraId="30D77695" w14:textId="77777777" w:rsidR="0092231F" w:rsidRPr="00EB6899" w:rsidRDefault="0092231F" w:rsidP="00943C7E">
      <w:pPr>
        <w:shd w:val="clear" w:color="auto" w:fill="FFFFFF"/>
        <w:spacing w:after="0" w:line="240" w:lineRule="auto"/>
        <w:ind w:left="-142" w:hanging="709"/>
        <w:jc w:val="both"/>
        <w:rPr>
          <w:rStyle w:val="a"/>
          <w:i/>
          <w:iCs/>
          <w:sz w:val="24"/>
          <w:szCs w:val="24"/>
          <w:lang w:val="ru-RU" w:eastAsia="ru-RU"/>
        </w:rPr>
      </w:pPr>
    </w:p>
    <w:p w14:paraId="0FABAF31" w14:textId="77777777" w:rsidR="00451906" w:rsidRPr="00EB6899" w:rsidRDefault="00451906" w:rsidP="00943C7E">
      <w:pPr>
        <w:shd w:val="clear" w:color="auto" w:fill="FFFFFF"/>
        <w:spacing w:after="0" w:line="240" w:lineRule="auto"/>
        <w:ind w:left="-142" w:hanging="709"/>
        <w:jc w:val="both"/>
        <w:rPr>
          <w:rFonts w:ascii="Times New Roman" w:hAnsi="Times New Roman" w:cs="Times New Roman"/>
          <w:sz w:val="24"/>
          <w:szCs w:val="24"/>
          <w:lang w:val="ru-RU"/>
        </w:rPr>
      </w:pPr>
    </w:p>
    <w:p w14:paraId="6DED72A3" w14:textId="77777777" w:rsidR="00A60CF1" w:rsidRPr="00EB6899" w:rsidRDefault="00A60CF1" w:rsidP="00943C7E">
      <w:pPr>
        <w:shd w:val="clear" w:color="auto" w:fill="FFFFFF"/>
        <w:spacing w:after="0" w:line="240" w:lineRule="auto"/>
        <w:ind w:left="-142" w:hanging="709"/>
        <w:jc w:val="both"/>
        <w:rPr>
          <w:rFonts w:ascii="Times New Roman" w:hAnsi="Times New Roman" w:cs="Times New Roman"/>
          <w:sz w:val="24"/>
          <w:szCs w:val="24"/>
          <w:shd w:val="clear" w:color="auto" w:fill="FFFFFF"/>
          <w:lang w:val="ru-RU"/>
        </w:rPr>
      </w:pPr>
    </w:p>
    <w:p w14:paraId="67C04923" w14:textId="21536309" w:rsidR="00234C53" w:rsidRPr="00EB6899" w:rsidRDefault="00234C53" w:rsidP="00943C7E">
      <w:pPr>
        <w:shd w:val="clear" w:color="auto" w:fill="FFFFFF"/>
        <w:spacing w:after="0" w:line="240" w:lineRule="auto"/>
        <w:ind w:left="-142" w:hanging="709"/>
        <w:jc w:val="both"/>
        <w:rPr>
          <w:rFonts w:ascii="Times New Roman" w:eastAsia="Times New Roman" w:hAnsi="Times New Roman" w:cs="Times New Roman"/>
          <w:sz w:val="24"/>
          <w:szCs w:val="24"/>
          <w:lang w:val="ru-RU" w:eastAsia="es-MX"/>
        </w:rPr>
      </w:pPr>
      <w:r w:rsidRPr="00EB6899">
        <w:rPr>
          <w:rFonts w:ascii="Times New Roman" w:hAnsi="Times New Roman" w:cs="Times New Roman"/>
          <w:sz w:val="24"/>
          <w:szCs w:val="24"/>
          <w:shd w:val="clear" w:color="auto" w:fill="FFFFFF"/>
          <w:lang w:val="ru-RU"/>
        </w:rPr>
        <w:t xml:space="preserve">                                          </w:t>
      </w:r>
    </w:p>
    <w:sectPr w:rsidR="00234C53" w:rsidRPr="00EB6899" w:rsidSect="00E63F09">
      <w:footerReference w:type="default" r:id="rId13"/>
      <w:pgSz w:w="12240" w:h="15840"/>
      <w:pgMar w:top="1417" w:right="75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3A9D" w14:textId="77777777" w:rsidR="00B20980" w:rsidRDefault="00B20980" w:rsidP="00EB6899">
      <w:pPr>
        <w:spacing w:after="0" w:line="240" w:lineRule="auto"/>
      </w:pPr>
      <w:r>
        <w:separator/>
      </w:r>
    </w:p>
  </w:endnote>
  <w:endnote w:type="continuationSeparator" w:id="0">
    <w:p w14:paraId="362D7A39" w14:textId="77777777" w:rsidR="00B20980" w:rsidRDefault="00B20980" w:rsidP="00EB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961E" w14:textId="4F0FD5B1" w:rsidR="00EB6899" w:rsidRDefault="00EB6899" w:rsidP="00E63F09">
    <w:pPr>
      <w:tabs>
        <w:tab w:val="left" w:pos="3390"/>
      </w:tabs>
      <w:jc w:val="center"/>
    </w:pPr>
    <w:r w:rsidRPr="00E63F09">
      <w:rPr>
        <w:rFonts w:cstheme="minorHAnsi"/>
        <w:b/>
        <w:sz w:val="24"/>
        <w:szCs w:val="24"/>
      </w:rPr>
      <w:t xml:space="preserve">Vol. 12, Núm. 24                  Julio – </w:t>
    </w:r>
    <w:proofErr w:type="gramStart"/>
    <w:r w:rsidRPr="00E63F09">
      <w:rPr>
        <w:rFonts w:cstheme="minorHAnsi"/>
        <w:b/>
        <w:sz w:val="24"/>
        <w:szCs w:val="24"/>
      </w:rPr>
      <w:t>Diciembre</w:t>
    </w:r>
    <w:proofErr w:type="gramEnd"/>
    <w:r w:rsidRPr="00E63F09">
      <w:rPr>
        <w:rFonts w:cstheme="minorHAnsi"/>
        <w:b/>
        <w:sz w:val="24"/>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F072" w14:textId="77777777" w:rsidR="00B20980" w:rsidRDefault="00B20980" w:rsidP="00EB6899">
      <w:pPr>
        <w:spacing w:after="0" w:line="240" w:lineRule="auto"/>
      </w:pPr>
      <w:r>
        <w:separator/>
      </w:r>
    </w:p>
  </w:footnote>
  <w:footnote w:type="continuationSeparator" w:id="0">
    <w:p w14:paraId="400B2B6E" w14:textId="77777777" w:rsidR="00B20980" w:rsidRDefault="00B20980" w:rsidP="00EB6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754"/>
    <w:multiLevelType w:val="multilevel"/>
    <w:tmpl w:val="AA12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A43AC"/>
    <w:multiLevelType w:val="hybridMultilevel"/>
    <w:tmpl w:val="3E189F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24655"/>
    <w:multiLevelType w:val="hybridMultilevel"/>
    <w:tmpl w:val="EB4683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A10BBF"/>
    <w:multiLevelType w:val="hybridMultilevel"/>
    <w:tmpl w:val="97FE898E"/>
    <w:lvl w:ilvl="0" w:tplc="080A000B">
      <w:start w:val="1"/>
      <w:numFmt w:val="bullet"/>
      <w:lvlText w:val=""/>
      <w:lvlJc w:val="left"/>
      <w:pPr>
        <w:ind w:left="790" w:hanging="360"/>
      </w:pPr>
      <w:rPr>
        <w:rFonts w:ascii="Wingdings" w:hAnsi="Wingdings"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4" w15:restartNumberingAfterBreak="0">
    <w:nsid w:val="580C0291"/>
    <w:multiLevelType w:val="hybridMultilevel"/>
    <w:tmpl w:val="34BA2D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3C0A88"/>
    <w:multiLevelType w:val="hybridMultilevel"/>
    <w:tmpl w:val="85C0B570"/>
    <w:lvl w:ilvl="0" w:tplc="080A0017">
      <w:start w:val="1"/>
      <w:numFmt w:val="lowerLetter"/>
      <w:lvlText w:val="%1)"/>
      <w:lvlJc w:val="left"/>
      <w:pPr>
        <w:ind w:left="928" w:hanging="360"/>
      </w:pPr>
    </w:lvl>
    <w:lvl w:ilvl="1" w:tplc="080A0019" w:tentative="1">
      <w:start w:val="1"/>
      <w:numFmt w:val="lowerLetter"/>
      <w:lvlText w:val="%2."/>
      <w:lvlJc w:val="left"/>
      <w:pPr>
        <w:ind w:left="2224" w:hanging="360"/>
      </w:pPr>
    </w:lvl>
    <w:lvl w:ilvl="2" w:tplc="080A001B" w:tentative="1">
      <w:start w:val="1"/>
      <w:numFmt w:val="lowerRoman"/>
      <w:lvlText w:val="%3."/>
      <w:lvlJc w:val="right"/>
      <w:pPr>
        <w:ind w:left="2944" w:hanging="180"/>
      </w:pPr>
    </w:lvl>
    <w:lvl w:ilvl="3" w:tplc="080A000F" w:tentative="1">
      <w:start w:val="1"/>
      <w:numFmt w:val="decimal"/>
      <w:lvlText w:val="%4."/>
      <w:lvlJc w:val="left"/>
      <w:pPr>
        <w:ind w:left="3664" w:hanging="360"/>
      </w:pPr>
    </w:lvl>
    <w:lvl w:ilvl="4" w:tplc="080A0019" w:tentative="1">
      <w:start w:val="1"/>
      <w:numFmt w:val="lowerLetter"/>
      <w:lvlText w:val="%5."/>
      <w:lvlJc w:val="left"/>
      <w:pPr>
        <w:ind w:left="4384" w:hanging="360"/>
      </w:pPr>
    </w:lvl>
    <w:lvl w:ilvl="5" w:tplc="080A001B" w:tentative="1">
      <w:start w:val="1"/>
      <w:numFmt w:val="lowerRoman"/>
      <w:lvlText w:val="%6."/>
      <w:lvlJc w:val="right"/>
      <w:pPr>
        <w:ind w:left="5104" w:hanging="180"/>
      </w:pPr>
    </w:lvl>
    <w:lvl w:ilvl="6" w:tplc="080A000F" w:tentative="1">
      <w:start w:val="1"/>
      <w:numFmt w:val="decimal"/>
      <w:lvlText w:val="%7."/>
      <w:lvlJc w:val="left"/>
      <w:pPr>
        <w:ind w:left="5824" w:hanging="360"/>
      </w:pPr>
    </w:lvl>
    <w:lvl w:ilvl="7" w:tplc="080A0019" w:tentative="1">
      <w:start w:val="1"/>
      <w:numFmt w:val="lowerLetter"/>
      <w:lvlText w:val="%8."/>
      <w:lvlJc w:val="left"/>
      <w:pPr>
        <w:ind w:left="6544" w:hanging="360"/>
      </w:pPr>
    </w:lvl>
    <w:lvl w:ilvl="8" w:tplc="080A001B" w:tentative="1">
      <w:start w:val="1"/>
      <w:numFmt w:val="lowerRoman"/>
      <w:lvlText w:val="%9."/>
      <w:lvlJc w:val="right"/>
      <w:pPr>
        <w:ind w:left="7264" w:hanging="180"/>
      </w:pPr>
    </w:lvl>
  </w:abstractNum>
  <w:abstractNum w:abstractNumId="6" w15:restartNumberingAfterBreak="0">
    <w:nsid w:val="70C91EE9"/>
    <w:multiLevelType w:val="hybridMultilevel"/>
    <w:tmpl w:val="136217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3632793">
    <w:abstractNumId w:val="0"/>
  </w:num>
  <w:num w:numId="2" w16cid:durableId="929387352">
    <w:abstractNumId w:val="3"/>
  </w:num>
  <w:num w:numId="3" w16cid:durableId="1761943595">
    <w:abstractNumId w:val="5"/>
  </w:num>
  <w:num w:numId="4" w16cid:durableId="460539675">
    <w:abstractNumId w:val="2"/>
  </w:num>
  <w:num w:numId="5" w16cid:durableId="984432015">
    <w:abstractNumId w:val="6"/>
  </w:num>
  <w:num w:numId="6" w16cid:durableId="1894076277">
    <w:abstractNumId w:val="4"/>
  </w:num>
  <w:num w:numId="7" w16cid:durableId="508256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31"/>
    <w:rsid w:val="00002095"/>
    <w:rsid w:val="000230D4"/>
    <w:rsid w:val="00027F05"/>
    <w:rsid w:val="00032D08"/>
    <w:rsid w:val="0003418E"/>
    <w:rsid w:val="0003531C"/>
    <w:rsid w:val="0004409B"/>
    <w:rsid w:val="00053BA0"/>
    <w:rsid w:val="00067E81"/>
    <w:rsid w:val="00074D9B"/>
    <w:rsid w:val="00086564"/>
    <w:rsid w:val="000A18C6"/>
    <w:rsid w:val="000A22E1"/>
    <w:rsid w:val="000C01A5"/>
    <w:rsid w:val="000E5F25"/>
    <w:rsid w:val="000E799F"/>
    <w:rsid w:val="000F5F04"/>
    <w:rsid w:val="00114C33"/>
    <w:rsid w:val="001207E3"/>
    <w:rsid w:val="001551D9"/>
    <w:rsid w:val="00180D8E"/>
    <w:rsid w:val="001833CF"/>
    <w:rsid w:val="001A1C37"/>
    <w:rsid w:val="001A6AA6"/>
    <w:rsid w:val="001B5EF8"/>
    <w:rsid w:val="001D6E65"/>
    <w:rsid w:val="001F2E59"/>
    <w:rsid w:val="001F3F0E"/>
    <w:rsid w:val="00225FFF"/>
    <w:rsid w:val="00234C53"/>
    <w:rsid w:val="002600C7"/>
    <w:rsid w:val="00266593"/>
    <w:rsid w:val="00272B51"/>
    <w:rsid w:val="002738BC"/>
    <w:rsid w:val="002A539F"/>
    <w:rsid w:val="002B6865"/>
    <w:rsid w:val="002B69D9"/>
    <w:rsid w:val="002E2D6C"/>
    <w:rsid w:val="002F1AE9"/>
    <w:rsid w:val="002F3AFB"/>
    <w:rsid w:val="002F3B79"/>
    <w:rsid w:val="00300605"/>
    <w:rsid w:val="00315888"/>
    <w:rsid w:val="00321670"/>
    <w:rsid w:val="00325301"/>
    <w:rsid w:val="00336F59"/>
    <w:rsid w:val="003427F5"/>
    <w:rsid w:val="0034753B"/>
    <w:rsid w:val="00364FC1"/>
    <w:rsid w:val="003930D5"/>
    <w:rsid w:val="00396594"/>
    <w:rsid w:val="00397EC4"/>
    <w:rsid w:val="003A4C4A"/>
    <w:rsid w:val="003A5C34"/>
    <w:rsid w:val="003D2D56"/>
    <w:rsid w:val="003E2F5B"/>
    <w:rsid w:val="003E5330"/>
    <w:rsid w:val="003F5BBB"/>
    <w:rsid w:val="00406062"/>
    <w:rsid w:val="00411A07"/>
    <w:rsid w:val="00421AF1"/>
    <w:rsid w:val="00427CA3"/>
    <w:rsid w:val="004321D6"/>
    <w:rsid w:val="00451906"/>
    <w:rsid w:val="00455C2C"/>
    <w:rsid w:val="00465FC4"/>
    <w:rsid w:val="00474669"/>
    <w:rsid w:val="00483CF4"/>
    <w:rsid w:val="00484C86"/>
    <w:rsid w:val="004A69C3"/>
    <w:rsid w:val="004B5B95"/>
    <w:rsid w:val="004C1827"/>
    <w:rsid w:val="004D2D0E"/>
    <w:rsid w:val="004D3898"/>
    <w:rsid w:val="004D5773"/>
    <w:rsid w:val="004D70C1"/>
    <w:rsid w:val="004F16E3"/>
    <w:rsid w:val="004F69AC"/>
    <w:rsid w:val="00506274"/>
    <w:rsid w:val="005160CA"/>
    <w:rsid w:val="005401BA"/>
    <w:rsid w:val="00571E86"/>
    <w:rsid w:val="00596C45"/>
    <w:rsid w:val="005A0F71"/>
    <w:rsid w:val="005A152D"/>
    <w:rsid w:val="005A386E"/>
    <w:rsid w:val="005B5AC7"/>
    <w:rsid w:val="005D645A"/>
    <w:rsid w:val="005E00B3"/>
    <w:rsid w:val="005E062A"/>
    <w:rsid w:val="005E3FFC"/>
    <w:rsid w:val="005E4446"/>
    <w:rsid w:val="005E73F0"/>
    <w:rsid w:val="00604747"/>
    <w:rsid w:val="00610D7F"/>
    <w:rsid w:val="00623D14"/>
    <w:rsid w:val="00624D52"/>
    <w:rsid w:val="006431D1"/>
    <w:rsid w:val="00671173"/>
    <w:rsid w:val="006763D3"/>
    <w:rsid w:val="00685756"/>
    <w:rsid w:val="00690EC9"/>
    <w:rsid w:val="006A375C"/>
    <w:rsid w:val="006B70EF"/>
    <w:rsid w:val="006C0BA2"/>
    <w:rsid w:val="006D1F93"/>
    <w:rsid w:val="006D2D26"/>
    <w:rsid w:val="006F075C"/>
    <w:rsid w:val="00703E44"/>
    <w:rsid w:val="007043F4"/>
    <w:rsid w:val="00712A84"/>
    <w:rsid w:val="007135DC"/>
    <w:rsid w:val="0072444F"/>
    <w:rsid w:val="00730BC0"/>
    <w:rsid w:val="0073234F"/>
    <w:rsid w:val="00755A32"/>
    <w:rsid w:val="00770A9F"/>
    <w:rsid w:val="007750A2"/>
    <w:rsid w:val="00783DBE"/>
    <w:rsid w:val="007A36C4"/>
    <w:rsid w:val="007A52B6"/>
    <w:rsid w:val="007B005A"/>
    <w:rsid w:val="007C0347"/>
    <w:rsid w:val="007D2631"/>
    <w:rsid w:val="007D5013"/>
    <w:rsid w:val="007F49F5"/>
    <w:rsid w:val="0080610F"/>
    <w:rsid w:val="008112D6"/>
    <w:rsid w:val="00813E88"/>
    <w:rsid w:val="00817284"/>
    <w:rsid w:val="008266BD"/>
    <w:rsid w:val="008538A7"/>
    <w:rsid w:val="00874747"/>
    <w:rsid w:val="00890AC1"/>
    <w:rsid w:val="008A7B85"/>
    <w:rsid w:val="008B161B"/>
    <w:rsid w:val="008E31C5"/>
    <w:rsid w:val="008E3E28"/>
    <w:rsid w:val="008E46A8"/>
    <w:rsid w:val="008E799F"/>
    <w:rsid w:val="00906270"/>
    <w:rsid w:val="0092231F"/>
    <w:rsid w:val="009321CF"/>
    <w:rsid w:val="00935E09"/>
    <w:rsid w:val="00943C7E"/>
    <w:rsid w:val="0094482D"/>
    <w:rsid w:val="00951AD0"/>
    <w:rsid w:val="00956B3E"/>
    <w:rsid w:val="00975A75"/>
    <w:rsid w:val="00984CDC"/>
    <w:rsid w:val="009A65C4"/>
    <w:rsid w:val="009B3BA5"/>
    <w:rsid w:val="00A047A3"/>
    <w:rsid w:val="00A214BA"/>
    <w:rsid w:val="00A26D96"/>
    <w:rsid w:val="00A45884"/>
    <w:rsid w:val="00A504BC"/>
    <w:rsid w:val="00A60CF1"/>
    <w:rsid w:val="00A62140"/>
    <w:rsid w:val="00A754B0"/>
    <w:rsid w:val="00A8189F"/>
    <w:rsid w:val="00AA16F4"/>
    <w:rsid w:val="00AA1EEB"/>
    <w:rsid w:val="00AB71B6"/>
    <w:rsid w:val="00AE2A73"/>
    <w:rsid w:val="00AF66E8"/>
    <w:rsid w:val="00B049A1"/>
    <w:rsid w:val="00B20980"/>
    <w:rsid w:val="00B22C20"/>
    <w:rsid w:val="00B2495A"/>
    <w:rsid w:val="00B31FE7"/>
    <w:rsid w:val="00B356A7"/>
    <w:rsid w:val="00B356CF"/>
    <w:rsid w:val="00B63FDC"/>
    <w:rsid w:val="00B66C79"/>
    <w:rsid w:val="00B81054"/>
    <w:rsid w:val="00B85FB2"/>
    <w:rsid w:val="00BC32E6"/>
    <w:rsid w:val="00BC6F37"/>
    <w:rsid w:val="00BD1AB6"/>
    <w:rsid w:val="00BE0760"/>
    <w:rsid w:val="00BF2D96"/>
    <w:rsid w:val="00BF7549"/>
    <w:rsid w:val="00C01743"/>
    <w:rsid w:val="00C06FCC"/>
    <w:rsid w:val="00C1455A"/>
    <w:rsid w:val="00C33732"/>
    <w:rsid w:val="00C33BDF"/>
    <w:rsid w:val="00C342A6"/>
    <w:rsid w:val="00C35AAE"/>
    <w:rsid w:val="00C72E83"/>
    <w:rsid w:val="00C7689A"/>
    <w:rsid w:val="00CA3260"/>
    <w:rsid w:val="00CA3F24"/>
    <w:rsid w:val="00D011B7"/>
    <w:rsid w:val="00D04A80"/>
    <w:rsid w:val="00D05D84"/>
    <w:rsid w:val="00D3017B"/>
    <w:rsid w:val="00D47064"/>
    <w:rsid w:val="00D5590A"/>
    <w:rsid w:val="00D5756F"/>
    <w:rsid w:val="00D808B8"/>
    <w:rsid w:val="00DA7275"/>
    <w:rsid w:val="00DB14A0"/>
    <w:rsid w:val="00DB2BBA"/>
    <w:rsid w:val="00DB2DB2"/>
    <w:rsid w:val="00DB342A"/>
    <w:rsid w:val="00DC4B19"/>
    <w:rsid w:val="00DC5361"/>
    <w:rsid w:val="00DD1098"/>
    <w:rsid w:val="00DD41F7"/>
    <w:rsid w:val="00DF1DE8"/>
    <w:rsid w:val="00E07340"/>
    <w:rsid w:val="00E26ABB"/>
    <w:rsid w:val="00E44A76"/>
    <w:rsid w:val="00E53A4B"/>
    <w:rsid w:val="00E63F09"/>
    <w:rsid w:val="00E665BA"/>
    <w:rsid w:val="00E81174"/>
    <w:rsid w:val="00E933D5"/>
    <w:rsid w:val="00EB0100"/>
    <w:rsid w:val="00EB6899"/>
    <w:rsid w:val="00EE5386"/>
    <w:rsid w:val="00EF009E"/>
    <w:rsid w:val="00F1058F"/>
    <w:rsid w:val="00F2186F"/>
    <w:rsid w:val="00F30493"/>
    <w:rsid w:val="00F42E49"/>
    <w:rsid w:val="00F52BC2"/>
    <w:rsid w:val="00F56289"/>
    <w:rsid w:val="00F72530"/>
    <w:rsid w:val="00F73C8C"/>
    <w:rsid w:val="00F86F86"/>
    <w:rsid w:val="00F90B2C"/>
    <w:rsid w:val="00F957F0"/>
    <w:rsid w:val="00FC3E5D"/>
    <w:rsid w:val="00FC48D8"/>
    <w:rsid w:val="00FE7561"/>
    <w:rsid w:val="00FF04A1"/>
    <w:rsid w:val="00FF7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B46B"/>
  <w15:chartTrackingRefBased/>
  <w15:docId w15:val="{66F9BD85-ECAC-49DC-8054-F4CB9C87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D2631"/>
    <w:rPr>
      <w:b/>
      <w:bCs/>
    </w:rPr>
  </w:style>
  <w:style w:type="paragraph" w:customStyle="1" w:styleId="Default">
    <w:name w:val="Default"/>
    <w:rsid w:val="00B81054"/>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B81054"/>
    <w:rPr>
      <w:color w:val="0563C1" w:themeColor="hyperlink"/>
      <w:u w:val="single"/>
    </w:rPr>
  </w:style>
  <w:style w:type="character" w:customStyle="1" w:styleId="Mencinsinresolver1">
    <w:name w:val="Mención sin resolver1"/>
    <w:basedOn w:val="Fuentedeprrafopredeter"/>
    <w:uiPriority w:val="99"/>
    <w:semiHidden/>
    <w:unhideWhenUsed/>
    <w:rsid w:val="00B31FE7"/>
    <w:rPr>
      <w:color w:val="605E5C"/>
      <w:shd w:val="clear" w:color="auto" w:fill="E1DFDD"/>
    </w:rPr>
  </w:style>
  <w:style w:type="paragraph" w:styleId="Prrafodelista">
    <w:name w:val="List Paragraph"/>
    <w:basedOn w:val="Normal"/>
    <w:uiPriority w:val="34"/>
    <w:qFormat/>
    <w:rsid w:val="00571E86"/>
    <w:pPr>
      <w:ind w:left="720"/>
      <w:contextualSpacing/>
    </w:pPr>
  </w:style>
  <w:style w:type="character" w:customStyle="1" w:styleId="a">
    <w:name w:val="Основной текст"/>
    <w:basedOn w:val="Fuentedeprrafopredeter"/>
    <w:uiPriority w:val="99"/>
    <w:rsid w:val="00F86F86"/>
    <w:rPr>
      <w:rFonts w:ascii="Times New Roman" w:hAnsi="Times New Roman" w:cs="Times New Roman"/>
      <w:spacing w:val="0"/>
      <w:sz w:val="28"/>
      <w:szCs w:val="28"/>
    </w:rPr>
  </w:style>
  <w:style w:type="character" w:styleId="Hipervnculovisitado">
    <w:name w:val="FollowedHyperlink"/>
    <w:basedOn w:val="Fuentedeprrafopredeter"/>
    <w:uiPriority w:val="99"/>
    <w:semiHidden/>
    <w:unhideWhenUsed/>
    <w:rsid w:val="00E665BA"/>
    <w:rPr>
      <w:color w:val="954F72" w:themeColor="followedHyperlink"/>
      <w:u w:val="single"/>
    </w:rPr>
  </w:style>
  <w:style w:type="paragraph" w:styleId="HTMLconformatoprevio">
    <w:name w:val="HTML Preformatted"/>
    <w:basedOn w:val="Normal"/>
    <w:link w:val="HTMLconformatoprevioCar"/>
    <w:uiPriority w:val="99"/>
    <w:semiHidden/>
    <w:unhideWhenUsed/>
    <w:rsid w:val="006B70EF"/>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B70EF"/>
    <w:rPr>
      <w:rFonts w:ascii="Consolas" w:hAnsi="Consolas" w:cs="Consolas"/>
      <w:sz w:val="20"/>
      <w:szCs w:val="20"/>
    </w:rPr>
  </w:style>
  <w:style w:type="table" w:styleId="Tablaconcuadrcula">
    <w:name w:val="Table Grid"/>
    <w:basedOn w:val="Tablanormal"/>
    <w:uiPriority w:val="39"/>
    <w:rsid w:val="00EB0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6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6899"/>
  </w:style>
  <w:style w:type="paragraph" w:styleId="Piedepgina">
    <w:name w:val="footer"/>
    <w:basedOn w:val="Normal"/>
    <w:link w:val="PiedepginaCar"/>
    <w:uiPriority w:val="99"/>
    <w:unhideWhenUsed/>
    <w:rsid w:val="00EB6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027">
      <w:bodyDiv w:val="1"/>
      <w:marLeft w:val="0"/>
      <w:marRight w:val="0"/>
      <w:marTop w:val="0"/>
      <w:marBottom w:val="0"/>
      <w:divBdr>
        <w:top w:val="none" w:sz="0" w:space="0" w:color="auto"/>
        <w:left w:val="none" w:sz="0" w:space="0" w:color="auto"/>
        <w:bottom w:val="none" w:sz="0" w:space="0" w:color="auto"/>
        <w:right w:val="none" w:sz="0" w:space="0" w:color="auto"/>
      </w:divBdr>
    </w:div>
    <w:div w:id="151409872">
      <w:bodyDiv w:val="1"/>
      <w:marLeft w:val="0"/>
      <w:marRight w:val="0"/>
      <w:marTop w:val="0"/>
      <w:marBottom w:val="0"/>
      <w:divBdr>
        <w:top w:val="none" w:sz="0" w:space="0" w:color="auto"/>
        <w:left w:val="none" w:sz="0" w:space="0" w:color="auto"/>
        <w:bottom w:val="none" w:sz="0" w:space="0" w:color="auto"/>
        <w:right w:val="none" w:sz="0" w:space="0" w:color="auto"/>
      </w:divBdr>
    </w:div>
    <w:div w:id="198670128">
      <w:bodyDiv w:val="1"/>
      <w:marLeft w:val="0"/>
      <w:marRight w:val="0"/>
      <w:marTop w:val="0"/>
      <w:marBottom w:val="0"/>
      <w:divBdr>
        <w:top w:val="none" w:sz="0" w:space="0" w:color="auto"/>
        <w:left w:val="none" w:sz="0" w:space="0" w:color="auto"/>
        <w:bottom w:val="none" w:sz="0" w:space="0" w:color="auto"/>
        <w:right w:val="none" w:sz="0" w:space="0" w:color="auto"/>
      </w:divBdr>
    </w:div>
    <w:div w:id="277176797">
      <w:bodyDiv w:val="1"/>
      <w:marLeft w:val="0"/>
      <w:marRight w:val="0"/>
      <w:marTop w:val="0"/>
      <w:marBottom w:val="0"/>
      <w:divBdr>
        <w:top w:val="none" w:sz="0" w:space="0" w:color="auto"/>
        <w:left w:val="none" w:sz="0" w:space="0" w:color="auto"/>
        <w:bottom w:val="none" w:sz="0" w:space="0" w:color="auto"/>
        <w:right w:val="none" w:sz="0" w:space="0" w:color="auto"/>
      </w:divBdr>
    </w:div>
    <w:div w:id="361133920">
      <w:bodyDiv w:val="1"/>
      <w:marLeft w:val="0"/>
      <w:marRight w:val="0"/>
      <w:marTop w:val="0"/>
      <w:marBottom w:val="0"/>
      <w:divBdr>
        <w:top w:val="none" w:sz="0" w:space="0" w:color="auto"/>
        <w:left w:val="none" w:sz="0" w:space="0" w:color="auto"/>
        <w:bottom w:val="none" w:sz="0" w:space="0" w:color="auto"/>
        <w:right w:val="none" w:sz="0" w:space="0" w:color="auto"/>
      </w:divBdr>
    </w:div>
    <w:div w:id="548418750">
      <w:bodyDiv w:val="1"/>
      <w:marLeft w:val="0"/>
      <w:marRight w:val="0"/>
      <w:marTop w:val="0"/>
      <w:marBottom w:val="0"/>
      <w:divBdr>
        <w:top w:val="none" w:sz="0" w:space="0" w:color="auto"/>
        <w:left w:val="none" w:sz="0" w:space="0" w:color="auto"/>
        <w:bottom w:val="none" w:sz="0" w:space="0" w:color="auto"/>
        <w:right w:val="none" w:sz="0" w:space="0" w:color="auto"/>
      </w:divBdr>
    </w:div>
    <w:div w:id="913315182">
      <w:bodyDiv w:val="1"/>
      <w:marLeft w:val="0"/>
      <w:marRight w:val="0"/>
      <w:marTop w:val="0"/>
      <w:marBottom w:val="0"/>
      <w:divBdr>
        <w:top w:val="none" w:sz="0" w:space="0" w:color="auto"/>
        <w:left w:val="none" w:sz="0" w:space="0" w:color="auto"/>
        <w:bottom w:val="none" w:sz="0" w:space="0" w:color="auto"/>
        <w:right w:val="none" w:sz="0" w:space="0" w:color="auto"/>
      </w:divBdr>
    </w:div>
    <w:div w:id="938029688">
      <w:bodyDiv w:val="1"/>
      <w:marLeft w:val="0"/>
      <w:marRight w:val="0"/>
      <w:marTop w:val="0"/>
      <w:marBottom w:val="0"/>
      <w:divBdr>
        <w:top w:val="none" w:sz="0" w:space="0" w:color="auto"/>
        <w:left w:val="none" w:sz="0" w:space="0" w:color="auto"/>
        <w:bottom w:val="none" w:sz="0" w:space="0" w:color="auto"/>
        <w:right w:val="none" w:sz="0" w:space="0" w:color="auto"/>
      </w:divBdr>
    </w:div>
    <w:div w:id="1045442808">
      <w:bodyDiv w:val="1"/>
      <w:marLeft w:val="0"/>
      <w:marRight w:val="0"/>
      <w:marTop w:val="0"/>
      <w:marBottom w:val="0"/>
      <w:divBdr>
        <w:top w:val="none" w:sz="0" w:space="0" w:color="auto"/>
        <w:left w:val="none" w:sz="0" w:space="0" w:color="auto"/>
        <w:bottom w:val="none" w:sz="0" w:space="0" w:color="auto"/>
        <w:right w:val="none" w:sz="0" w:space="0" w:color="auto"/>
      </w:divBdr>
    </w:div>
    <w:div w:id="1333488683">
      <w:bodyDiv w:val="1"/>
      <w:marLeft w:val="0"/>
      <w:marRight w:val="0"/>
      <w:marTop w:val="0"/>
      <w:marBottom w:val="0"/>
      <w:divBdr>
        <w:top w:val="none" w:sz="0" w:space="0" w:color="auto"/>
        <w:left w:val="none" w:sz="0" w:space="0" w:color="auto"/>
        <w:bottom w:val="none" w:sz="0" w:space="0" w:color="auto"/>
        <w:right w:val="none" w:sz="0" w:space="0" w:color="auto"/>
      </w:divBdr>
    </w:div>
    <w:div w:id="1495535562">
      <w:bodyDiv w:val="1"/>
      <w:marLeft w:val="0"/>
      <w:marRight w:val="0"/>
      <w:marTop w:val="0"/>
      <w:marBottom w:val="0"/>
      <w:divBdr>
        <w:top w:val="none" w:sz="0" w:space="0" w:color="auto"/>
        <w:left w:val="none" w:sz="0" w:space="0" w:color="auto"/>
        <w:bottom w:val="none" w:sz="0" w:space="0" w:color="auto"/>
        <w:right w:val="none" w:sz="0" w:space="0" w:color="auto"/>
      </w:divBdr>
    </w:div>
    <w:div w:id="1727292514">
      <w:bodyDiv w:val="1"/>
      <w:marLeft w:val="0"/>
      <w:marRight w:val="0"/>
      <w:marTop w:val="0"/>
      <w:marBottom w:val="0"/>
      <w:divBdr>
        <w:top w:val="none" w:sz="0" w:space="0" w:color="auto"/>
        <w:left w:val="none" w:sz="0" w:space="0" w:color="auto"/>
        <w:bottom w:val="none" w:sz="0" w:space="0" w:color="auto"/>
        <w:right w:val="none" w:sz="0" w:space="0" w:color="auto"/>
      </w:divBdr>
    </w:div>
    <w:div w:id="1851677172">
      <w:bodyDiv w:val="1"/>
      <w:marLeft w:val="0"/>
      <w:marRight w:val="0"/>
      <w:marTop w:val="0"/>
      <w:marBottom w:val="0"/>
      <w:divBdr>
        <w:top w:val="none" w:sz="0" w:space="0" w:color="auto"/>
        <w:left w:val="none" w:sz="0" w:space="0" w:color="auto"/>
        <w:bottom w:val="none" w:sz="0" w:space="0" w:color="auto"/>
        <w:right w:val="none" w:sz="0" w:space="0" w:color="auto"/>
      </w:divBdr>
    </w:div>
    <w:div w:id="18956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sercat.com/content/etnopedagogicheskie-faktory-multikulturnogo-obrazova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sercat.com/content/etnopedagogicheskie-faktory-multikulturnogo-obrazovan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issercat.com/content/mezhetnicheskaya-tolerantnost-uchashchikhsya-mnogonatsionalnoi-shkoly" TargetMode="External"/><Relationship Id="rId4" Type="http://schemas.openxmlformats.org/officeDocument/2006/relationships/settings" Target="settings.xml"/><Relationship Id="rId9" Type="http://schemas.openxmlformats.org/officeDocument/2006/relationships/hyperlink" Target="https://journals.sagepub.com/toc/pmsb/83/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06BC-252D-4A8D-AE10-BFB41E2D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5477</Words>
  <Characters>30125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Humanidades</dc:creator>
  <cp:keywords/>
  <dc:description/>
  <cp:lastModifiedBy>Francisco Santillán Campos</cp:lastModifiedBy>
  <cp:revision>4</cp:revision>
  <cp:lastPrinted>2025-12-10T13:31:00Z</cp:lastPrinted>
  <dcterms:created xsi:type="dcterms:W3CDTF">2025-12-09T17:29:00Z</dcterms:created>
  <dcterms:modified xsi:type="dcterms:W3CDTF">2025-12-10T13:31:00Z</dcterms:modified>
</cp:coreProperties>
</file>