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3535" w14:textId="220EDD7A" w:rsidR="008F46BB" w:rsidRDefault="008F46BB" w:rsidP="008F46BB">
      <w:pPr>
        <w:spacing w:after="0" w:line="240" w:lineRule="auto"/>
        <w:jc w:val="right"/>
        <w:rPr>
          <w:rFonts w:cstheme="minorHAnsi"/>
          <w:b/>
          <w:bCs/>
          <w:sz w:val="28"/>
          <w:szCs w:val="28"/>
        </w:rPr>
      </w:pPr>
      <w:r>
        <w:rPr>
          <w:noProof/>
        </w:rPr>
        <w:drawing>
          <wp:anchor distT="0" distB="0" distL="114300" distR="114300" simplePos="0" relativeHeight="251659264" behindDoc="0" locked="0" layoutInCell="1" allowOverlap="1" wp14:anchorId="2F536192" wp14:editId="7A82BBB2">
            <wp:simplePos x="0" y="0"/>
            <wp:positionH relativeFrom="page">
              <wp:posOffset>13335</wp:posOffset>
            </wp:positionH>
            <wp:positionV relativeFrom="margin">
              <wp:posOffset>-891540</wp:posOffset>
            </wp:positionV>
            <wp:extent cx="7772400" cy="1266825"/>
            <wp:effectExtent l="0" t="0" r="0" b="9525"/>
            <wp:wrapSquare wrapText="bothSides"/>
            <wp:docPr id="208688929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266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68B1">
        <w:rPr>
          <w:b/>
          <w:bCs/>
          <w:i/>
          <w:iCs/>
          <w:sz w:val="24"/>
          <w:szCs w:val="24"/>
        </w:rPr>
        <w:t>Artículos científicos</w:t>
      </w:r>
      <w:r w:rsidRPr="005B34B6">
        <w:rPr>
          <w:rFonts w:cstheme="minorHAnsi"/>
          <w:b/>
          <w:bCs/>
          <w:sz w:val="28"/>
          <w:szCs w:val="28"/>
        </w:rPr>
        <w:t xml:space="preserve"> </w:t>
      </w:r>
    </w:p>
    <w:p w14:paraId="4AC4FC31" w14:textId="77777777" w:rsidR="008F46BB" w:rsidRDefault="008F46BB" w:rsidP="00C01BF7">
      <w:pPr>
        <w:spacing w:after="0" w:line="240" w:lineRule="auto"/>
        <w:jc w:val="both"/>
        <w:rPr>
          <w:rFonts w:cstheme="minorHAnsi"/>
          <w:b/>
          <w:bCs/>
          <w:sz w:val="28"/>
          <w:szCs w:val="28"/>
        </w:rPr>
      </w:pPr>
    </w:p>
    <w:p w14:paraId="2DB29932" w14:textId="2BA3ECED" w:rsidR="00390F29" w:rsidRPr="00C01BF7" w:rsidRDefault="00C01BF7" w:rsidP="00C01BF7">
      <w:pPr>
        <w:spacing w:after="0" w:line="240" w:lineRule="auto"/>
        <w:jc w:val="both"/>
        <w:rPr>
          <w:rFonts w:cstheme="minorHAnsi"/>
          <w:b/>
          <w:bCs/>
          <w:sz w:val="28"/>
          <w:szCs w:val="28"/>
        </w:rPr>
      </w:pPr>
      <w:r w:rsidRPr="00C01BF7">
        <w:rPr>
          <w:rFonts w:cstheme="minorHAnsi"/>
          <w:b/>
          <w:bCs/>
          <w:sz w:val="28"/>
          <w:szCs w:val="28"/>
        </w:rPr>
        <w:t>Impacto Del Curso Propedéutico En El Conocimiento Básico En Algebra, Necesario Para Los Cursos De Calculo Diferencial E Integral</w:t>
      </w:r>
    </w:p>
    <w:p w14:paraId="37ABE2AA" w14:textId="7CEE7BB4" w:rsidR="00FA2599" w:rsidRDefault="00C01BF7" w:rsidP="00C01BF7">
      <w:pPr>
        <w:spacing w:after="0" w:line="240" w:lineRule="auto"/>
        <w:jc w:val="both"/>
        <w:rPr>
          <w:rFonts w:cstheme="minorHAnsi"/>
          <w:i/>
          <w:iCs/>
          <w:sz w:val="24"/>
          <w:szCs w:val="24"/>
          <w:lang w:val="en-US"/>
        </w:rPr>
      </w:pPr>
      <w:r w:rsidRPr="00C01BF7">
        <w:rPr>
          <w:rFonts w:cstheme="minorHAnsi"/>
          <w:i/>
          <w:iCs/>
          <w:sz w:val="24"/>
          <w:szCs w:val="24"/>
          <w:lang w:val="en-US"/>
        </w:rPr>
        <w:t xml:space="preserve">The </w:t>
      </w:r>
      <w:proofErr w:type="spellStart"/>
      <w:r w:rsidRPr="00C01BF7">
        <w:rPr>
          <w:rFonts w:cstheme="minorHAnsi"/>
          <w:i/>
          <w:iCs/>
          <w:sz w:val="24"/>
          <w:szCs w:val="24"/>
          <w:lang w:val="en-US"/>
        </w:rPr>
        <w:t>Efect</w:t>
      </w:r>
      <w:proofErr w:type="spellEnd"/>
      <w:r w:rsidRPr="00C01BF7">
        <w:rPr>
          <w:rFonts w:cstheme="minorHAnsi"/>
          <w:i/>
          <w:iCs/>
          <w:sz w:val="24"/>
          <w:szCs w:val="24"/>
          <w:lang w:val="en-US"/>
        </w:rPr>
        <w:t xml:space="preserve"> Of The Propaedeutic Over The Basic Knowledge Of The Algebra, Which Is Necessary To Learning Concepts Of Calculus</w:t>
      </w:r>
    </w:p>
    <w:p w14:paraId="6F9699A7" w14:textId="77777777" w:rsidR="00C01BF7" w:rsidRDefault="00C01BF7" w:rsidP="00C01BF7">
      <w:pPr>
        <w:spacing w:after="0" w:line="240" w:lineRule="auto"/>
        <w:jc w:val="both"/>
        <w:rPr>
          <w:rFonts w:cstheme="minorHAnsi"/>
          <w:i/>
          <w:iCs/>
          <w:sz w:val="24"/>
          <w:szCs w:val="24"/>
          <w:lang w:val="en-US"/>
        </w:rPr>
      </w:pPr>
    </w:p>
    <w:p w14:paraId="10888697" w14:textId="77777777" w:rsidR="00C01BF7" w:rsidRPr="00C01BF7" w:rsidRDefault="00C01BF7" w:rsidP="00C01BF7">
      <w:pPr>
        <w:spacing w:after="0" w:line="240" w:lineRule="auto"/>
        <w:jc w:val="both"/>
        <w:rPr>
          <w:rFonts w:cstheme="minorHAnsi"/>
          <w:i/>
          <w:iCs/>
          <w:sz w:val="24"/>
          <w:szCs w:val="24"/>
          <w:lang w:val="en-US"/>
        </w:rPr>
      </w:pPr>
    </w:p>
    <w:p w14:paraId="582362E2" w14:textId="77777777" w:rsidR="00B527AD" w:rsidRPr="00FA2599" w:rsidRDefault="00B527AD" w:rsidP="00047618">
      <w:pPr>
        <w:spacing w:after="0" w:line="360" w:lineRule="auto"/>
        <w:jc w:val="center"/>
        <w:rPr>
          <w:rFonts w:ascii="Times New Roman" w:hAnsi="Times New Roman" w:cs="Times New Roman"/>
          <w:sz w:val="24"/>
          <w:szCs w:val="24"/>
          <w:vertAlign w:val="superscript"/>
          <w:lang w:val="en-US"/>
        </w:rPr>
      </w:pPr>
    </w:p>
    <w:p w14:paraId="60954ABF" w14:textId="5F4331F7" w:rsidR="005E1F13" w:rsidRPr="00C01BF7" w:rsidRDefault="005736A3" w:rsidP="00C01BF7">
      <w:pPr>
        <w:spacing w:after="0" w:line="240" w:lineRule="auto"/>
        <w:jc w:val="right"/>
        <w:rPr>
          <w:rFonts w:cstheme="minorHAnsi"/>
          <w:b/>
          <w:sz w:val="24"/>
          <w:szCs w:val="24"/>
        </w:rPr>
      </w:pPr>
      <w:r w:rsidRPr="00FA2599">
        <w:rPr>
          <w:rFonts w:ascii="Times New Roman" w:hAnsi="Times New Roman" w:cs="Times New Roman"/>
          <w:sz w:val="24"/>
          <w:szCs w:val="24"/>
          <w:vertAlign w:val="superscript"/>
          <w:lang w:val="en-US"/>
        </w:rPr>
        <w:tab/>
      </w:r>
      <w:r w:rsidRPr="00FA2599">
        <w:rPr>
          <w:rFonts w:ascii="Times New Roman" w:hAnsi="Times New Roman" w:cs="Times New Roman"/>
          <w:sz w:val="24"/>
          <w:szCs w:val="24"/>
          <w:vertAlign w:val="superscript"/>
          <w:lang w:val="en-US"/>
        </w:rPr>
        <w:tab/>
      </w:r>
      <w:r w:rsidRPr="00FA2599">
        <w:rPr>
          <w:rFonts w:ascii="Times New Roman" w:hAnsi="Times New Roman" w:cs="Times New Roman"/>
          <w:sz w:val="24"/>
          <w:szCs w:val="24"/>
          <w:vertAlign w:val="superscript"/>
          <w:lang w:val="en-US"/>
        </w:rPr>
        <w:tab/>
      </w:r>
      <w:r w:rsidRPr="00FA2599">
        <w:rPr>
          <w:rFonts w:ascii="Times New Roman" w:hAnsi="Times New Roman" w:cs="Times New Roman"/>
          <w:sz w:val="24"/>
          <w:szCs w:val="24"/>
          <w:vertAlign w:val="superscript"/>
          <w:lang w:val="en-US"/>
        </w:rPr>
        <w:tab/>
      </w:r>
      <w:r w:rsidRPr="00FA2599">
        <w:rPr>
          <w:rFonts w:ascii="Times New Roman" w:hAnsi="Times New Roman" w:cs="Times New Roman"/>
          <w:sz w:val="24"/>
          <w:szCs w:val="24"/>
          <w:vertAlign w:val="superscript"/>
          <w:lang w:val="en-US"/>
        </w:rPr>
        <w:tab/>
      </w:r>
      <w:r w:rsidRPr="00FA2599">
        <w:rPr>
          <w:rFonts w:ascii="Times New Roman" w:hAnsi="Times New Roman" w:cs="Times New Roman"/>
          <w:sz w:val="24"/>
          <w:szCs w:val="24"/>
          <w:vertAlign w:val="superscript"/>
          <w:lang w:val="en-US"/>
        </w:rPr>
        <w:tab/>
      </w:r>
      <w:r w:rsidRPr="00FA2599">
        <w:rPr>
          <w:rFonts w:ascii="Times New Roman" w:hAnsi="Times New Roman" w:cs="Times New Roman"/>
          <w:sz w:val="24"/>
          <w:szCs w:val="24"/>
          <w:vertAlign w:val="superscript"/>
          <w:lang w:val="en-US"/>
        </w:rPr>
        <w:tab/>
      </w:r>
      <w:r w:rsidRPr="00FA2599">
        <w:rPr>
          <w:rFonts w:ascii="Times New Roman" w:hAnsi="Times New Roman" w:cs="Times New Roman"/>
          <w:sz w:val="24"/>
          <w:szCs w:val="24"/>
          <w:vertAlign w:val="superscript"/>
          <w:lang w:val="en-US"/>
        </w:rPr>
        <w:tab/>
      </w:r>
      <w:r w:rsidRPr="00FA2599">
        <w:rPr>
          <w:rFonts w:ascii="Times New Roman" w:hAnsi="Times New Roman" w:cs="Times New Roman"/>
          <w:sz w:val="24"/>
          <w:szCs w:val="24"/>
          <w:vertAlign w:val="superscript"/>
          <w:lang w:val="en-US"/>
        </w:rPr>
        <w:tab/>
      </w:r>
      <w:r w:rsidR="009A1F24" w:rsidRPr="00C01BF7">
        <w:rPr>
          <w:rFonts w:cstheme="minorHAnsi"/>
          <w:b/>
          <w:sz w:val="24"/>
          <w:szCs w:val="24"/>
        </w:rPr>
        <w:t>Jesús</w:t>
      </w:r>
      <w:r w:rsidRPr="00C01BF7">
        <w:rPr>
          <w:rFonts w:cstheme="minorHAnsi"/>
          <w:b/>
          <w:sz w:val="24"/>
          <w:szCs w:val="24"/>
        </w:rPr>
        <w:t xml:space="preserve"> </w:t>
      </w:r>
      <w:r w:rsidR="009A1F24" w:rsidRPr="00C01BF7">
        <w:rPr>
          <w:rFonts w:cstheme="minorHAnsi"/>
          <w:b/>
          <w:sz w:val="24"/>
          <w:szCs w:val="24"/>
        </w:rPr>
        <w:t>González</w:t>
      </w:r>
      <w:r w:rsidRPr="00C01BF7">
        <w:rPr>
          <w:rFonts w:cstheme="minorHAnsi"/>
          <w:b/>
          <w:sz w:val="24"/>
          <w:szCs w:val="24"/>
        </w:rPr>
        <w:t xml:space="preserve"> Rivera </w:t>
      </w:r>
    </w:p>
    <w:p w14:paraId="5A6168A3" w14:textId="54310CC0" w:rsidR="005736A3" w:rsidRPr="00C01BF7" w:rsidRDefault="005736A3" w:rsidP="00C01BF7">
      <w:pPr>
        <w:spacing w:after="0" w:line="240" w:lineRule="auto"/>
        <w:jc w:val="right"/>
        <w:rPr>
          <w:rFonts w:cstheme="minorHAnsi"/>
          <w:sz w:val="24"/>
          <w:szCs w:val="24"/>
        </w:rPr>
      </w:pPr>
      <w:r w:rsidRPr="00C01BF7">
        <w:rPr>
          <w:rFonts w:cstheme="minorHAnsi"/>
          <w:sz w:val="24"/>
          <w:szCs w:val="24"/>
        </w:rPr>
        <w:t>Instituto Tecno</w:t>
      </w:r>
      <w:r w:rsidR="00FA2599" w:rsidRPr="00C01BF7">
        <w:rPr>
          <w:rFonts w:cstheme="minorHAnsi"/>
          <w:sz w:val="24"/>
          <w:szCs w:val="24"/>
        </w:rPr>
        <w:t>lógico de Ciudad Juá</w:t>
      </w:r>
      <w:r w:rsidRPr="00C01BF7">
        <w:rPr>
          <w:rFonts w:cstheme="minorHAnsi"/>
          <w:sz w:val="24"/>
          <w:szCs w:val="24"/>
        </w:rPr>
        <w:t>rez</w:t>
      </w:r>
      <w:r w:rsidR="001A60BF" w:rsidRPr="00C01BF7">
        <w:rPr>
          <w:rFonts w:cstheme="minorHAnsi"/>
          <w:sz w:val="24"/>
          <w:szCs w:val="24"/>
        </w:rPr>
        <w:t xml:space="preserve">, </w:t>
      </w:r>
      <w:r w:rsidR="00C01BF7" w:rsidRPr="00C01BF7">
        <w:rPr>
          <w:rFonts w:cstheme="minorHAnsi"/>
          <w:sz w:val="24"/>
          <w:szCs w:val="24"/>
        </w:rPr>
        <w:t>México</w:t>
      </w:r>
    </w:p>
    <w:p w14:paraId="65F81A97" w14:textId="6605695B" w:rsidR="005736A3" w:rsidRPr="00C01BF7" w:rsidRDefault="00C01BF7" w:rsidP="00C01BF7">
      <w:pPr>
        <w:spacing w:after="0" w:line="240" w:lineRule="auto"/>
        <w:jc w:val="right"/>
        <w:rPr>
          <w:rFonts w:cstheme="minorHAnsi"/>
          <w:color w:val="FF0000"/>
          <w:sz w:val="24"/>
          <w:szCs w:val="24"/>
        </w:rPr>
      </w:pPr>
      <w:hyperlink r:id="rId9" w:history="1">
        <w:r w:rsidRPr="00C01BF7">
          <w:rPr>
            <w:rStyle w:val="Hipervnculo"/>
            <w:rFonts w:cstheme="minorHAnsi"/>
            <w:color w:val="FF0000"/>
            <w:sz w:val="24"/>
            <w:szCs w:val="24"/>
            <w:u w:val="none"/>
          </w:rPr>
          <w:t>jesus.gr@cdjuarez.tecnm.mx</w:t>
        </w:r>
      </w:hyperlink>
    </w:p>
    <w:p w14:paraId="7A2109D7" w14:textId="77777777" w:rsidR="005736A3" w:rsidRPr="00C01BF7" w:rsidRDefault="005736A3" w:rsidP="00C01BF7">
      <w:pPr>
        <w:spacing w:after="0" w:line="240" w:lineRule="auto"/>
        <w:rPr>
          <w:rFonts w:cstheme="minorHAnsi"/>
          <w:sz w:val="24"/>
          <w:szCs w:val="24"/>
        </w:rPr>
      </w:pPr>
    </w:p>
    <w:p w14:paraId="60836807" w14:textId="77777777" w:rsidR="005736A3" w:rsidRPr="00C01BF7" w:rsidRDefault="0088685B" w:rsidP="00C01BF7">
      <w:pPr>
        <w:spacing w:after="0" w:line="240" w:lineRule="auto"/>
        <w:jc w:val="right"/>
        <w:rPr>
          <w:rFonts w:cstheme="minorHAnsi"/>
          <w:b/>
          <w:sz w:val="24"/>
          <w:szCs w:val="24"/>
        </w:rPr>
      </w:pPr>
      <w:r w:rsidRPr="00C01BF7">
        <w:rPr>
          <w:rFonts w:cstheme="minorHAnsi"/>
          <w:b/>
          <w:sz w:val="24"/>
          <w:szCs w:val="24"/>
        </w:rPr>
        <w:t>Manuel Rodríguez Medina</w:t>
      </w:r>
    </w:p>
    <w:p w14:paraId="2C3AB62D" w14:textId="3FD5459D" w:rsidR="0088685B" w:rsidRPr="00C01BF7" w:rsidRDefault="00FA2599" w:rsidP="00C01BF7">
      <w:pPr>
        <w:spacing w:after="0" w:line="240" w:lineRule="auto"/>
        <w:jc w:val="right"/>
        <w:rPr>
          <w:rFonts w:cstheme="minorHAnsi"/>
          <w:sz w:val="24"/>
          <w:szCs w:val="24"/>
        </w:rPr>
      </w:pPr>
      <w:r w:rsidRPr="00C01BF7">
        <w:rPr>
          <w:rFonts w:cstheme="minorHAnsi"/>
          <w:sz w:val="24"/>
          <w:szCs w:val="24"/>
        </w:rPr>
        <w:t>Instituto Tecnológico de ciudad Juá</w:t>
      </w:r>
      <w:r w:rsidR="0088685B" w:rsidRPr="00C01BF7">
        <w:rPr>
          <w:rFonts w:cstheme="minorHAnsi"/>
          <w:sz w:val="24"/>
          <w:szCs w:val="24"/>
        </w:rPr>
        <w:t>rez</w:t>
      </w:r>
      <w:r w:rsidR="001A60BF" w:rsidRPr="00C01BF7">
        <w:rPr>
          <w:rFonts w:cstheme="minorHAnsi"/>
          <w:sz w:val="24"/>
          <w:szCs w:val="24"/>
        </w:rPr>
        <w:t xml:space="preserve">, </w:t>
      </w:r>
      <w:r w:rsidR="00C01BF7" w:rsidRPr="00C01BF7">
        <w:rPr>
          <w:rFonts w:cstheme="minorHAnsi"/>
          <w:sz w:val="24"/>
          <w:szCs w:val="24"/>
        </w:rPr>
        <w:t>México</w:t>
      </w:r>
    </w:p>
    <w:p w14:paraId="636BA9D2" w14:textId="77777777" w:rsidR="002B10DE" w:rsidRPr="00C01BF7" w:rsidRDefault="002B10DE" w:rsidP="00C01BF7">
      <w:pPr>
        <w:pStyle w:val="Ttulo3"/>
        <w:shd w:val="clear" w:color="auto" w:fill="FFFFFF"/>
        <w:spacing w:before="0" w:line="240" w:lineRule="auto"/>
        <w:jc w:val="right"/>
        <w:rPr>
          <w:rStyle w:val="go"/>
          <w:rFonts w:asciiTheme="minorHAnsi" w:hAnsiTheme="minorHAnsi" w:cstheme="minorHAnsi"/>
          <w:color w:val="FF0000"/>
        </w:rPr>
      </w:pPr>
      <w:hyperlink r:id="rId10" w:history="1">
        <w:r w:rsidRPr="00C01BF7">
          <w:rPr>
            <w:rStyle w:val="Hipervnculo"/>
            <w:rFonts w:asciiTheme="minorHAnsi" w:hAnsiTheme="minorHAnsi" w:cstheme="minorHAnsi"/>
            <w:color w:val="FF0000"/>
            <w:u w:val="none"/>
          </w:rPr>
          <w:t>manuel_rodriguez_itcj@yahoo.com</w:t>
        </w:r>
      </w:hyperlink>
    </w:p>
    <w:p w14:paraId="345ED673" w14:textId="77777777" w:rsidR="002B10DE" w:rsidRPr="00C01BF7" w:rsidRDefault="002B10DE" w:rsidP="00C01BF7">
      <w:pPr>
        <w:spacing w:after="0" w:line="240" w:lineRule="auto"/>
        <w:rPr>
          <w:rFonts w:cstheme="minorHAnsi"/>
          <w:sz w:val="24"/>
          <w:szCs w:val="24"/>
        </w:rPr>
      </w:pPr>
    </w:p>
    <w:p w14:paraId="3555C89A" w14:textId="77777777" w:rsidR="002B10DE" w:rsidRPr="00C01BF7" w:rsidRDefault="00FA2599" w:rsidP="00C01BF7">
      <w:pPr>
        <w:spacing w:after="0" w:line="240" w:lineRule="auto"/>
        <w:jc w:val="right"/>
        <w:rPr>
          <w:rFonts w:cstheme="minorHAnsi"/>
          <w:b/>
          <w:sz w:val="24"/>
          <w:szCs w:val="24"/>
        </w:rPr>
      </w:pPr>
      <w:r w:rsidRPr="00C01BF7">
        <w:rPr>
          <w:rFonts w:cstheme="minorHAnsi"/>
          <w:b/>
          <w:sz w:val="24"/>
          <w:szCs w:val="24"/>
        </w:rPr>
        <w:t>Eduardo Rafael Poblano Medina</w:t>
      </w:r>
    </w:p>
    <w:p w14:paraId="36FD9915" w14:textId="68A52B97" w:rsidR="002B10DE" w:rsidRPr="00C01BF7" w:rsidRDefault="00FA2599" w:rsidP="00C01BF7">
      <w:pPr>
        <w:spacing w:after="0" w:line="240" w:lineRule="auto"/>
        <w:jc w:val="right"/>
        <w:rPr>
          <w:rFonts w:cstheme="minorHAnsi"/>
          <w:sz w:val="24"/>
          <w:szCs w:val="24"/>
        </w:rPr>
      </w:pPr>
      <w:r w:rsidRPr="00C01BF7">
        <w:rPr>
          <w:rFonts w:cstheme="minorHAnsi"/>
          <w:sz w:val="24"/>
          <w:szCs w:val="24"/>
        </w:rPr>
        <w:t>Instituto Tecnológico de Ciudad Juárez</w:t>
      </w:r>
      <w:r w:rsidR="002B10DE" w:rsidRPr="00C01BF7">
        <w:rPr>
          <w:rFonts w:eastAsia="Times New Roman" w:cstheme="minorHAnsi"/>
          <w:noProof/>
          <w:sz w:val="24"/>
          <w:szCs w:val="24"/>
          <w:lang w:val="es-ES" w:eastAsia="es-ES"/>
        </w:rPr>
        <w:drawing>
          <wp:inline distT="0" distB="0" distL="0" distR="0" wp14:anchorId="2480C24B" wp14:editId="7AAA7B47">
            <wp:extent cx="9525" cy="9525"/>
            <wp:effectExtent l="0" t="0" r="0" b="0"/>
            <wp:docPr id="4" name="Imagen 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1A60BF" w:rsidRPr="00C01BF7">
        <w:rPr>
          <w:rFonts w:cstheme="minorHAnsi"/>
          <w:sz w:val="24"/>
          <w:szCs w:val="24"/>
        </w:rPr>
        <w:t xml:space="preserve">, </w:t>
      </w:r>
      <w:r w:rsidR="00C01BF7" w:rsidRPr="00C01BF7">
        <w:rPr>
          <w:rFonts w:cstheme="minorHAnsi"/>
          <w:sz w:val="24"/>
          <w:szCs w:val="24"/>
        </w:rPr>
        <w:t>México</w:t>
      </w:r>
    </w:p>
    <w:p w14:paraId="39E68C00" w14:textId="77777777" w:rsidR="002B10DE" w:rsidRPr="00C01BF7" w:rsidRDefault="002B10DE" w:rsidP="00C01BF7">
      <w:pPr>
        <w:spacing w:after="0" w:line="240" w:lineRule="auto"/>
        <w:jc w:val="right"/>
        <w:rPr>
          <w:rFonts w:eastAsia="Times New Roman" w:cstheme="minorHAnsi"/>
          <w:color w:val="FF0000"/>
          <w:sz w:val="24"/>
          <w:szCs w:val="24"/>
          <w:lang w:val="es-ES" w:eastAsia="es-ES"/>
        </w:rPr>
      </w:pPr>
      <w:r w:rsidRPr="00C01BF7">
        <w:rPr>
          <w:rFonts w:eastAsia="Times New Roman" w:cstheme="minorHAnsi"/>
          <w:color w:val="FF0000"/>
          <w:sz w:val="24"/>
          <w:szCs w:val="24"/>
          <w:lang w:val="es-ES" w:eastAsia="es-ES"/>
        </w:rPr>
        <w:t>eduardo.po@cdjuarez.tecnm.mx</w:t>
      </w:r>
    </w:p>
    <w:p w14:paraId="5CECE9D5" w14:textId="77777777" w:rsidR="00804289" w:rsidRDefault="00804289" w:rsidP="001A60BF">
      <w:pPr>
        <w:spacing w:after="0" w:line="360" w:lineRule="auto"/>
        <w:rPr>
          <w:rFonts w:cstheme="minorHAnsi"/>
          <w:sz w:val="24"/>
          <w:szCs w:val="24"/>
        </w:rPr>
      </w:pPr>
    </w:p>
    <w:p w14:paraId="576A77D0" w14:textId="77777777" w:rsidR="005C3132" w:rsidRDefault="005C3132" w:rsidP="001A60BF">
      <w:pPr>
        <w:spacing w:after="0" w:line="360" w:lineRule="auto"/>
        <w:rPr>
          <w:rFonts w:cstheme="minorHAnsi"/>
          <w:sz w:val="24"/>
          <w:szCs w:val="24"/>
        </w:rPr>
      </w:pPr>
    </w:p>
    <w:p w14:paraId="25E47B09" w14:textId="77777777" w:rsidR="005C3132" w:rsidRPr="001A60BF" w:rsidRDefault="005C3132" w:rsidP="001A60BF">
      <w:pPr>
        <w:spacing w:after="0" w:line="360" w:lineRule="auto"/>
        <w:rPr>
          <w:rFonts w:ascii="Times New Roman" w:hAnsi="Times New Roman" w:cs="Times New Roman"/>
          <w:sz w:val="24"/>
          <w:szCs w:val="24"/>
          <w:lang w:val="es-ES"/>
        </w:rPr>
        <w:sectPr w:rsidR="005C3132" w:rsidRPr="001A60BF" w:rsidSect="000C26B8">
          <w:headerReference w:type="even" r:id="rId12"/>
          <w:headerReference w:type="default" r:id="rId13"/>
          <w:footerReference w:type="even" r:id="rId14"/>
          <w:footerReference w:type="default" r:id="rId15"/>
          <w:headerReference w:type="first" r:id="rId16"/>
          <w:footerReference w:type="first" r:id="rId17"/>
          <w:pgSz w:w="12240" w:h="15840"/>
          <w:pgMar w:top="1417" w:right="1183" w:bottom="1417" w:left="1701" w:header="708" w:footer="708" w:gutter="0"/>
          <w:cols w:space="708"/>
          <w:docGrid w:linePitch="360"/>
        </w:sectPr>
      </w:pPr>
    </w:p>
    <w:p w14:paraId="4950BC0B" w14:textId="6DD2C0EE" w:rsidR="00C11FD9" w:rsidRPr="00C01BF7" w:rsidRDefault="00274615" w:rsidP="005C3132">
      <w:pPr>
        <w:spacing w:after="0"/>
        <w:ind w:hanging="567"/>
        <w:jc w:val="both"/>
        <w:rPr>
          <w:rFonts w:cstheme="minorHAnsi"/>
          <w:b/>
          <w:sz w:val="24"/>
          <w:szCs w:val="24"/>
        </w:rPr>
        <w:sectPr w:rsidR="00C11FD9" w:rsidRPr="00C01BF7" w:rsidSect="00047618">
          <w:type w:val="continuous"/>
          <w:pgSz w:w="12240" w:h="15840"/>
          <w:pgMar w:top="1417" w:right="1701" w:bottom="1417" w:left="1701" w:header="708" w:footer="708" w:gutter="0"/>
          <w:cols w:space="708"/>
          <w:docGrid w:linePitch="360"/>
        </w:sectPr>
      </w:pPr>
      <w:r w:rsidRPr="00C01BF7">
        <w:rPr>
          <w:rFonts w:cstheme="minorHAnsi"/>
          <w:b/>
          <w:sz w:val="24"/>
          <w:szCs w:val="24"/>
        </w:rPr>
        <w:t xml:space="preserve">Resumen. </w:t>
      </w:r>
    </w:p>
    <w:p w14:paraId="394ADF8B" w14:textId="1C56617E" w:rsidR="00274615" w:rsidRPr="00C01BF7" w:rsidRDefault="00274615" w:rsidP="00C01BF7">
      <w:pPr>
        <w:spacing w:after="0"/>
        <w:ind w:right="49"/>
        <w:jc w:val="both"/>
        <w:rPr>
          <w:rFonts w:cstheme="minorHAnsi"/>
          <w:sz w:val="24"/>
          <w:szCs w:val="24"/>
        </w:rPr>
      </w:pPr>
      <w:r w:rsidRPr="00C01BF7">
        <w:rPr>
          <w:rFonts w:cstheme="minorHAnsi"/>
          <w:sz w:val="24"/>
          <w:szCs w:val="24"/>
        </w:rPr>
        <w:t>En este trabajo</w:t>
      </w:r>
      <w:r w:rsidR="007E005D" w:rsidRPr="00C01BF7">
        <w:rPr>
          <w:rFonts w:cstheme="minorHAnsi"/>
          <w:sz w:val="24"/>
          <w:szCs w:val="24"/>
        </w:rPr>
        <w:t xml:space="preserve"> se presenta todo el proceso </w:t>
      </w:r>
      <w:r w:rsidR="00B527AD" w:rsidRPr="00C01BF7">
        <w:rPr>
          <w:rFonts w:cstheme="minorHAnsi"/>
          <w:sz w:val="24"/>
          <w:szCs w:val="24"/>
        </w:rPr>
        <w:t>realizado en la investigación para determinar el impacto cualitativa y cuantitativamente que el curso propedéutico, que cursan los aspirantes a nue</w:t>
      </w:r>
      <w:r w:rsidR="0027369C" w:rsidRPr="00C01BF7">
        <w:rPr>
          <w:rFonts w:cstheme="minorHAnsi"/>
          <w:sz w:val="24"/>
          <w:szCs w:val="24"/>
        </w:rPr>
        <w:t>vo ingreso del Instituto Tecnológico de Ciudad Juá</w:t>
      </w:r>
      <w:r w:rsidR="00B527AD" w:rsidRPr="00C01BF7">
        <w:rPr>
          <w:rFonts w:cstheme="minorHAnsi"/>
          <w:sz w:val="24"/>
          <w:szCs w:val="24"/>
        </w:rPr>
        <w:t>rez (ITCJ), en el desarrollo de la modelación matemática e</w:t>
      </w:r>
      <w:r w:rsidR="0027369C" w:rsidRPr="00C01BF7">
        <w:rPr>
          <w:rFonts w:cstheme="minorHAnsi"/>
          <w:sz w:val="24"/>
          <w:szCs w:val="24"/>
        </w:rPr>
        <w:t>n los cursos de Calculo y Matemá</w:t>
      </w:r>
      <w:r w:rsidR="00B527AD" w:rsidRPr="00C01BF7">
        <w:rPr>
          <w:rFonts w:cstheme="minorHAnsi"/>
          <w:sz w:val="24"/>
          <w:szCs w:val="24"/>
        </w:rPr>
        <w:t>ticas aplicadas a la administración.</w:t>
      </w:r>
    </w:p>
    <w:p w14:paraId="086EA068" w14:textId="77777777" w:rsidR="00B42FC7" w:rsidRPr="00C01BF7" w:rsidRDefault="00B527AD" w:rsidP="00C01BF7">
      <w:pPr>
        <w:spacing w:after="0"/>
        <w:ind w:right="49"/>
        <w:jc w:val="both"/>
        <w:rPr>
          <w:rFonts w:cstheme="minorHAnsi"/>
          <w:sz w:val="24"/>
          <w:szCs w:val="24"/>
        </w:rPr>
      </w:pPr>
      <w:r w:rsidRPr="00C01BF7">
        <w:rPr>
          <w:rFonts w:cstheme="minorHAnsi"/>
          <w:sz w:val="24"/>
          <w:szCs w:val="24"/>
        </w:rPr>
        <w:t>Se muestra el desarrollo desde la medición inicial, esto es la estadística descriptiva, en</w:t>
      </w:r>
      <w:r w:rsidR="007E393F" w:rsidRPr="00C01BF7">
        <w:rPr>
          <w:rFonts w:cstheme="minorHAnsi"/>
          <w:sz w:val="24"/>
          <w:szCs w:val="24"/>
        </w:rPr>
        <w:t xml:space="preserve"> el estado actual del proceso, </w:t>
      </w:r>
      <w:r w:rsidRPr="00C01BF7">
        <w:rPr>
          <w:rFonts w:cstheme="minorHAnsi"/>
          <w:sz w:val="24"/>
          <w:szCs w:val="24"/>
        </w:rPr>
        <w:t xml:space="preserve">las hipótesis nula y alternativas, la inferencia de la población y resultados, las </w:t>
      </w:r>
      <w:r w:rsidR="00F04F94" w:rsidRPr="00C01BF7">
        <w:rPr>
          <w:rFonts w:cstheme="minorHAnsi"/>
          <w:sz w:val="24"/>
          <w:szCs w:val="24"/>
        </w:rPr>
        <w:t xml:space="preserve">posibilidades de las </w:t>
      </w:r>
      <w:r w:rsidRPr="00C01BF7">
        <w:rPr>
          <w:rFonts w:cstheme="minorHAnsi"/>
          <w:sz w:val="24"/>
          <w:szCs w:val="24"/>
        </w:rPr>
        <w:t xml:space="preserve">decisiones en los cambios de estrategia </w:t>
      </w:r>
      <w:r w:rsidR="00F04F94" w:rsidRPr="00C01BF7">
        <w:rPr>
          <w:rFonts w:cstheme="minorHAnsi"/>
          <w:sz w:val="24"/>
          <w:szCs w:val="24"/>
        </w:rPr>
        <w:t>en el proceso de enseñanza-aprendizaje y la inferencia del impacto del curso en la actuación del alumno en los conceptos de Calculo.</w:t>
      </w:r>
      <w:r w:rsidR="001A60BF" w:rsidRPr="00C01BF7">
        <w:rPr>
          <w:rFonts w:cstheme="minorHAnsi"/>
          <w:sz w:val="24"/>
          <w:szCs w:val="24"/>
        </w:rPr>
        <w:t xml:space="preserve"> </w:t>
      </w:r>
    </w:p>
    <w:p w14:paraId="170C5F25" w14:textId="77777777" w:rsidR="00B527AD" w:rsidRPr="00C01BF7" w:rsidRDefault="001A60BF" w:rsidP="00C01BF7">
      <w:pPr>
        <w:spacing w:after="0"/>
        <w:ind w:right="-720"/>
        <w:jc w:val="both"/>
        <w:rPr>
          <w:rFonts w:cstheme="minorHAnsi"/>
          <w:sz w:val="24"/>
          <w:szCs w:val="24"/>
        </w:rPr>
      </w:pPr>
      <w:r w:rsidRPr="00C01BF7">
        <w:rPr>
          <w:rFonts w:cstheme="minorHAnsi"/>
          <w:b/>
          <w:sz w:val="24"/>
          <w:szCs w:val="24"/>
        </w:rPr>
        <w:t>Palabras Clave</w:t>
      </w:r>
      <w:r w:rsidRPr="00C01BF7">
        <w:rPr>
          <w:rFonts w:cstheme="minorHAnsi"/>
          <w:sz w:val="24"/>
          <w:szCs w:val="24"/>
        </w:rPr>
        <w:t>: Prop</w:t>
      </w:r>
      <w:r w:rsidR="00B42FC7" w:rsidRPr="00C01BF7">
        <w:rPr>
          <w:rFonts w:cstheme="minorHAnsi"/>
          <w:sz w:val="24"/>
          <w:szCs w:val="24"/>
        </w:rPr>
        <w:t>edé</w:t>
      </w:r>
      <w:r w:rsidRPr="00C01BF7">
        <w:rPr>
          <w:rFonts w:cstheme="minorHAnsi"/>
          <w:sz w:val="24"/>
          <w:szCs w:val="24"/>
        </w:rPr>
        <w:t xml:space="preserve">utico, </w:t>
      </w:r>
      <w:r w:rsidR="0027369C" w:rsidRPr="00C01BF7">
        <w:rPr>
          <w:rFonts w:cstheme="minorHAnsi"/>
          <w:sz w:val="24"/>
          <w:szCs w:val="24"/>
        </w:rPr>
        <w:t xml:space="preserve">Estilo de aprendizaje y enseñanza, Calculo Diferencial e Integral </w:t>
      </w:r>
    </w:p>
    <w:p w14:paraId="50AACC1B" w14:textId="77777777" w:rsidR="00346C33" w:rsidRPr="00C01BF7" w:rsidRDefault="00346C33" w:rsidP="00C01BF7">
      <w:pPr>
        <w:spacing w:after="0"/>
        <w:ind w:right="-720"/>
        <w:jc w:val="both"/>
        <w:rPr>
          <w:rFonts w:cstheme="minorHAnsi"/>
          <w:sz w:val="24"/>
          <w:szCs w:val="24"/>
        </w:rPr>
      </w:pPr>
    </w:p>
    <w:p w14:paraId="43651474" w14:textId="77777777" w:rsidR="00346C33" w:rsidRPr="00C01BF7" w:rsidRDefault="00346C33" w:rsidP="00C01BF7">
      <w:pPr>
        <w:spacing w:after="0"/>
        <w:jc w:val="both"/>
        <w:rPr>
          <w:rFonts w:cstheme="minorHAnsi"/>
          <w:sz w:val="24"/>
          <w:szCs w:val="24"/>
          <w:lang w:val="es-ES"/>
        </w:rPr>
      </w:pPr>
    </w:p>
    <w:p w14:paraId="17CE8E85" w14:textId="77777777" w:rsidR="00346C33" w:rsidRPr="00C01BF7" w:rsidRDefault="00346C33" w:rsidP="00C01BF7">
      <w:pPr>
        <w:spacing w:after="0"/>
        <w:jc w:val="both"/>
        <w:rPr>
          <w:rFonts w:cstheme="minorHAnsi"/>
          <w:b/>
          <w:sz w:val="24"/>
          <w:szCs w:val="24"/>
          <w:lang w:val="en-US"/>
        </w:rPr>
      </w:pPr>
      <w:r w:rsidRPr="00C01BF7">
        <w:rPr>
          <w:rFonts w:cstheme="minorHAnsi"/>
          <w:b/>
          <w:sz w:val="24"/>
          <w:szCs w:val="24"/>
          <w:lang w:val="en-US"/>
        </w:rPr>
        <w:t>Abstract</w:t>
      </w:r>
    </w:p>
    <w:p w14:paraId="6A3E38C4" w14:textId="77777777" w:rsidR="00C12CF1" w:rsidRPr="00C01BF7" w:rsidRDefault="00346C33" w:rsidP="00C01BF7">
      <w:pPr>
        <w:spacing w:after="0"/>
        <w:jc w:val="both"/>
        <w:rPr>
          <w:rFonts w:cstheme="minorHAnsi"/>
          <w:sz w:val="24"/>
          <w:szCs w:val="24"/>
          <w:lang w:val="en-US"/>
        </w:rPr>
      </w:pPr>
      <w:r w:rsidRPr="00C01BF7">
        <w:rPr>
          <w:rFonts w:cstheme="minorHAnsi"/>
          <w:sz w:val="24"/>
          <w:szCs w:val="24"/>
          <w:lang w:val="en-US"/>
        </w:rPr>
        <w:t>There’s several reason to test or exam how many aspirants and how much do they understand the basic knowledge, which they need to learn a new concepts on whatever topic.  The preparation course, name it as “</w:t>
      </w:r>
      <w:proofErr w:type="spellStart"/>
      <w:r w:rsidRPr="00C01BF7">
        <w:rPr>
          <w:rFonts w:cstheme="minorHAnsi"/>
          <w:sz w:val="24"/>
          <w:szCs w:val="24"/>
          <w:lang w:val="en-US"/>
        </w:rPr>
        <w:t>propedeutico</w:t>
      </w:r>
      <w:proofErr w:type="spellEnd"/>
      <w:r w:rsidRPr="00C01BF7">
        <w:rPr>
          <w:rFonts w:cstheme="minorHAnsi"/>
          <w:sz w:val="24"/>
          <w:szCs w:val="24"/>
          <w:lang w:val="en-US"/>
        </w:rPr>
        <w:t xml:space="preserve">”, because the term is defined as “preparatory teaching to study a specific topic or </w:t>
      </w:r>
      <w:r w:rsidRPr="00C01BF7">
        <w:rPr>
          <w:rFonts w:cstheme="minorHAnsi"/>
          <w:sz w:val="24"/>
          <w:szCs w:val="24"/>
          <w:lang w:val="en-US"/>
        </w:rPr>
        <w:lastRenderedPageBreak/>
        <w:t xml:space="preserve">discipline.   This </w:t>
      </w:r>
      <w:r w:rsidR="00010527" w:rsidRPr="00C01BF7">
        <w:rPr>
          <w:rFonts w:cstheme="minorHAnsi"/>
          <w:sz w:val="24"/>
          <w:szCs w:val="24"/>
          <w:lang w:val="en-US"/>
        </w:rPr>
        <w:t>research</w:t>
      </w:r>
      <w:r w:rsidRPr="00C01BF7">
        <w:rPr>
          <w:rFonts w:cstheme="minorHAnsi"/>
          <w:sz w:val="24"/>
          <w:szCs w:val="24"/>
          <w:lang w:val="en-US"/>
        </w:rPr>
        <w:t xml:space="preserve"> has propose to evaluate the impact that a specific course has over the basic knowledge of the aspirants to engineering and management college level.  This impact will measure through of quantitative and qualitative diagnosis at the beginn</w:t>
      </w:r>
      <w:r w:rsidR="00010527" w:rsidRPr="00C01BF7">
        <w:rPr>
          <w:rFonts w:cstheme="minorHAnsi"/>
          <w:sz w:val="24"/>
          <w:szCs w:val="24"/>
          <w:lang w:val="en-US"/>
        </w:rPr>
        <w:t xml:space="preserve">ing and </w:t>
      </w:r>
      <w:r w:rsidR="00077130" w:rsidRPr="00C01BF7">
        <w:rPr>
          <w:rFonts w:cstheme="minorHAnsi"/>
          <w:sz w:val="24"/>
          <w:szCs w:val="24"/>
          <w:lang w:val="en-US"/>
        </w:rPr>
        <w:t xml:space="preserve">at </w:t>
      </w:r>
      <w:r w:rsidR="00010527" w:rsidRPr="00C01BF7">
        <w:rPr>
          <w:rFonts w:cstheme="minorHAnsi"/>
          <w:sz w:val="24"/>
          <w:szCs w:val="24"/>
          <w:lang w:val="en-US"/>
        </w:rPr>
        <w:t xml:space="preserve">the end of the course. The analysis is showing the description of the problem about the percentage of students how doesn’t </w:t>
      </w:r>
      <w:proofErr w:type="spellStart"/>
      <w:r w:rsidR="00010527" w:rsidRPr="00C01BF7">
        <w:rPr>
          <w:rFonts w:cstheme="minorHAnsi"/>
          <w:sz w:val="24"/>
          <w:szCs w:val="24"/>
          <w:lang w:val="en-US"/>
        </w:rPr>
        <w:t>apro</w:t>
      </w:r>
      <w:r w:rsidR="00DD786D" w:rsidRPr="00C01BF7">
        <w:rPr>
          <w:rFonts w:cstheme="minorHAnsi"/>
          <w:sz w:val="24"/>
          <w:szCs w:val="24"/>
          <w:lang w:val="en-US"/>
        </w:rPr>
        <w:t>be</w:t>
      </w:r>
      <w:proofErr w:type="spellEnd"/>
      <w:r w:rsidR="00DD786D" w:rsidRPr="00C01BF7">
        <w:rPr>
          <w:rFonts w:cstheme="minorHAnsi"/>
          <w:sz w:val="24"/>
          <w:szCs w:val="24"/>
          <w:lang w:val="en-US"/>
        </w:rPr>
        <w:t xml:space="preserve"> the first courses of calculus, </w:t>
      </w:r>
      <w:r w:rsidR="00BE539D" w:rsidRPr="00C01BF7">
        <w:rPr>
          <w:rFonts w:cstheme="minorHAnsi"/>
          <w:sz w:val="24"/>
          <w:szCs w:val="24"/>
          <w:lang w:val="en-US"/>
        </w:rPr>
        <w:t xml:space="preserve">in others words the reason to developed such research. </w:t>
      </w:r>
      <w:r w:rsidR="00077130" w:rsidRPr="00C01BF7">
        <w:rPr>
          <w:rFonts w:cstheme="minorHAnsi"/>
          <w:sz w:val="24"/>
          <w:szCs w:val="24"/>
          <w:lang w:val="en-US"/>
        </w:rPr>
        <w:t xml:space="preserve">Then we review the theory about the learning styles of the students and a breve about of teaching profiles. The </w:t>
      </w:r>
      <w:r w:rsidR="003C271B" w:rsidRPr="00C01BF7">
        <w:rPr>
          <w:rFonts w:cstheme="minorHAnsi"/>
          <w:sz w:val="24"/>
          <w:szCs w:val="24"/>
          <w:lang w:val="en-US"/>
        </w:rPr>
        <w:t xml:space="preserve">research was </w:t>
      </w:r>
      <w:r w:rsidR="00077130" w:rsidRPr="00C01BF7">
        <w:rPr>
          <w:rFonts w:cstheme="minorHAnsi"/>
          <w:sz w:val="24"/>
          <w:szCs w:val="24"/>
          <w:lang w:val="en-US"/>
        </w:rPr>
        <w:t>deve</w:t>
      </w:r>
      <w:r w:rsidR="003C271B" w:rsidRPr="00C01BF7">
        <w:rPr>
          <w:rFonts w:cstheme="minorHAnsi"/>
          <w:sz w:val="24"/>
          <w:szCs w:val="24"/>
          <w:lang w:val="en-US"/>
        </w:rPr>
        <w:t>loped</w:t>
      </w:r>
      <w:r w:rsidR="00C12CF1" w:rsidRPr="00C01BF7">
        <w:rPr>
          <w:rFonts w:cstheme="minorHAnsi"/>
          <w:sz w:val="24"/>
          <w:szCs w:val="24"/>
          <w:lang w:val="en-US"/>
        </w:rPr>
        <w:t xml:space="preserve"> on a sample of six</w:t>
      </w:r>
      <w:r w:rsidR="00077130" w:rsidRPr="00C01BF7">
        <w:rPr>
          <w:rFonts w:cstheme="minorHAnsi"/>
          <w:sz w:val="24"/>
          <w:szCs w:val="24"/>
          <w:lang w:val="en-US"/>
        </w:rPr>
        <w:t xml:space="preserve"> different groups,</w:t>
      </w:r>
      <w:r w:rsidR="00C12CF1" w:rsidRPr="00C01BF7">
        <w:rPr>
          <w:rFonts w:cstheme="minorHAnsi"/>
          <w:sz w:val="24"/>
          <w:szCs w:val="24"/>
          <w:lang w:val="en-US"/>
        </w:rPr>
        <w:t xml:space="preserve"> but here in this paper we expla</w:t>
      </w:r>
      <w:r w:rsidR="003C271B" w:rsidRPr="00C01BF7">
        <w:rPr>
          <w:rFonts w:cstheme="minorHAnsi"/>
          <w:sz w:val="24"/>
          <w:szCs w:val="24"/>
          <w:lang w:val="en-US"/>
        </w:rPr>
        <w:t>in</w:t>
      </w:r>
      <w:r w:rsidR="00077130" w:rsidRPr="00C01BF7">
        <w:rPr>
          <w:rFonts w:cstheme="minorHAnsi"/>
          <w:sz w:val="24"/>
          <w:szCs w:val="24"/>
          <w:lang w:val="en-US"/>
        </w:rPr>
        <w:t xml:space="preserve"> the methodology, </w:t>
      </w:r>
      <w:r w:rsidR="00C12CF1" w:rsidRPr="00C01BF7">
        <w:rPr>
          <w:rFonts w:cstheme="minorHAnsi"/>
          <w:sz w:val="24"/>
          <w:szCs w:val="24"/>
          <w:lang w:val="en-US"/>
        </w:rPr>
        <w:t>the inferences and the results over one of those groups.</w:t>
      </w:r>
    </w:p>
    <w:p w14:paraId="701496BC" w14:textId="77777777" w:rsidR="0095040B" w:rsidRPr="00C01BF7" w:rsidRDefault="0095040B" w:rsidP="00C01BF7">
      <w:pPr>
        <w:spacing w:after="0"/>
        <w:jc w:val="both"/>
        <w:rPr>
          <w:rFonts w:cstheme="minorHAnsi"/>
          <w:sz w:val="24"/>
          <w:szCs w:val="24"/>
          <w:lang w:val="en-US"/>
        </w:rPr>
      </w:pPr>
      <w:r w:rsidRPr="00C01BF7">
        <w:rPr>
          <w:rFonts w:cstheme="minorHAnsi"/>
          <w:b/>
          <w:sz w:val="24"/>
          <w:szCs w:val="24"/>
          <w:lang w:val="en-US"/>
        </w:rPr>
        <w:t xml:space="preserve">Key words: </w:t>
      </w:r>
      <w:proofErr w:type="spellStart"/>
      <w:r w:rsidRPr="00C01BF7">
        <w:rPr>
          <w:rFonts w:cstheme="minorHAnsi"/>
          <w:sz w:val="24"/>
          <w:szCs w:val="24"/>
          <w:lang w:val="en-US"/>
        </w:rPr>
        <w:t>Propedeutico</w:t>
      </w:r>
      <w:proofErr w:type="spellEnd"/>
      <w:r w:rsidRPr="00C01BF7">
        <w:rPr>
          <w:rFonts w:cstheme="minorHAnsi"/>
          <w:sz w:val="24"/>
          <w:szCs w:val="24"/>
          <w:lang w:val="en-US"/>
        </w:rPr>
        <w:t>, learning and teaching styles, Calculus and Algebra</w:t>
      </w:r>
    </w:p>
    <w:p w14:paraId="378FA444" w14:textId="77777777" w:rsidR="004134CD" w:rsidRDefault="004134CD" w:rsidP="004134CD">
      <w:pPr>
        <w:spacing w:after="0"/>
        <w:jc w:val="both"/>
        <w:rPr>
          <w:rFonts w:cstheme="minorHAnsi"/>
          <w:b/>
          <w:sz w:val="24"/>
          <w:szCs w:val="24"/>
        </w:rPr>
      </w:pPr>
    </w:p>
    <w:p w14:paraId="6348A9A7" w14:textId="77777777" w:rsidR="004134CD" w:rsidRDefault="004134CD" w:rsidP="004134CD">
      <w:pPr>
        <w:spacing w:after="0"/>
        <w:jc w:val="both"/>
        <w:rPr>
          <w:rFonts w:cstheme="minorHAnsi"/>
          <w:b/>
          <w:sz w:val="24"/>
          <w:szCs w:val="24"/>
        </w:rPr>
      </w:pPr>
    </w:p>
    <w:p w14:paraId="1231EBD5" w14:textId="1C9D8D76" w:rsidR="004134CD" w:rsidRPr="005B34B6" w:rsidRDefault="004134CD" w:rsidP="004134CD">
      <w:pPr>
        <w:spacing w:after="0"/>
        <w:jc w:val="both"/>
        <w:rPr>
          <w:rFonts w:cstheme="minorHAnsi"/>
          <w:sz w:val="24"/>
          <w:szCs w:val="24"/>
        </w:rPr>
      </w:pPr>
      <w:r w:rsidRPr="005B34B6">
        <w:rPr>
          <w:rFonts w:cstheme="minorHAnsi"/>
          <w:b/>
          <w:sz w:val="24"/>
          <w:szCs w:val="24"/>
        </w:rPr>
        <w:t>Fecha Recepción:</w:t>
      </w:r>
      <w:r w:rsidRPr="005B34B6">
        <w:rPr>
          <w:rFonts w:cstheme="minorHAnsi"/>
          <w:sz w:val="24"/>
          <w:szCs w:val="24"/>
        </w:rPr>
        <w:t xml:space="preserve"> Junio 2024                                   </w:t>
      </w:r>
      <w:r w:rsidRPr="005B34B6">
        <w:rPr>
          <w:rFonts w:cstheme="minorHAnsi"/>
          <w:b/>
          <w:sz w:val="24"/>
          <w:szCs w:val="24"/>
        </w:rPr>
        <w:t>Fecha Aceptación:</w:t>
      </w:r>
      <w:r w:rsidRPr="005B34B6">
        <w:rPr>
          <w:rFonts w:cstheme="minorHAnsi"/>
          <w:sz w:val="24"/>
          <w:szCs w:val="24"/>
        </w:rPr>
        <w:t xml:space="preserve"> Octubre 2024</w:t>
      </w:r>
      <w:r w:rsidRPr="005B34B6">
        <w:rPr>
          <w:rFonts w:cstheme="minorHAnsi"/>
          <w:sz w:val="24"/>
          <w:szCs w:val="24"/>
        </w:rPr>
        <w:br/>
      </w:r>
      <w:r w:rsidR="009A1F24">
        <w:rPr>
          <w:rFonts w:cstheme="minorHAnsi"/>
          <w:sz w:val="24"/>
          <w:szCs w:val="24"/>
        </w:rPr>
        <w:pict w14:anchorId="4F4481BC">
          <v:rect id="_x0000_i1025" style="width:446.5pt;height:1.5pt" o:hralign="center" o:hrstd="t" o:hr="t" fillcolor="#a0a0a0" stroked="f"/>
        </w:pict>
      </w:r>
    </w:p>
    <w:p w14:paraId="60E79AD6" w14:textId="77777777" w:rsidR="00346C33" w:rsidRPr="00C01BF7" w:rsidRDefault="00346C33" w:rsidP="00C01BF7">
      <w:pPr>
        <w:spacing w:after="0"/>
        <w:ind w:right="-720"/>
        <w:jc w:val="both"/>
        <w:rPr>
          <w:rFonts w:cstheme="minorHAnsi"/>
          <w:sz w:val="24"/>
          <w:szCs w:val="24"/>
          <w:lang w:val="en-US"/>
        </w:rPr>
      </w:pPr>
    </w:p>
    <w:p w14:paraId="302BFD5A" w14:textId="23FE4CBD" w:rsidR="008932B9" w:rsidRPr="00C01BF7" w:rsidRDefault="0040031D" w:rsidP="000C26B8">
      <w:pPr>
        <w:spacing w:after="0"/>
        <w:ind w:right="-720"/>
        <w:jc w:val="center"/>
        <w:rPr>
          <w:rFonts w:cstheme="minorHAnsi"/>
          <w:b/>
          <w:sz w:val="24"/>
          <w:szCs w:val="24"/>
          <w:lang w:val="es-ES"/>
        </w:rPr>
      </w:pPr>
      <w:r w:rsidRPr="00C01BF7">
        <w:rPr>
          <w:rFonts w:cstheme="minorHAnsi"/>
          <w:b/>
          <w:sz w:val="24"/>
          <w:szCs w:val="24"/>
          <w:lang w:val="es-ES"/>
        </w:rPr>
        <w:t>Introducción</w:t>
      </w:r>
    </w:p>
    <w:p w14:paraId="22A337F8" w14:textId="77777777" w:rsidR="008932B9" w:rsidRDefault="008932B9" w:rsidP="00C01BF7">
      <w:pPr>
        <w:pStyle w:val="Prrafodelista"/>
        <w:widowControl w:val="0"/>
        <w:autoSpaceDE w:val="0"/>
        <w:autoSpaceDN w:val="0"/>
        <w:spacing w:after="0"/>
        <w:ind w:left="0" w:firstLine="348"/>
        <w:contextualSpacing w:val="0"/>
        <w:jc w:val="both"/>
        <w:rPr>
          <w:rFonts w:cstheme="minorHAnsi"/>
          <w:sz w:val="24"/>
          <w:szCs w:val="24"/>
        </w:rPr>
      </w:pPr>
      <w:r w:rsidRPr="00C01BF7">
        <w:rPr>
          <w:rFonts w:cstheme="minorHAnsi"/>
          <w:sz w:val="24"/>
          <w:szCs w:val="24"/>
        </w:rPr>
        <w:t xml:space="preserve">Existen varias razones de examinar o evaluar a un grupo de aspirantes a los niveles de ingeniería o Administración y determinar el nivel de conocimiento que tienen de los tópicos básicos, como la algebra, trigonometría, geometría, etc.  para poder acceder y entender conocimiento en el área de matemáticas a los que cursaran en cualquiera de las carreras afines mencionadas.  El curso de preparación de conceptos básicos, típicamente es llamado Propedéutico, y lo razón es porque la definición etimológica del concepto es: la enseñanza preparatoria para estudiar un tópico o disciplina de </w:t>
      </w:r>
      <w:r w:rsidR="00EE5D1F" w:rsidRPr="00C01BF7">
        <w:rPr>
          <w:rFonts w:cstheme="minorHAnsi"/>
          <w:sz w:val="24"/>
          <w:szCs w:val="24"/>
        </w:rPr>
        <w:t>carácte</w:t>
      </w:r>
      <w:r w:rsidR="008E53FF" w:rsidRPr="00C01BF7">
        <w:rPr>
          <w:rFonts w:cstheme="minorHAnsi"/>
          <w:sz w:val="24"/>
          <w:szCs w:val="24"/>
        </w:rPr>
        <w:t>r complejo.    Esta investigació</w:t>
      </w:r>
      <w:r w:rsidR="00EE5D1F" w:rsidRPr="00C01BF7">
        <w:rPr>
          <w:rFonts w:cstheme="minorHAnsi"/>
          <w:sz w:val="24"/>
          <w:szCs w:val="24"/>
        </w:rPr>
        <w:t>n</w:t>
      </w:r>
      <w:r w:rsidRPr="00C01BF7">
        <w:rPr>
          <w:rFonts w:cstheme="minorHAnsi"/>
          <w:sz w:val="24"/>
          <w:szCs w:val="24"/>
        </w:rPr>
        <w:t xml:space="preserve"> tiene el propósito de evaluar el impacto que un curso propedéutico, en el Instituto Tecnológico de Ciudad Juárez, tiene sobre los aspirantes a ingresar a los programas de Ingeniería y Administración que se ofertan en este tecnológico, y que se verá reflejado en su desarrollo en los cursos de cálculo diferencial e integral que se ofrecen en los primeros semestres de cualquiera de las carreras mencionadas.  El impacto será medido a través de exámenes de carácter diagnóstico, tanto cualitativamente como cuantitativamente, al inicio y al final del curso propedéutico en que el estudiante participe.   </w:t>
      </w:r>
    </w:p>
    <w:p w14:paraId="0EB17E29" w14:textId="77777777" w:rsidR="000C26B8" w:rsidRPr="00C01BF7" w:rsidRDefault="000C26B8" w:rsidP="00C01BF7">
      <w:pPr>
        <w:pStyle w:val="Prrafodelista"/>
        <w:widowControl w:val="0"/>
        <w:autoSpaceDE w:val="0"/>
        <w:autoSpaceDN w:val="0"/>
        <w:spacing w:after="0"/>
        <w:ind w:left="0" w:firstLine="348"/>
        <w:contextualSpacing w:val="0"/>
        <w:jc w:val="both"/>
        <w:rPr>
          <w:rFonts w:cstheme="minorHAnsi"/>
          <w:sz w:val="24"/>
          <w:szCs w:val="24"/>
        </w:rPr>
      </w:pPr>
    </w:p>
    <w:p w14:paraId="6AA6E980" w14:textId="77777777" w:rsidR="008932B9" w:rsidRDefault="008932B9" w:rsidP="00C01BF7">
      <w:pPr>
        <w:pStyle w:val="Prrafodelista"/>
        <w:widowControl w:val="0"/>
        <w:autoSpaceDE w:val="0"/>
        <w:autoSpaceDN w:val="0"/>
        <w:spacing w:after="0"/>
        <w:ind w:left="0" w:firstLine="348"/>
        <w:contextualSpacing w:val="0"/>
        <w:jc w:val="both"/>
        <w:rPr>
          <w:rFonts w:cstheme="minorHAnsi"/>
          <w:sz w:val="24"/>
          <w:szCs w:val="24"/>
        </w:rPr>
      </w:pPr>
      <w:r w:rsidRPr="00C01BF7">
        <w:rPr>
          <w:rFonts w:cstheme="minorHAnsi"/>
          <w:sz w:val="24"/>
          <w:szCs w:val="24"/>
        </w:rPr>
        <w:t>La estructura de la</w:t>
      </w:r>
      <w:r w:rsidR="008E53FF" w:rsidRPr="00C01BF7">
        <w:rPr>
          <w:rFonts w:cstheme="minorHAnsi"/>
          <w:sz w:val="24"/>
          <w:szCs w:val="24"/>
        </w:rPr>
        <w:t xml:space="preserve"> investigació</w:t>
      </w:r>
      <w:r w:rsidR="00EE5D1F" w:rsidRPr="00C01BF7">
        <w:rPr>
          <w:rFonts w:cstheme="minorHAnsi"/>
          <w:sz w:val="24"/>
          <w:szCs w:val="24"/>
        </w:rPr>
        <w:t>n</w:t>
      </w:r>
      <w:r w:rsidRPr="00C01BF7">
        <w:rPr>
          <w:rFonts w:cstheme="minorHAnsi"/>
          <w:sz w:val="24"/>
          <w:szCs w:val="24"/>
        </w:rPr>
        <w:t xml:space="preserve"> obedece al formato del reporte protocolo de un trabajo de investigación o tesis y se presenta en tres partes principales: primero el diagnostico cuantitativo del inicio y final obtenidos a través de un examen de carácter estrictamente matemático y el inventario de los estilo de aprendizaje de los estudiantes, evaluados a través de una encuesta elaborada con tal fin, además la modelación matemática de los principales parámetros involucrados, como son el promedio, la desviación estándar, las hipótesis iniciales y su pruebas utilizando distribuciones de probabilidad definidas, </w:t>
      </w:r>
      <w:proofErr w:type="spellStart"/>
      <w:r w:rsidRPr="00C01BF7">
        <w:rPr>
          <w:rFonts w:cstheme="minorHAnsi"/>
          <w:sz w:val="24"/>
          <w:szCs w:val="24"/>
        </w:rPr>
        <w:t>etc</w:t>
      </w:r>
      <w:proofErr w:type="spellEnd"/>
      <w:r w:rsidRPr="00C01BF7">
        <w:rPr>
          <w:rFonts w:cstheme="minorHAnsi"/>
          <w:sz w:val="24"/>
          <w:szCs w:val="24"/>
        </w:rPr>
        <w:t xml:space="preserve">… Y por último la modelación matemática del pronóstico de un siguiente curso propedéutico además de establecer un modelo que infiera los parámetros de la población en los cursos de cálculo Diferencial e Integral, y se pueda determinar las mismas o nuevas estrategias para el proceso </w:t>
      </w:r>
      <w:r w:rsidRPr="00C01BF7">
        <w:rPr>
          <w:rFonts w:cstheme="minorHAnsi"/>
          <w:sz w:val="24"/>
          <w:szCs w:val="24"/>
        </w:rPr>
        <w:lastRenderedPageBreak/>
        <w:t xml:space="preserve">de enseñanza-aprendizaje.   </w:t>
      </w:r>
    </w:p>
    <w:p w14:paraId="53512994" w14:textId="77777777" w:rsidR="000C26B8" w:rsidRPr="00C01BF7" w:rsidRDefault="000C26B8" w:rsidP="00C01BF7">
      <w:pPr>
        <w:pStyle w:val="Prrafodelista"/>
        <w:widowControl w:val="0"/>
        <w:autoSpaceDE w:val="0"/>
        <w:autoSpaceDN w:val="0"/>
        <w:spacing w:after="0"/>
        <w:ind w:left="0" w:firstLine="348"/>
        <w:contextualSpacing w:val="0"/>
        <w:jc w:val="both"/>
        <w:rPr>
          <w:rFonts w:cstheme="minorHAnsi"/>
          <w:sz w:val="24"/>
          <w:szCs w:val="24"/>
        </w:rPr>
      </w:pPr>
    </w:p>
    <w:p w14:paraId="2058CD7C" w14:textId="77777777" w:rsidR="008932B9" w:rsidRPr="00C01BF7" w:rsidRDefault="008932B9" w:rsidP="00C01BF7">
      <w:pPr>
        <w:pStyle w:val="Prrafodelista"/>
        <w:widowControl w:val="0"/>
        <w:autoSpaceDE w:val="0"/>
        <w:autoSpaceDN w:val="0"/>
        <w:spacing w:after="0"/>
        <w:ind w:left="0" w:firstLine="348"/>
        <w:contextualSpacing w:val="0"/>
        <w:jc w:val="both"/>
        <w:rPr>
          <w:rFonts w:cstheme="minorHAnsi"/>
          <w:sz w:val="24"/>
          <w:szCs w:val="24"/>
        </w:rPr>
      </w:pPr>
      <w:r w:rsidRPr="00C01BF7">
        <w:rPr>
          <w:rFonts w:cstheme="minorHAnsi"/>
          <w:sz w:val="24"/>
          <w:szCs w:val="24"/>
        </w:rPr>
        <w:t xml:space="preserve">El propósito </w:t>
      </w:r>
      <w:r w:rsidR="00EE5D1F" w:rsidRPr="00C01BF7">
        <w:rPr>
          <w:rFonts w:cstheme="minorHAnsi"/>
          <w:sz w:val="24"/>
          <w:szCs w:val="24"/>
        </w:rPr>
        <w:t>fundamental que tiene esta investigación</w:t>
      </w:r>
      <w:r w:rsidRPr="00C01BF7">
        <w:rPr>
          <w:rFonts w:cstheme="minorHAnsi"/>
          <w:sz w:val="24"/>
          <w:szCs w:val="24"/>
        </w:rPr>
        <w:t xml:space="preserve"> es determinar qué impacto cuantitativamente tiene el curso para el desarrollo en el aprendizaje del alumno de nuevo ingreso, ya en el curso de Calculo Diferencial y/o Integral</w:t>
      </w:r>
    </w:p>
    <w:p w14:paraId="09CFDCCD" w14:textId="77777777" w:rsidR="008932B9" w:rsidRPr="00C01BF7" w:rsidRDefault="008932B9" w:rsidP="00C01BF7">
      <w:pPr>
        <w:widowControl w:val="0"/>
        <w:autoSpaceDE w:val="0"/>
        <w:autoSpaceDN w:val="0"/>
        <w:spacing w:after="0"/>
        <w:jc w:val="both"/>
        <w:rPr>
          <w:rFonts w:cstheme="minorHAnsi"/>
          <w:sz w:val="24"/>
          <w:szCs w:val="24"/>
        </w:rPr>
      </w:pPr>
    </w:p>
    <w:p w14:paraId="06565448" w14:textId="77777777" w:rsidR="008932B9" w:rsidRPr="00C01BF7" w:rsidRDefault="008932B9" w:rsidP="00C01BF7">
      <w:pPr>
        <w:pStyle w:val="Prrafodelista"/>
        <w:widowControl w:val="0"/>
        <w:autoSpaceDE w:val="0"/>
        <w:autoSpaceDN w:val="0"/>
        <w:spacing w:after="0"/>
        <w:ind w:left="0" w:firstLine="348"/>
        <w:contextualSpacing w:val="0"/>
        <w:jc w:val="both"/>
        <w:rPr>
          <w:rFonts w:cstheme="minorHAnsi"/>
          <w:sz w:val="24"/>
          <w:szCs w:val="24"/>
        </w:rPr>
      </w:pPr>
      <w:r w:rsidRPr="00C01BF7">
        <w:rPr>
          <w:rFonts w:cstheme="minorHAnsi"/>
          <w:sz w:val="24"/>
          <w:szCs w:val="24"/>
        </w:rPr>
        <w:t xml:space="preserve">En este trabajo se presenta todo el proceso realizado en la investigación para determinar el impacto, cualitativa y cuantitativamente que el curso propedéutico, cursado por los aspirantes a nuevo ingreso del Instituto Tecnológico de Ciudad Juárez (ITCJ), en el desarrollo de las matemáticas en los cursos de Cálculo Se muestra el desarrollo desde la medición inicial, esto es la estadística descriptiva, en el estado actual del proceso,  las hipótesis nula y alternativas, la inferencia de la población y resultados, las posibilidades de las decisiones en los cambios de estrategia en el proceso de enseñanza-aprendizaje y la inferencia del impacto del curso en la actuación del alumno en los conceptos de Calculo. </w:t>
      </w:r>
      <w:r w:rsidR="00EE5D1F" w:rsidRPr="00C01BF7">
        <w:rPr>
          <w:rFonts w:cstheme="minorHAnsi"/>
          <w:sz w:val="24"/>
          <w:szCs w:val="24"/>
        </w:rPr>
        <w:t>S</w:t>
      </w:r>
      <w:r w:rsidRPr="00C01BF7">
        <w:rPr>
          <w:rFonts w:cstheme="minorHAnsi"/>
          <w:sz w:val="24"/>
          <w:szCs w:val="24"/>
        </w:rPr>
        <w:t>e explican algunos análisis, clasificaciones y planteamiento de teorías, que se han realizado al respecto de los estilos de apre</w:t>
      </w:r>
      <w:r w:rsidR="005F5DE1" w:rsidRPr="00C01BF7">
        <w:rPr>
          <w:rFonts w:cstheme="minorHAnsi"/>
          <w:sz w:val="24"/>
          <w:szCs w:val="24"/>
        </w:rPr>
        <w:t xml:space="preserve">ndizaje y enseñanza, de los </w:t>
      </w:r>
      <w:r w:rsidR="008E53FF" w:rsidRPr="00C01BF7">
        <w:rPr>
          <w:rFonts w:cstheme="minorHAnsi"/>
          <w:sz w:val="24"/>
          <w:szCs w:val="24"/>
        </w:rPr>
        <w:t>instrumentos</w:t>
      </w:r>
      <w:r w:rsidRPr="00C01BF7">
        <w:rPr>
          <w:rFonts w:cstheme="minorHAnsi"/>
          <w:sz w:val="24"/>
          <w:szCs w:val="24"/>
        </w:rPr>
        <w:t xml:space="preserve"> de evaluación de algebra; y métodos estadísticos que se utilizan al respecto de este tipo de investigación. </w:t>
      </w:r>
      <w:r w:rsidR="00EE5D1F" w:rsidRPr="00C01BF7">
        <w:rPr>
          <w:rFonts w:cstheme="minorHAnsi"/>
          <w:sz w:val="24"/>
          <w:szCs w:val="24"/>
        </w:rPr>
        <w:t xml:space="preserve">Al final </w:t>
      </w:r>
      <w:r w:rsidRPr="00C01BF7">
        <w:rPr>
          <w:rFonts w:cstheme="minorHAnsi"/>
          <w:sz w:val="24"/>
          <w:szCs w:val="24"/>
        </w:rPr>
        <w:t>se realiza una Inferencia de los parámetros media y desviación estándar del comportamiento del incremento de las capacidades de solución de problemas de algebra en el curso de cálculo diferencial y la inferencia de las proporciones de los estilos de aprendizaje de la población de nuevo ingreso. Y finalmente se plantean las conclusiones, estrategias para la continuación de la investigación y alguna estrategia a seguir en el proceso de enseñanza.</w:t>
      </w:r>
    </w:p>
    <w:p w14:paraId="5060BD06" w14:textId="77777777" w:rsidR="001A60BF" w:rsidRPr="00C01BF7" w:rsidRDefault="001A60BF" w:rsidP="00C01BF7">
      <w:pPr>
        <w:spacing w:after="0"/>
        <w:jc w:val="both"/>
        <w:rPr>
          <w:rFonts w:cstheme="minorHAnsi"/>
          <w:sz w:val="24"/>
          <w:szCs w:val="24"/>
          <w:lang w:val="es-ES"/>
        </w:rPr>
      </w:pPr>
    </w:p>
    <w:p w14:paraId="37FD4769" w14:textId="77777777" w:rsidR="00F553A8" w:rsidRPr="00C01BF7" w:rsidRDefault="00F553A8" w:rsidP="00C01BF7">
      <w:pPr>
        <w:spacing w:after="0"/>
        <w:ind w:right="-144"/>
        <w:jc w:val="both"/>
        <w:rPr>
          <w:rFonts w:cstheme="minorHAnsi"/>
          <w:sz w:val="24"/>
          <w:szCs w:val="24"/>
        </w:rPr>
      </w:pPr>
      <w:r w:rsidRPr="00C01BF7">
        <w:rPr>
          <w:rFonts w:cstheme="minorHAnsi"/>
          <w:b/>
          <w:sz w:val="24"/>
          <w:szCs w:val="24"/>
        </w:rPr>
        <w:t>Objetivo</w:t>
      </w:r>
      <w:r w:rsidR="00327059" w:rsidRPr="00C01BF7">
        <w:rPr>
          <w:rFonts w:cstheme="minorHAnsi"/>
          <w:b/>
          <w:sz w:val="24"/>
          <w:szCs w:val="24"/>
        </w:rPr>
        <w:t>.</w:t>
      </w:r>
    </w:p>
    <w:p w14:paraId="0AA9481C" w14:textId="77777777" w:rsidR="00394AD5" w:rsidRPr="00C01BF7" w:rsidRDefault="00327059" w:rsidP="000C26B8">
      <w:pPr>
        <w:spacing w:after="0"/>
        <w:ind w:right="-144" w:firstLine="708"/>
        <w:jc w:val="both"/>
        <w:rPr>
          <w:rFonts w:cstheme="minorHAnsi"/>
          <w:sz w:val="24"/>
          <w:szCs w:val="24"/>
        </w:rPr>
      </w:pPr>
      <w:r w:rsidRPr="00C01BF7">
        <w:rPr>
          <w:rFonts w:cstheme="minorHAnsi"/>
          <w:sz w:val="24"/>
          <w:szCs w:val="24"/>
        </w:rPr>
        <w:t>Determinar el</w:t>
      </w:r>
      <w:r w:rsidR="00B1194A" w:rsidRPr="00C01BF7">
        <w:rPr>
          <w:rFonts w:cstheme="minorHAnsi"/>
          <w:sz w:val="24"/>
          <w:szCs w:val="24"/>
        </w:rPr>
        <w:t xml:space="preserve"> perfil del estudiante, en su estra</w:t>
      </w:r>
      <w:r w:rsidR="00051770" w:rsidRPr="00C01BF7">
        <w:rPr>
          <w:rFonts w:cstheme="minorHAnsi"/>
          <w:sz w:val="24"/>
          <w:szCs w:val="24"/>
        </w:rPr>
        <w:t>tegia de aprendizaje y su nivel, de entrada,</w:t>
      </w:r>
      <w:r w:rsidR="00B1194A" w:rsidRPr="00C01BF7">
        <w:rPr>
          <w:rFonts w:cstheme="minorHAnsi"/>
          <w:sz w:val="24"/>
          <w:szCs w:val="24"/>
        </w:rPr>
        <w:t xml:space="preserve"> </w:t>
      </w:r>
      <w:r w:rsidR="00051770" w:rsidRPr="00C01BF7">
        <w:rPr>
          <w:rFonts w:cstheme="minorHAnsi"/>
          <w:sz w:val="24"/>
          <w:szCs w:val="24"/>
        </w:rPr>
        <w:t>d</w:t>
      </w:r>
      <w:r w:rsidR="00B1194A" w:rsidRPr="00C01BF7">
        <w:rPr>
          <w:rFonts w:cstheme="minorHAnsi"/>
          <w:sz w:val="24"/>
          <w:szCs w:val="24"/>
        </w:rPr>
        <w:t>el algebra básica</w:t>
      </w:r>
      <w:r w:rsidR="00051770" w:rsidRPr="00C01BF7">
        <w:rPr>
          <w:rFonts w:cstheme="minorHAnsi"/>
          <w:sz w:val="24"/>
          <w:szCs w:val="24"/>
        </w:rPr>
        <w:t>,</w:t>
      </w:r>
      <w:r w:rsidR="00B1194A" w:rsidRPr="00C01BF7">
        <w:rPr>
          <w:rFonts w:cstheme="minorHAnsi"/>
          <w:sz w:val="24"/>
          <w:szCs w:val="24"/>
        </w:rPr>
        <w:t xml:space="preserve"> </w:t>
      </w:r>
      <w:r w:rsidRPr="00C01BF7">
        <w:rPr>
          <w:rFonts w:cstheme="minorHAnsi"/>
          <w:sz w:val="24"/>
          <w:szCs w:val="24"/>
        </w:rPr>
        <w:t>y correlacionarlo con:</w:t>
      </w:r>
      <w:r w:rsidR="006650C4" w:rsidRPr="00C01BF7">
        <w:rPr>
          <w:rFonts w:cstheme="minorHAnsi"/>
          <w:sz w:val="24"/>
          <w:szCs w:val="24"/>
        </w:rPr>
        <w:t xml:space="preserve"> E</w:t>
      </w:r>
      <w:r w:rsidRPr="00C01BF7">
        <w:rPr>
          <w:rFonts w:cstheme="minorHAnsi"/>
          <w:sz w:val="24"/>
          <w:szCs w:val="24"/>
        </w:rPr>
        <w:t xml:space="preserve">l cambio en su conocimiento y resolución </w:t>
      </w:r>
      <w:r w:rsidR="00B1194A" w:rsidRPr="00C01BF7">
        <w:rPr>
          <w:rFonts w:cstheme="minorHAnsi"/>
          <w:sz w:val="24"/>
          <w:szCs w:val="24"/>
        </w:rPr>
        <w:t>de problemas algebraicos, por llevar el</w:t>
      </w:r>
      <w:r w:rsidR="006650C4" w:rsidRPr="00C01BF7">
        <w:rPr>
          <w:rFonts w:cstheme="minorHAnsi"/>
          <w:sz w:val="24"/>
          <w:szCs w:val="24"/>
        </w:rPr>
        <w:t xml:space="preserve"> curso; S</w:t>
      </w:r>
      <w:r w:rsidRPr="00C01BF7">
        <w:rPr>
          <w:rFonts w:cstheme="minorHAnsi"/>
          <w:sz w:val="24"/>
          <w:szCs w:val="24"/>
        </w:rPr>
        <w:t>u actitud frente al reto que se le presenta en los primeros cursos de matemáticas, en la licenciatura</w:t>
      </w:r>
      <w:r w:rsidR="001A6670" w:rsidRPr="00C01BF7">
        <w:rPr>
          <w:rFonts w:cstheme="minorHAnsi"/>
          <w:sz w:val="24"/>
          <w:szCs w:val="24"/>
        </w:rPr>
        <w:t xml:space="preserve">; y </w:t>
      </w:r>
      <w:r w:rsidR="00B1194A" w:rsidRPr="00C01BF7">
        <w:rPr>
          <w:rFonts w:cstheme="minorHAnsi"/>
          <w:sz w:val="24"/>
          <w:szCs w:val="24"/>
        </w:rPr>
        <w:t xml:space="preserve">Describir e Inferir la estrategia didáctica apropiada según su perfil y nivel de conocimiento cuantitativo </w:t>
      </w:r>
    </w:p>
    <w:p w14:paraId="1B402028" w14:textId="77777777" w:rsidR="004C4197" w:rsidRPr="00C01BF7" w:rsidRDefault="004C4197" w:rsidP="00C01BF7">
      <w:pPr>
        <w:spacing w:after="0"/>
        <w:ind w:right="-144"/>
        <w:jc w:val="both"/>
        <w:rPr>
          <w:rFonts w:cstheme="minorHAnsi"/>
          <w:sz w:val="24"/>
          <w:szCs w:val="24"/>
        </w:rPr>
      </w:pPr>
    </w:p>
    <w:p w14:paraId="061E6B09" w14:textId="77777777" w:rsidR="00F553A8" w:rsidRPr="00C01BF7" w:rsidRDefault="00B1194A" w:rsidP="00C01BF7">
      <w:pPr>
        <w:pStyle w:val="Prrafodelista"/>
        <w:spacing w:after="0"/>
        <w:ind w:left="0" w:right="-144"/>
        <w:jc w:val="both"/>
        <w:rPr>
          <w:rFonts w:cstheme="minorHAnsi"/>
          <w:sz w:val="24"/>
          <w:szCs w:val="24"/>
        </w:rPr>
      </w:pPr>
      <w:r w:rsidRPr="00C01BF7">
        <w:rPr>
          <w:rFonts w:cstheme="minorHAnsi"/>
          <w:b/>
          <w:sz w:val="24"/>
          <w:szCs w:val="24"/>
        </w:rPr>
        <w:t>J</w:t>
      </w:r>
      <w:r w:rsidR="00F553A8" w:rsidRPr="00C01BF7">
        <w:rPr>
          <w:rFonts w:cstheme="minorHAnsi"/>
          <w:b/>
          <w:sz w:val="24"/>
          <w:szCs w:val="24"/>
        </w:rPr>
        <w:t>ustificación</w:t>
      </w:r>
    </w:p>
    <w:p w14:paraId="57FCFD34" w14:textId="77777777" w:rsidR="0081606F" w:rsidRPr="00C01BF7" w:rsidRDefault="005E1F13" w:rsidP="00C01BF7">
      <w:pPr>
        <w:pStyle w:val="Prrafodelista"/>
        <w:spacing w:after="0"/>
        <w:ind w:left="0" w:right="-144" w:firstLine="708"/>
        <w:jc w:val="both"/>
        <w:rPr>
          <w:rFonts w:cstheme="minorHAnsi"/>
          <w:sz w:val="24"/>
          <w:szCs w:val="24"/>
        </w:rPr>
      </w:pPr>
      <w:r w:rsidRPr="00C01BF7">
        <w:rPr>
          <w:rFonts w:cstheme="minorHAnsi"/>
          <w:sz w:val="24"/>
          <w:szCs w:val="24"/>
        </w:rPr>
        <w:t xml:space="preserve">Actualmente no se determina de manera precisa el impacto que el curso propedéutico </w:t>
      </w:r>
      <w:r w:rsidR="00361DD6" w:rsidRPr="00C01BF7">
        <w:rPr>
          <w:rFonts w:cstheme="minorHAnsi"/>
          <w:sz w:val="24"/>
          <w:szCs w:val="24"/>
        </w:rPr>
        <w:t>3</w:t>
      </w:r>
      <w:r w:rsidRPr="00C01BF7">
        <w:rPr>
          <w:rFonts w:cstheme="minorHAnsi"/>
          <w:sz w:val="24"/>
          <w:szCs w:val="24"/>
        </w:rPr>
        <w:t>tiene en el alumno frente al conocimiento que este debe de poseer para abordar con éxito los cursos de Calculo, tanto en</w:t>
      </w:r>
      <w:r w:rsidR="0081606F" w:rsidRPr="00C01BF7">
        <w:rPr>
          <w:rFonts w:cstheme="minorHAnsi"/>
          <w:sz w:val="24"/>
          <w:szCs w:val="24"/>
        </w:rPr>
        <w:t xml:space="preserve"> Ingeniería como en administración</w:t>
      </w:r>
    </w:p>
    <w:p w14:paraId="1F8A91EE" w14:textId="77777777" w:rsidR="004C4197" w:rsidRPr="00C01BF7" w:rsidRDefault="004C4197" w:rsidP="00C01BF7">
      <w:pPr>
        <w:pStyle w:val="Prrafodelista"/>
        <w:spacing w:after="0"/>
        <w:ind w:left="0" w:right="-144" w:firstLine="708"/>
        <w:jc w:val="both"/>
        <w:rPr>
          <w:rFonts w:cstheme="minorHAnsi"/>
          <w:sz w:val="24"/>
          <w:szCs w:val="24"/>
        </w:rPr>
      </w:pPr>
    </w:p>
    <w:p w14:paraId="220D095E" w14:textId="77777777" w:rsidR="00F553A8" w:rsidRPr="00C01BF7" w:rsidRDefault="00394AD5" w:rsidP="00C01BF7">
      <w:pPr>
        <w:pStyle w:val="Prrafodelista"/>
        <w:spacing w:after="0"/>
        <w:ind w:left="0" w:right="-144"/>
        <w:jc w:val="both"/>
        <w:rPr>
          <w:rFonts w:cstheme="minorHAnsi"/>
          <w:sz w:val="24"/>
          <w:szCs w:val="24"/>
        </w:rPr>
      </w:pPr>
      <w:bookmarkStart w:id="0" w:name="_Toc135828743"/>
      <w:r w:rsidRPr="00C01BF7">
        <w:rPr>
          <w:rStyle w:val="1erIndentadoCar"/>
          <w:rFonts w:asciiTheme="minorHAnsi" w:hAnsiTheme="minorHAnsi" w:cstheme="minorHAnsi"/>
        </w:rPr>
        <w:t>D</w:t>
      </w:r>
      <w:bookmarkEnd w:id="0"/>
      <w:r w:rsidR="00F553A8" w:rsidRPr="00C01BF7">
        <w:rPr>
          <w:rStyle w:val="1erIndentadoCar"/>
          <w:rFonts w:asciiTheme="minorHAnsi" w:hAnsiTheme="minorHAnsi" w:cstheme="minorHAnsi"/>
        </w:rPr>
        <w:t>escripción del problema</w:t>
      </w:r>
    </w:p>
    <w:p w14:paraId="692D0D93" w14:textId="77777777" w:rsidR="00394AD5" w:rsidRDefault="00394AD5" w:rsidP="00C01BF7">
      <w:pPr>
        <w:pStyle w:val="Prrafodelista"/>
        <w:spacing w:after="0"/>
        <w:ind w:left="0" w:right="-144" w:firstLine="708"/>
        <w:jc w:val="both"/>
        <w:rPr>
          <w:rFonts w:cstheme="minorHAnsi"/>
          <w:sz w:val="24"/>
          <w:szCs w:val="24"/>
        </w:rPr>
      </w:pPr>
      <w:r w:rsidRPr="00C01BF7">
        <w:rPr>
          <w:rFonts w:cstheme="minorHAnsi"/>
          <w:sz w:val="24"/>
          <w:szCs w:val="24"/>
        </w:rPr>
        <w:t>El problema o causa de evaluar el impacto del propedéutico, es el índice de aprobación bajo que se tiene en los cursos de cálculo diferencial e integral.  En la</w:t>
      </w:r>
      <w:r w:rsidR="005F602D" w:rsidRPr="00C01BF7">
        <w:rPr>
          <w:rFonts w:cstheme="minorHAnsi"/>
          <w:sz w:val="24"/>
          <w:szCs w:val="24"/>
        </w:rPr>
        <w:t>s</w:t>
      </w:r>
      <w:r w:rsidRPr="00C01BF7">
        <w:rPr>
          <w:rFonts w:cstheme="minorHAnsi"/>
          <w:sz w:val="24"/>
          <w:szCs w:val="24"/>
        </w:rPr>
        <w:t xml:space="preserve"> siguientes tabla</w:t>
      </w:r>
      <w:r w:rsidR="005F602D" w:rsidRPr="00C01BF7">
        <w:rPr>
          <w:rFonts w:cstheme="minorHAnsi"/>
          <w:sz w:val="24"/>
          <w:szCs w:val="24"/>
        </w:rPr>
        <w:t>s</w:t>
      </w:r>
      <w:r w:rsidR="00F36F87" w:rsidRPr="00C01BF7">
        <w:rPr>
          <w:rFonts w:cstheme="minorHAnsi"/>
          <w:sz w:val="24"/>
          <w:szCs w:val="24"/>
        </w:rPr>
        <w:t xml:space="preserve"> 1 y 2</w:t>
      </w:r>
      <w:r w:rsidRPr="00C01BF7">
        <w:rPr>
          <w:rFonts w:cstheme="minorHAnsi"/>
          <w:sz w:val="24"/>
          <w:szCs w:val="24"/>
        </w:rPr>
        <w:t xml:space="preserve"> se presentan los datos de los últimos 2 semestres (2022-1 y 2022-2) en las diferentes carreras:</w:t>
      </w:r>
    </w:p>
    <w:p w14:paraId="77B8269F" w14:textId="77777777" w:rsidR="000C26B8" w:rsidRDefault="000C26B8" w:rsidP="00C01BF7">
      <w:pPr>
        <w:pStyle w:val="Prrafodelista"/>
        <w:spacing w:after="0"/>
        <w:ind w:left="0" w:right="-144" w:firstLine="708"/>
        <w:jc w:val="both"/>
        <w:rPr>
          <w:rFonts w:cstheme="minorHAnsi"/>
          <w:sz w:val="24"/>
          <w:szCs w:val="24"/>
        </w:rPr>
      </w:pPr>
    </w:p>
    <w:p w14:paraId="38D6A87E" w14:textId="77777777" w:rsidR="000C26B8" w:rsidRDefault="000C26B8" w:rsidP="00C01BF7">
      <w:pPr>
        <w:pStyle w:val="Prrafodelista"/>
        <w:spacing w:after="0"/>
        <w:ind w:left="0" w:right="-144" w:firstLine="708"/>
        <w:jc w:val="both"/>
        <w:rPr>
          <w:rFonts w:cstheme="minorHAnsi"/>
          <w:sz w:val="24"/>
          <w:szCs w:val="24"/>
        </w:rPr>
      </w:pPr>
    </w:p>
    <w:p w14:paraId="19FFDDC0" w14:textId="77777777" w:rsidR="000C26B8" w:rsidRDefault="000C26B8" w:rsidP="00C01BF7">
      <w:pPr>
        <w:pStyle w:val="Prrafodelista"/>
        <w:spacing w:after="0"/>
        <w:ind w:left="0" w:right="-144" w:firstLine="708"/>
        <w:jc w:val="both"/>
        <w:rPr>
          <w:rFonts w:cstheme="minorHAnsi"/>
          <w:sz w:val="24"/>
          <w:szCs w:val="24"/>
        </w:rPr>
      </w:pPr>
    </w:p>
    <w:p w14:paraId="557D2D7B" w14:textId="77777777" w:rsidR="000C26B8" w:rsidRDefault="000C26B8" w:rsidP="00C01BF7">
      <w:pPr>
        <w:pStyle w:val="Prrafodelista"/>
        <w:spacing w:after="0"/>
        <w:ind w:left="0" w:right="-144" w:firstLine="708"/>
        <w:jc w:val="both"/>
        <w:rPr>
          <w:rFonts w:cstheme="minorHAnsi"/>
          <w:sz w:val="24"/>
          <w:szCs w:val="24"/>
        </w:rPr>
      </w:pPr>
    </w:p>
    <w:p w14:paraId="387B4EA9" w14:textId="77777777" w:rsidR="000C26B8" w:rsidRDefault="000C26B8" w:rsidP="00C01BF7">
      <w:pPr>
        <w:pStyle w:val="Prrafodelista"/>
        <w:spacing w:after="0"/>
        <w:ind w:left="0" w:right="-144" w:firstLine="708"/>
        <w:jc w:val="both"/>
        <w:rPr>
          <w:rFonts w:cstheme="minorHAnsi"/>
          <w:sz w:val="24"/>
          <w:szCs w:val="24"/>
        </w:rPr>
      </w:pPr>
    </w:p>
    <w:p w14:paraId="33C072D8" w14:textId="77777777" w:rsidR="00DC0823" w:rsidRPr="00C01BF7" w:rsidRDefault="00537672" w:rsidP="00C01BF7">
      <w:pPr>
        <w:pStyle w:val="Prrafodelista"/>
        <w:spacing w:after="0"/>
        <w:ind w:left="0" w:right="-144"/>
        <w:jc w:val="both"/>
        <w:rPr>
          <w:rFonts w:cstheme="minorHAnsi"/>
          <w:sz w:val="24"/>
          <w:szCs w:val="24"/>
        </w:rPr>
      </w:pPr>
      <w:r w:rsidRPr="00C01BF7">
        <w:rPr>
          <w:rFonts w:cstheme="minorHAnsi"/>
          <w:sz w:val="24"/>
          <w:szCs w:val="24"/>
        </w:rPr>
        <w:t>Tabla 1. Proporció</w:t>
      </w:r>
      <w:r w:rsidR="00DC0823" w:rsidRPr="00C01BF7">
        <w:rPr>
          <w:rFonts w:cstheme="minorHAnsi"/>
          <w:sz w:val="24"/>
          <w:szCs w:val="24"/>
        </w:rPr>
        <w:t>n de Aprobados y Reprobados en Calculo Diferencial e Integral (2022-1)</w:t>
      </w:r>
    </w:p>
    <w:p w14:paraId="79029784" w14:textId="77777777" w:rsidR="0022699D" w:rsidRPr="00C01BF7" w:rsidRDefault="00966B48" w:rsidP="00C01BF7">
      <w:pPr>
        <w:pStyle w:val="Prrafodelista"/>
        <w:spacing w:after="0"/>
        <w:ind w:left="0" w:right="-144"/>
        <w:jc w:val="both"/>
        <w:rPr>
          <w:rFonts w:cstheme="minorHAnsi"/>
          <w:sz w:val="24"/>
          <w:szCs w:val="24"/>
        </w:rPr>
      </w:pPr>
      <w:r w:rsidRPr="00C01BF7">
        <w:rPr>
          <w:rFonts w:cstheme="minorHAnsi"/>
          <w:sz w:val="24"/>
          <w:szCs w:val="24"/>
        </w:rPr>
        <w:t xml:space="preserve"> </w:t>
      </w:r>
      <w:r w:rsidR="008B0A67" w:rsidRPr="00C01BF7">
        <w:rPr>
          <w:rFonts w:cstheme="minorHAnsi"/>
          <w:sz w:val="24"/>
          <w:szCs w:val="24"/>
        </w:rPr>
        <w:t xml:space="preserve"> </w:t>
      </w:r>
      <w:r w:rsidR="005F602D" w:rsidRPr="00C01BF7">
        <w:rPr>
          <w:rFonts w:cstheme="minorHAnsi"/>
          <w:noProof/>
          <w:sz w:val="24"/>
          <w:szCs w:val="24"/>
          <w:lang w:val="es-ES" w:eastAsia="es-ES"/>
        </w:rPr>
        <w:drawing>
          <wp:inline distT="0" distB="0" distL="0" distR="0" wp14:anchorId="7948504B" wp14:editId="663D570A">
            <wp:extent cx="6082227" cy="51339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4655"/>
                    <a:stretch/>
                  </pic:blipFill>
                  <pic:spPr bwMode="auto">
                    <a:xfrm>
                      <a:off x="0" y="0"/>
                      <a:ext cx="6103339" cy="5151795"/>
                    </a:xfrm>
                    <a:prstGeom prst="rect">
                      <a:avLst/>
                    </a:prstGeom>
                    <a:noFill/>
                    <a:ln>
                      <a:noFill/>
                    </a:ln>
                    <a:extLst>
                      <a:ext uri="{53640926-AAD7-44D8-BBD7-CCE9431645EC}">
                        <a14:shadowObscured xmlns:a14="http://schemas.microsoft.com/office/drawing/2010/main"/>
                      </a:ext>
                    </a:extLst>
                  </pic:spPr>
                </pic:pic>
              </a:graphicData>
            </a:graphic>
          </wp:inline>
        </w:drawing>
      </w:r>
    </w:p>
    <w:p w14:paraId="529FB497" w14:textId="77777777" w:rsidR="000C26B8" w:rsidRPr="00C01BF7" w:rsidRDefault="000C26B8" w:rsidP="000C26B8">
      <w:pPr>
        <w:spacing w:after="0"/>
        <w:ind w:firstLine="708"/>
        <w:jc w:val="center"/>
        <w:rPr>
          <w:rFonts w:cstheme="minorHAnsi"/>
          <w:sz w:val="24"/>
          <w:szCs w:val="24"/>
        </w:rPr>
      </w:pPr>
      <w:r w:rsidRPr="00C01BF7">
        <w:rPr>
          <w:rFonts w:cstheme="minorHAnsi"/>
          <w:sz w:val="24"/>
          <w:szCs w:val="24"/>
        </w:rPr>
        <w:t>Fuente: Elaboración propia</w:t>
      </w:r>
    </w:p>
    <w:p w14:paraId="737B94FE" w14:textId="77777777" w:rsidR="0022699D" w:rsidRPr="00C01BF7" w:rsidRDefault="0022699D" w:rsidP="00C01BF7">
      <w:pPr>
        <w:pStyle w:val="Prrafodelista"/>
        <w:spacing w:after="0"/>
        <w:ind w:left="0" w:right="-144"/>
        <w:jc w:val="both"/>
        <w:rPr>
          <w:rFonts w:cstheme="minorHAnsi"/>
          <w:sz w:val="24"/>
          <w:szCs w:val="24"/>
        </w:rPr>
      </w:pPr>
    </w:p>
    <w:p w14:paraId="670FBFCB" w14:textId="77777777" w:rsidR="0011215D" w:rsidRPr="00C01BF7" w:rsidRDefault="0011215D" w:rsidP="00C01BF7">
      <w:pPr>
        <w:pStyle w:val="Prrafodelista"/>
        <w:spacing w:after="0"/>
        <w:ind w:left="0" w:right="-144"/>
        <w:jc w:val="both"/>
        <w:rPr>
          <w:rFonts w:cstheme="minorHAnsi"/>
          <w:sz w:val="24"/>
          <w:szCs w:val="24"/>
        </w:rPr>
      </w:pPr>
    </w:p>
    <w:p w14:paraId="623DC1C2" w14:textId="77777777" w:rsidR="0011215D" w:rsidRPr="00C01BF7" w:rsidRDefault="0011215D" w:rsidP="00C01BF7">
      <w:pPr>
        <w:pStyle w:val="Prrafodelista"/>
        <w:spacing w:after="0"/>
        <w:ind w:left="0" w:right="-144"/>
        <w:jc w:val="both"/>
        <w:rPr>
          <w:rFonts w:cstheme="minorHAnsi"/>
          <w:sz w:val="24"/>
          <w:szCs w:val="24"/>
        </w:rPr>
      </w:pPr>
    </w:p>
    <w:p w14:paraId="763F28B5" w14:textId="77777777" w:rsidR="00DC0823" w:rsidRPr="00C01BF7" w:rsidRDefault="00DC0823" w:rsidP="00C01BF7">
      <w:pPr>
        <w:pStyle w:val="Prrafodelista"/>
        <w:spacing w:after="0"/>
        <w:ind w:left="0" w:right="-144"/>
        <w:jc w:val="both"/>
        <w:rPr>
          <w:rFonts w:cstheme="minorHAnsi"/>
          <w:sz w:val="24"/>
          <w:szCs w:val="24"/>
        </w:rPr>
      </w:pPr>
    </w:p>
    <w:p w14:paraId="7009A3E8" w14:textId="77777777" w:rsidR="00DC0823" w:rsidRPr="00C01BF7" w:rsidRDefault="00DC0823" w:rsidP="00C01BF7">
      <w:pPr>
        <w:pStyle w:val="Prrafodelista"/>
        <w:spacing w:after="0"/>
        <w:ind w:left="0" w:right="-144"/>
        <w:jc w:val="both"/>
        <w:rPr>
          <w:rFonts w:cstheme="minorHAnsi"/>
          <w:sz w:val="24"/>
          <w:szCs w:val="24"/>
        </w:rPr>
      </w:pPr>
    </w:p>
    <w:p w14:paraId="3CE1FABC" w14:textId="77777777" w:rsidR="00DC0823" w:rsidRPr="00C01BF7" w:rsidRDefault="00DC0823" w:rsidP="00C01BF7">
      <w:pPr>
        <w:pStyle w:val="Prrafodelista"/>
        <w:spacing w:after="0"/>
        <w:ind w:left="0" w:right="-144"/>
        <w:jc w:val="both"/>
        <w:rPr>
          <w:rFonts w:cstheme="minorHAnsi"/>
          <w:sz w:val="24"/>
          <w:szCs w:val="24"/>
        </w:rPr>
      </w:pPr>
    </w:p>
    <w:p w14:paraId="445CD716" w14:textId="77777777" w:rsidR="00DC0823" w:rsidRPr="00C01BF7" w:rsidRDefault="00DC0823" w:rsidP="00C01BF7">
      <w:pPr>
        <w:pStyle w:val="Prrafodelista"/>
        <w:spacing w:after="0"/>
        <w:ind w:left="0" w:right="-144"/>
        <w:jc w:val="both"/>
        <w:rPr>
          <w:rFonts w:cstheme="minorHAnsi"/>
          <w:sz w:val="24"/>
          <w:szCs w:val="24"/>
        </w:rPr>
      </w:pPr>
    </w:p>
    <w:p w14:paraId="38B44A33" w14:textId="77777777" w:rsidR="00DC0823" w:rsidRPr="00C01BF7" w:rsidRDefault="00DC0823" w:rsidP="00C01BF7">
      <w:pPr>
        <w:pStyle w:val="Prrafodelista"/>
        <w:spacing w:after="0"/>
        <w:ind w:left="0" w:right="-144"/>
        <w:jc w:val="both"/>
        <w:rPr>
          <w:rFonts w:cstheme="minorHAnsi"/>
          <w:sz w:val="24"/>
          <w:szCs w:val="24"/>
        </w:rPr>
      </w:pPr>
    </w:p>
    <w:p w14:paraId="778F4CE2" w14:textId="77777777" w:rsidR="00DC0823" w:rsidRPr="00C01BF7" w:rsidRDefault="00DC0823" w:rsidP="00C01BF7">
      <w:pPr>
        <w:pStyle w:val="Prrafodelista"/>
        <w:spacing w:after="0"/>
        <w:ind w:left="0" w:right="-144"/>
        <w:jc w:val="both"/>
        <w:rPr>
          <w:rFonts w:cstheme="minorHAnsi"/>
          <w:sz w:val="24"/>
          <w:szCs w:val="24"/>
        </w:rPr>
      </w:pPr>
    </w:p>
    <w:p w14:paraId="4F856972" w14:textId="77777777" w:rsidR="00DC0823" w:rsidRPr="00C01BF7" w:rsidRDefault="00DC0823" w:rsidP="00C01BF7">
      <w:pPr>
        <w:pStyle w:val="Prrafodelista"/>
        <w:spacing w:after="0"/>
        <w:ind w:left="0" w:right="-144"/>
        <w:jc w:val="both"/>
        <w:rPr>
          <w:rFonts w:cstheme="minorHAnsi"/>
          <w:sz w:val="24"/>
          <w:szCs w:val="24"/>
        </w:rPr>
      </w:pPr>
    </w:p>
    <w:p w14:paraId="4C2B1141" w14:textId="77777777" w:rsidR="00DC0823" w:rsidRPr="00C01BF7" w:rsidRDefault="00DC0823" w:rsidP="00C01BF7">
      <w:pPr>
        <w:pStyle w:val="Prrafodelista"/>
        <w:spacing w:after="0"/>
        <w:ind w:left="0" w:right="-144"/>
        <w:jc w:val="both"/>
        <w:rPr>
          <w:rFonts w:cstheme="minorHAnsi"/>
          <w:sz w:val="24"/>
          <w:szCs w:val="24"/>
        </w:rPr>
      </w:pPr>
    </w:p>
    <w:p w14:paraId="2B41D876" w14:textId="77777777" w:rsidR="004C4197" w:rsidRPr="00C01BF7" w:rsidRDefault="004C4197" w:rsidP="00C01BF7">
      <w:pPr>
        <w:pStyle w:val="Prrafodelista"/>
        <w:spacing w:after="0"/>
        <w:ind w:left="0" w:right="-144"/>
        <w:jc w:val="both"/>
        <w:rPr>
          <w:rFonts w:cstheme="minorHAnsi"/>
          <w:sz w:val="24"/>
          <w:szCs w:val="24"/>
        </w:rPr>
      </w:pPr>
    </w:p>
    <w:p w14:paraId="7950FCEB" w14:textId="77777777" w:rsidR="0022699D" w:rsidRPr="00C01BF7" w:rsidRDefault="00DC0823" w:rsidP="00C01BF7">
      <w:pPr>
        <w:pStyle w:val="Prrafodelista"/>
        <w:spacing w:after="0"/>
        <w:ind w:left="0" w:right="-144"/>
        <w:jc w:val="both"/>
        <w:rPr>
          <w:rFonts w:cstheme="minorHAnsi"/>
          <w:sz w:val="24"/>
          <w:szCs w:val="24"/>
        </w:rPr>
      </w:pPr>
      <w:r w:rsidRPr="00C01BF7">
        <w:rPr>
          <w:rFonts w:cstheme="minorHAnsi"/>
          <w:sz w:val="24"/>
          <w:szCs w:val="24"/>
        </w:rPr>
        <w:t>Tabla 2</w:t>
      </w:r>
      <w:r w:rsidR="0022699D" w:rsidRPr="00C01BF7">
        <w:rPr>
          <w:rFonts w:cstheme="minorHAnsi"/>
          <w:sz w:val="24"/>
          <w:szCs w:val="24"/>
        </w:rPr>
        <w:t xml:space="preserve"> Proporción de Aprobados y Reprobados en Calculo Diferencial e Integral </w:t>
      </w:r>
    </w:p>
    <w:p w14:paraId="3303CC6B" w14:textId="77777777" w:rsidR="00394AD5" w:rsidRPr="00C01BF7" w:rsidRDefault="005F602D" w:rsidP="00C01BF7">
      <w:pPr>
        <w:pStyle w:val="Prrafodelista"/>
        <w:spacing w:after="0"/>
        <w:ind w:left="0" w:right="-144"/>
        <w:jc w:val="both"/>
        <w:rPr>
          <w:rFonts w:cstheme="minorHAnsi"/>
          <w:sz w:val="24"/>
          <w:szCs w:val="24"/>
        </w:rPr>
      </w:pPr>
      <w:r w:rsidRPr="00C01BF7">
        <w:rPr>
          <w:rFonts w:cstheme="minorHAnsi"/>
          <w:sz w:val="24"/>
          <w:szCs w:val="24"/>
        </w:rPr>
        <w:t xml:space="preserve">  </w:t>
      </w:r>
      <w:r w:rsidRPr="00C01BF7">
        <w:rPr>
          <w:rFonts w:cstheme="minorHAnsi"/>
          <w:noProof/>
          <w:sz w:val="24"/>
          <w:szCs w:val="24"/>
          <w:lang w:val="es-ES" w:eastAsia="es-ES"/>
        </w:rPr>
        <w:drawing>
          <wp:inline distT="0" distB="0" distL="0" distR="0" wp14:anchorId="5A40F5F8" wp14:editId="0929150C">
            <wp:extent cx="5374005" cy="4219736"/>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9942"/>
                    <a:stretch/>
                  </pic:blipFill>
                  <pic:spPr bwMode="auto">
                    <a:xfrm>
                      <a:off x="0" y="0"/>
                      <a:ext cx="5388774" cy="4231333"/>
                    </a:xfrm>
                    <a:prstGeom prst="rect">
                      <a:avLst/>
                    </a:prstGeom>
                    <a:noFill/>
                    <a:ln>
                      <a:noFill/>
                    </a:ln>
                    <a:extLst>
                      <a:ext uri="{53640926-AAD7-44D8-BBD7-CCE9431645EC}">
                        <a14:shadowObscured xmlns:a14="http://schemas.microsoft.com/office/drawing/2010/main"/>
                      </a:ext>
                    </a:extLst>
                  </pic:spPr>
                </pic:pic>
              </a:graphicData>
            </a:graphic>
          </wp:inline>
        </w:drawing>
      </w:r>
    </w:p>
    <w:p w14:paraId="53DFF493" w14:textId="77777777" w:rsidR="000C26B8" w:rsidRPr="00C01BF7" w:rsidRDefault="000C26B8" w:rsidP="000C26B8">
      <w:pPr>
        <w:spacing w:after="0"/>
        <w:ind w:firstLine="708"/>
        <w:jc w:val="center"/>
        <w:rPr>
          <w:rFonts w:cstheme="minorHAnsi"/>
          <w:sz w:val="24"/>
          <w:szCs w:val="24"/>
        </w:rPr>
      </w:pPr>
      <w:r w:rsidRPr="00C01BF7">
        <w:rPr>
          <w:rFonts w:cstheme="minorHAnsi"/>
          <w:sz w:val="24"/>
          <w:szCs w:val="24"/>
        </w:rPr>
        <w:t>Fuente: Elaboración propia</w:t>
      </w:r>
    </w:p>
    <w:p w14:paraId="612298B4" w14:textId="77777777" w:rsidR="000C26B8" w:rsidRDefault="000C26B8" w:rsidP="000C26B8">
      <w:pPr>
        <w:spacing w:after="0"/>
        <w:ind w:right="49" w:firstLine="708"/>
        <w:jc w:val="both"/>
        <w:rPr>
          <w:rFonts w:cstheme="minorHAnsi"/>
          <w:sz w:val="24"/>
          <w:szCs w:val="24"/>
        </w:rPr>
      </w:pPr>
    </w:p>
    <w:p w14:paraId="33C5E0E4" w14:textId="51B67E92" w:rsidR="0081606F" w:rsidRPr="00C01BF7" w:rsidRDefault="0049729E" w:rsidP="000C26B8">
      <w:pPr>
        <w:spacing w:after="0"/>
        <w:ind w:right="49" w:firstLine="708"/>
        <w:jc w:val="both"/>
        <w:rPr>
          <w:rFonts w:cstheme="minorHAnsi"/>
          <w:sz w:val="24"/>
          <w:szCs w:val="24"/>
        </w:rPr>
      </w:pPr>
      <w:r w:rsidRPr="00C01BF7">
        <w:rPr>
          <w:rFonts w:cstheme="minorHAnsi"/>
          <w:sz w:val="24"/>
          <w:szCs w:val="24"/>
        </w:rPr>
        <w:t xml:space="preserve">Encontrar un perfil </w:t>
      </w:r>
      <w:r w:rsidR="00394AD5" w:rsidRPr="00C01BF7">
        <w:rPr>
          <w:rFonts w:cstheme="minorHAnsi"/>
          <w:sz w:val="24"/>
          <w:szCs w:val="24"/>
        </w:rPr>
        <w:t>patrón entre estos individuos</w:t>
      </w:r>
      <w:r w:rsidR="005E1F13" w:rsidRPr="00C01BF7">
        <w:rPr>
          <w:rFonts w:cstheme="minorHAnsi"/>
          <w:sz w:val="24"/>
          <w:szCs w:val="24"/>
        </w:rPr>
        <w:t>, que es el objetivo final d</w:t>
      </w:r>
      <w:r w:rsidR="0022699D" w:rsidRPr="00C01BF7">
        <w:rPr>
          <w:rFonts w:cstheme="minorHAnsi"/>
          <w:sz w:val="24"/>
          <w:szCs w:val="24"/>
        </w:rPr>
        <w:t>e esta Investigación, sustentará</w:t>
      </w:r>
      <w:r w:rsidR="005E1F13" w:rsidRPr="00C01BF7">
        <w:rPr>
          <w:rFonts w:cstheme="minorHAnsi"/>
          <w:sz w:val="24"/>
          <w:szCs w:val="24"/>
        </w:rPr>
        <w:t xml:space="preserve"> y permitirá establecer una estrategia inteligente para el incremente del nivel de aprovechamiento del estudiante, en esta institución</w:t>
      </w:r>
      <w:r w:rsidR="0081606F" w:rsidRPr="00C01BF7">
        <w:rPr>
          <w:rFonts w:cstheme="minorHAnsi"/>
          <w:sz w:val="24"/>
          <w:szCs w:val="24"/>
        </w:rPr>
        <w:t>, en el área de las Matemáticas</w:t>
      </w:r>
    </w:p>
    <w:p w14:paraId="49515143" w14:textId="77777777" w:rsidR="0022699D" w:rsidRPr="00C01BF7" w:rsidRDefault="0022699D" w:rsidP="00C01BF7">
      <w:pPr>
        <w:spacing w:after="0"/>
        <w:ind w:right="-720" w:firstLine="708"/>
        <w:jc w:val="both"/>
        <w:rPr>
          <w:rFonts w:cstheme="minorHAnsi"/>
          <w:sz w:val="24"/>
          <w:szCs w:val="24"/>
        </w:rPr>
      </w:pPr>
    </w:p>
    <w:p w14:paraId="4FA7474A" w14:textId="77777777" w:rsidR="0081606F" w:rsidRPr="00C01BF7" w:rsidRDefault="00F553A8" w:rsidP="000C26B8">
      <w:pPr>
        <w:spacing w:after="0"/>
        <w:ind w:right="-720"/>
        <w:jc w:val="center"/>
        <w:rPr>
          <w:rFonts w:cstheme="minorHAnsi"/>
          <w:b/>
          <w:sz w:val="24"/>
          <w:szCs w:val="24"/>
        </w:rPr>
      </w:pPr>
      <w:bookmarkStart w:id="1" w:name="_Toc135828746"/>
      <w:r w:rsidRPr="00C01BF7">
        <w:rPr>
          <w:rFonts w:cstheme="minorHAnsi"/>
          <w:b/>
          <w:sz w:val="24"/>
          <w:szCs w:val="24"/>
        </w:rPr>
        <w:t>Marco Referencial</w:t>
      </w:r>
    </w:p>
    <w:p w14:paraId="5F66B474" w14:textId="77777777" w:rsidR="0081606F" w:rsidRPr="00C01BF7" w:rsidRDefault="0081606F" w:rsidP="00C01BF7">
      <w:pPr>
        <w:spacing w:after="0"/>
        <w:ind w:right="-720"/>
        <w:jc w:val="both"/>
        <w:rPr>
          <w:rFonts w:cstheme="minorHAnsi"/>
          <w:b/>
          <w:sz w:val="24"/>
          <w:szCs w:val="24"/>
        </w:rPr>
      </w:pPr>
      <w:r w:rsidRPr="00C01BF7">
        <w:rPr>
          <w:rFonts w:cstheme="minorHAnsi"/>
          <w:b/>
          <w:sz w:val="24"/>
          <w:szCs w:val="24"/>
        </w:rPr>
        <w:t>Antecedentes</w:t>
      </w:r>
      <w:bookmarkEnd w:id="1"/>
    </w:p>
    <w:p w14:paraId="0225A66D" w14:textId="77777777" w:rsidR="00C7326D" w:rsidRPr="00C01BF7" w:rsidRDefault="0081606F" w:rsidP="00C01BF7">
      <w:pPr>
        <w:spacing w:after="0"/>
        <w:ind w:firstLine="504"/>
        <w:jc w:val="both"/>
        <w:rPr>
          <w:rFonts w:cstheme="minorHAnsi"/>
          <w:sz w:val="24"/>
          <w:szCs w:val="24"/>
        </w:rPr>
      </w:pPr>
      <w:r w:rsidRPr="00C01BF7">
        <w:rPr>
          <w:rFonts w:cstheme="minorHAnsi"/>
          <w:color w:val="0D0D0D" w:themeColor="text1" w:themeTint="F2"/>
          <w:sz w:val="24"/>
          <w:szCs w:val="24"/>
        </w:rPr>
        <w:t>De acuerdo a  (</w:t>
      </w:r>
      <w:r w:rsidRPr="00C01BF7">
        <w:rPr>
          <w:rFonts w:cstheme="minorHAnsi"/>
          <w:sz w:val="24"/>
          <w:szCs w:val="24"/>
        </w:rPr>
        <w:t xml:space="preserve">Saleh y </w:t>
      </w:r>
      <w:proofErr w:type="spellStart"/>
      <w:r w:rsidRPr="00C01BF7">
        <w:rPr>
          <w:rFonts w:cstheme="minorHAnsi"/>
          <w:sz w:val="24"/>
          <w:szCs w:val="24"/>
        </w:rPr>
        <w:t>Muhamad</w:t>
      </w:r>
      <w:proofErr w:type="spellEnd"/>
      <w:r w:rsidRPr="00C01BF7">
        <w:rPr>
          <w:rFonts w:cstheme="minorHAnsi"/>
          <w:sz w:val="24"/>
          <w:szCs w:val="24"/>
        </w:rPr>
        <w:t>, 2016)</w:t>
      </w:r>
      <w:r w:rsidRPr="00C01BF7">
        <w:rPr>
          <w:rFonts w:cstheme="minorHAnsi"/>
          <w:color w:val="0D0D0D" w:themeColor="text1" w:themeTint="F2"/>
          <w:sz w:val="24"/>
          <w:szCs w:val="24"/>
        </w:rPr>
        <w:t xml:space="preserve"> el curso propedéutico tiene un impacto significativo, el cual se ha encontrado e</w:t>
      </w:r>
      <w:r w:rsidR="00F45263" w:rsidRPr="00C01BF7">
        <w:rPr>
          <w:rFonts w:cstheme="minorHAnsi"/>
          <w:color w:val="0D0D0D" w:themeColor="text1" w:themeTint="F2"/>
          <w:sz w:val="24"/>
          <w:szCs w:val="24"/>
        </w:rPr>
        <w:t xml:space="preserve">n diferentes trabajos hechos para </w:t>
      </w:r>
      <w:r w:rsidRPr="00C01BF7">
        <w:rPr>
          <w:rFonts w:cstheme="minorHAnsi"/>
          <w:color w:val="0D0D0D" w:themeColor="text1" w:themeTint="F2"/>
          <w:sz w:val="24"/>
          <w:szCs w:val="24"/>
        </w:rPr>
        <w:t>demostrar tal impacto, tales aspec</w:t>
      </w:r>
      <w:r w:rsidR="00F45263" w:rsidRPr="00C01BF7">
        <w:rPr>
          <w:rFonts w:cstheme="minorHAnsi"/>
          <w:color w:val="0D0D0D" w:themeColor="text1" w:themeTint="F2"/>
          <w:sz w:val="24"/>
          <w:szCs w:val="24"/>
        </w:rPr>
        <w:t xml:space="preserve">tos considerados pertenecen a las </w:t>
      </w:r>
      <w:r w:rsidRPr="00C01BF7">
        <w:rPr>
          <w:rFonts w:cstheme="minorHAnsi"/>
          <w:color w:val="0D0D0D" w:themeColor="text1" w:themeTint="F2"/>
          <w:sz w:val="24"/>
          <w:szCs w:val="24"/>
        </w:rPr>
        <w:t>área</w:t>
      </w:r>
      <w:r w:rsidR="00F45263" w:rsidRPr="00C01BF7">
        <w:rPr>
          <w:rFonts w:cstheme="minorHAnsi"/>
          <w:color w:val="0D0D0D" w:themeColor="text1" w:themeTint="F2"/>
          <w:sz w:val="24"/>
          <w:szCs w:val="24"/>
        </w:rPr>
        <w:t>s</w:t>
      </w:r>
      <w:r w:rsidRPr="00C01BF7">
        <w:rPr>
          <w:rFonts w:cstheme="minorHAnsi"/>
          <w:color w:val="0D0D0D" w:themeColor="text1" w:themeTint="F2"/>
          <w:sz w:val="24"/>
          <w:szCs w:val="24"/>
        </w:rPr>
        <w:t xml:space="preserve"> sociales, aspectos como el nivel socioeconómico, la actitud del estudiante frente al aprendizaje, el estilo de aprendizaje del propio estudiante, la técnica y el estilo de enseñanza del maestro y la relación social entre alumno y profesor. Y de manera paralela, se presentan </w:t>
      </w:r>
      <w:r w:rsidRPr="00C01BF7">
        <w:rPr>
          <w:rFonts w:cstheme="minorHAnsi"/>
          <w:color w:val="0D0D0D" w:themeColor="text1" w:themeTint="F2"/>
          <w:sz w:val="24"/>
          <w:szCs w:val="24"/>
        </w:rPr>
        <w:lastRenderedPageBreak/>
        <w:t>los Atributos, en el aprendizaje, que se relacionan con los conceptos de carácter cuantitativo, esto es el dominio de los métodos matemáticos fundamentales, como son la aritmética, el álgebra, la trigonometría, la geometría   y en esta área se han hecho diferentes investigaciones (</w:t>
      </w:r>
      <w:proofErr w:type="spellStart"/>
      <w:r w:rsidRPr="00C01BF7">
        <w:rPr>
          <w:rFonts w:cstheme="minorHAnsi"/>
          <w:sz w:val="24"/>
          <w:szCs w:val="24"/>
        </w:rPr>
        <w:t>Manouchehri</w:t>
      </w:r>
      <w:proofErr w:type="spellEnd"/>
      <w:r w:rsidRPr="00C01BF7">
        <w:rPr>
          <w:rFonts w:cstheme="minorHAnsi"/>
          <w:sz w:val="24"/>
          <w:szCs w:val="24"/>
        </w:rPr>
        <w:t xml:space="preserve"> A., </w:t>
      </w:r>
      <w:proofErr w:type="spellStart"/>
      <w:r w:rsidRPr="00C01BF7">
        <w:rPr>
          <w:rFonts w:cstheme="minorHAnsi"/>
          <w:sz w:val="24"/>
          <w:szCs w:val="24"/>
        </w:rPr>
        <w:t>Xianggquan</w:t>
      </w:r>
      <w:proofErr w:type="spellEnd"/>
      <w:r w:rsidRPr="00C01BF7">
        <w:rPr>
          <w:rFonts w:cstheme="minorHAnsi"/>
          <w:sz w:val="24"/>
          <w:szCs w:val="24"/>
        </w:rPr>
        <w:t>, 2016</w:t>
      </w:r>
      <w:r w:rsidRPr="00C01BF7">
        <w:rPr>
          <w:rFonts w:cstheme="minorHAnsi"/>
          <w:color w:val="0D0D0D" w:themeColor="text1" w:themeTint="F2"/>
          <w:sz w:val="24"/>
          <w:szCs w:val="24"/>
        </w:rPr>
        <w:t>), que utilizando exámen</w:t>
      </w:r>
      <w:r w:rsidR="00F874DF" w:rsidRPr="00C01BF7">
        <w:rPr>
          <w:rFonts w:cstheme="minorHAnsi"/>
          <w:color w:val="0D0D0D" w:themeColor="text1" w:themeTint="F2"/>
          <w:sz w:val="24"/>
          <w:szCs w:val="24"/>
        </w:rPr>
        <w:t>es con reactivos especí</w:t>
      </w:r>
      <w:r w:rsidR="00F45263" w:rsidRPr="00C01BF7">
        <w:rPr>
          <w:rFonts w:cstheme="minorHAnsi"/>
          <w:color w:val="0D0D0D" w:themeColor="text1" w:themeTint="F2"/>
          <w:sz w:val="24"/>
          <w:szCs w:val="24"/>
        </w:rPr>
        <w:t>ficos</w:t>
      </w:r>
      <w:r w:rsidRPr="00C01BF7">
        <w:rPr>
          <w:rFonts w:cstheme="minorHAnsi"/>
          <w:color w:val="0D0D0D" w:themeColor="text1" w:themeTint="F2"/>
          <w:sz w:val="24"/>
          <w:szCs w:val="24"/>
        </w:rPr>
        <w:t xml:space="preserve"> que requieren la solución de ecuaciones, o solución encontrando valores a incógnitas en modelos algebraicos o bien en problemas de aplicación.</w:t>
      </w:r>
      <w:r w:rsidR="00966B48" w:rsidRPr="00C01BF7">
        <w:rPr>
          <w:rFonts w:cstheme="minorHAnsi"/>
          <w:color w:val="0D0D0D" w:themeColor="text1" w:themeTint="F2"/>
          <w:sz w:val="24"/>
          <w:szCs w:val="24"/>
        </w:rPr>
        <w:t xml:space="preserve"> Para relacionar los dos aspectos generales que se presentan en este párrafo anterior, considero importante puntualiza</w:t>
      </w:r>
      <w:r w:rsidR="00F874DF" w:rsidRPr="00C01BF7">
        <w:rPr>
          <w:rFonts w:cstheme="minorHAnsi"/>
          <w:color w:val="0D0D0D" w:themeColor="text1" w:themeTint="F2"/>
          <w:sz w:val="24"/>
          <w:szCs w:val="24"/>
        </w:rPr>
        <w:t>r</w:t>
      </w:r>
      <w:r w:rsidR="00966B48" w:rsidRPr="00C01BF7">
        <w:rPr>
          <w:rFonts w:cstheme="minorHAnsi"/>
          <w:color w:val="0D0D0D" w:themeColor="text1" w:themeTint="F2"/>
          <w:sz w:val="24"/>
          <w:szCs w:val="24"/>
        </w:rPr>
        <w:t>, como lo plantea (</w:t>
      </w:r>
      <w:proofErr w:type="spellStart"/>
      <w:r w:rsidR="00966B48" w:rsidRPr="00C01BF7">
        <w:rPr>
          <w:rFonts w:cstheme="minorHAnsi"/>
          <w:sz w:val="24"/>
          <w:szCs w:val="24"/>
        </w:rPr>
        <w:t>Cosgaya</w:t>
      </w:r>
      <w:proofErr w:type="spellEnd"/>
      <w:r w:rsidR="00966B48" w:rsidRPr="00C01BF7">
        <w:rPr>
          <w:rFonts w:cstheme="minorHAnsi"/>
          <w:sz w:val="24"/>
          <w:szCs w:val="24"/>
        </w:rPr>
        <w:t>, Castro y Diaz, 2019)</w:t>
      </w:r>
      <w:r w:rsidR="00966B48" w:rsidRPr="00C01BF7">
        <w:rPr>
          <w:rFonts w:cstheme="minorHAnsi"/>
          <w:color w:val="0D0D0D" w:themeColor="text1" w:themeTint="F2"/>
          <w:sz w:val="24"/>
          <w:szCs w:val="24"/>
        </w:rPr>
        <w:t xml:space="preserve"> que existe una gran relación entre la concepción y actitud que el alumno muestra ante el reto que afronta en las matemáticas, que según este análisis de la fuente citada, el estudiante tiende a decidir su futuro profesional dependiendo de su percepción y auto valoración de las matemáticas. </w:t>
      </w:r>
    </w:p>
    <w:p w14:paraId="796E66BB" w14:textId="77777777" w:rsidR="00951F02" w:rsidRPr="00C01BF7" w:rsidRDefault="00951F02" w:rsidP="00C01BF7">
      <w:pPr>
        <w:spacing w:after="0"/>
        <w:jc w:val="both"/>
        <w:rPr>
          <w:rFonts w:cstheme="minorHAnsi"/>
          <w:b/>
          <w:color w:val="0D0D0D" w:themeColor="text1" w:themeTint="F2"/>
          <w:sz w:val="24"/>
          <w:szCs w:val="24"/>
        </w:rPr>
      </w:pPr>
    </w:p>
    <w:p w14:paraId="1B680A8D" w14:textId="77777777" w:rsidR="000F0582" w:rsidRPr="00C01BF7" w:rsidRDefault="000F0582" w:rsidP="00C01BF7">
      <w:pPr>
        <w:pStyle w:val="1erIndentado"/>
        <w:numPr>
          <w:ilvl w:val="0"/>
          <w:numId w:val="0"/>
        </w:numPr>
        <w:spacing w:before="0" w:line="276" w:lineRule="auto"/>
        <w:rPr>
          <w:rFonts w:asciiTheme="minorHAnsi" w:hAnsiTheme="minorHAnsi" w:cstheme="minorHAnsi"/>
        </w:rPr>
      </w:pPr>
      <w:bookmarkStart w:id="2" w:name="_Toc135828747"/>
      <w:r w:rsidRPr="00C01BF7">
        <w:rPr>
          <w:rFonts w:asciiTheme="minorHAnsi" w:hAnsiTheme="minorHAnsi" w:cstheme="minorHAnsi"/>
        </w:rPr>
        <w:t>Teoría del Proceso Enseñanza-Aprendizaje</w:t>
      </w:r>
      <w:bookmarkEnd w:id="2"/>
    </w:p>
    <w:p w14:paraId="01697BF3" w14:textId="77777777" w:rsidR="000F0582" w:rsidRPr="00C01BF7" w:rsidRDefault="000F0582" w:rsidP="00C01BF7">
      <w:pPr>
        <w:pStyle w:val="2ndIndentado"/>
        <w:numPr>
          <w:ilvl w:val="0"/>
          <w:numId w:val="0"/>
        </w:numPr>
        <w:spacing w:before="0"/>
        <w:rPr>
          <w:rFonts w:asciiTheme="minorHAnsi" w:hAnsiTheme="minorHAnsi" w:cstheme="minorHAnsi"/>
        </w:rPr>
      </w:pPr>
      <w:bookmarkStart w:id="3" w:name="_Toc135828748"/>
      <w:r w:rsidRPr="00C01BF7">
        <w:rPr>
          <w:rFonts w:asciiTheme="minorHAnsi" w:hAnsiTheme="minorHAnsi" w:cstheme="minorHAnsi"/>
        </w:rPr>
        <w:t>Investigaciones realizadas</w:t>
      </w:r>
      <w:bookmarkEnd w:id="3"/>
    </w:p>
    <w:p w14:paraId="46C4B9A5" w14:textId="77777777" w:rsidR="000F0582" w:rsidRPr="00C01BF7" w:rsidRDefault="000F0582" w:rsidP="00C01BF7">
      <w:pPr>
        <w:pStyle w:val="2ndIndentado"/>
        <w:numPr>
          <w:ilvl w:val="0"/>
          <w:numId w:val="0"/>
        </w:numPr>
        <w:spacing w:before="0"/>
        <w:rPr>
          <w:rFonts w:asciiTheme="minorHAnsi" w:hAnsiTheme="minorHAnsi" w:cstheme="minorHAnsi"/>
          <w:b w:val="0"/>
        </w:rPr>
      </w:pPr>
      <w:r w:rsidRPr="00C01BF7">
        <w:rPr>
          <w:rFonts w:asciiTheme="minorHAnsi" w:hAnsiTheme="minorHAnsi" w:cstheme="minorHAnsi"/>
          <w:b w:val="0"/>
        </w:rPr>
        <w:t>Al respecto de los estilos de enseñanza existen una gran cantidad de investigaciones, con el propósito de establecer estrategias de enseñanza, sobre todo en el área de las ciencias exactas como física y matemáticas.   En el área de Matemáticas, se ha hecho enfoque en investigaciones principalmente en los niveles medio y medio superior, sobre todo para establecer estrategias y asegurar una actuación positiva en los niveles de educación superior.</w:t>
      </w:r>
    </w:p>
    <w:p w14:paraId="0412DAC5" w14:textId="77777777" w:rsidR="000F0582" w:rsidRPr="00C01BF7" w:rsidRDefault="000F0582" w:rsidP="00C01BF7">
      <w:pPr>
        <w:pStyle w:val="2ndIndentado"/>
        <w:numPr>
          <w:ilvl w:val="0"/>
          <w:numId w:val="0"/>
        </w:numPr>
        <w:spacing w:before="0"/>
        <w:rPr>
          <w:rFonts w:asciiTheme="minorHAnsi" w:hAnsiTheme="minorHAnsi" w:cstheme="minorHAnsi"/>
          <w:b w:val="0"/>
        </w:rPr>
      </w:pPr>
      <w:r w:rsidRPr="00C01BF7">
        <w:rPr>
          <w:rFonts w:asciiTheme="minorHAnsi" w:hAnsiTheme="minorHAnsi" w:cstheme="minorHAnsi"/>
          <w:b w:val="0"/>
        </w:rPr>
        <w:tab/>
        <w:t>En 1956 Benjamín Bloom (</w:t>
      </w:r>
      <w:proofErr w:type="spellStart"/>
      <w:r w:rsidR="00E9581D" w:rsidRPr="00C01BF7">
        <w:rPr>
          <w:rFonts w:asciiTheme="minorHAnsi" w:hAnsiTheme="minorHAnsi" w:cstheme="minorHAnsi"/>
          <w:b w:val="0"/>
        </w:rPr>
        <w:t>Lopez</w:t>
      </w:r>
      <w:proofErr w:type="spellEnd"/>
      <w:r w:rsidR="00E9581D" w:rsidRPr="00C01BF7">
        <w:rPr>
          <w:rFonts w:asciiTheme="minorHAnsi" w:hAnsiTheme="minorHAnsi" w:cstheme="minorHAnsi"/>
          <w:b w:val="0"/>
        </w:rPr>
        <w:t>, 2015</w:t>
      </w:r>
      <w:r w:rsidRPr="00C01BF7">
        <w:rPr>
          <w:rFonts w:asciiTheme="minorHAnsi" w:hAnsiTheme="minorHAnsi" w:cstheme="minorHAnsi"/>
          <w:b w:val="0"/>
        </w:rPr>
        <w:t>) encabeza un grupo de psicólogos educacionales, desarrollando una clasificación de comportamiento de los niveles intelectuales en el aprendizaje. Bloom encontró que arriba del 95 % de los cuestionarios a estudiantes, requerían solamente el nivel más básico de pensamiento intelectual.  Bloom identifica se</w:t>
      </w:r>
      <w:r w:rsidR="00F45263" w:rsidRPr="00C01BF7">
        <w:rPr>
          <w:rFonts w:asciiTheme="minorHAnsi" w:hAnsiTheme="minorHAnsi" w:cstheme="minorHAnsi"/>
          <w:b w:val="0"/>
        </w:rPr>
        <w:t>is niveles dentro del dominio</w:t>
      </w:r>
      <w:r w:rsidRPr="00C01BF7">
        <w:rPr>
          <w:rFonts w:asciiTheme="minorHAnsi" w:hAnsiTheme="minorHAnsi" w:cstheme="minorHAnsi"/>
          <w:b w:val="0"/>
        </w:rPr>
        <w:t xml:space="preserve"> cognoscitivo, desde un simple recuerdo o identificación de algún hecho, como el nivel más básico, que van creciendo hasta niveles de pensamiento más complejos y abstractos, hasta el nivel más alto clasificado como: nivel de evaluación </w:t>
      </w:r>
    </w:p>
    <w:p w14:paraId="625F5EC1" w14:textId="77777777" w:rsidR="000F0582" w:rsidRPr="00C01BF7" w:rsidRDefault="00F45263" w:rsidP="00C01BF7">
      <w:pPr>
        <w:spacing w:after="0"/>
        <w:jc w:val="both"/>
        <w:rPr>
          <w:rFonts w:cstheme="minorHAnsi"/>
          <w:sz w:val="24"/>
          <w:szCs w:val="24"/>
          <w:lang w:val="es-ES"/>
        </w:rPr>
      </w:pPr>
      <w:r w:rsidRPr="00C01BF7">
        <w:rPr>
          <w:rFonts w:cstheme="minorHAnsi"/>
          <w:sz w:val="24"/>
          <w:szCs w:val="24"/>
          <w:lang w:val="es-ES"/>
        </w:rPr>
        <w:t xml:space="preserve"> </w:t>
      </w:r>
      <w:r w:rsidR="000F0582" w:rsidRPr="00C01BF7">
        <w:rPr>
          <w:rFonts w:cstheme="minorHAnsi"/>
          <w:sz w:val="24"/>
          <w:szCs w:val="24"/>
          <w:lang w:val="es-ES"/>
        </w:rPr>
        <w:t xml:space="preserve">Los seis niveles se presentan en verbos activos siendo:  </w:t>
      </w:r>
    </w:p>
    <w:p w14:paraId="7FC2EBE0" w14:textId="77777777" w:rsidR="000F0582" w:rsidRPr="00C01BF7" w:rsidRDefault="000F0582" w:rsidP="00C01BF7">
      <w:pPr>
        <w:pStyle w:val="Prrafodelista"/>
        <w:numPr>
          <w:ilvl w:val="0"/>
          <w:numId w:val="12"/>
        </w:numPr>
        <w:spacing w:after="0"/>
        <w:ind w:left="0"/>
        <w:jc w:val="both"/>
        <w:rPr>
          <w:rFonts w:cstheme="minorHAnsi"/>
          <w:sz w:val="24"/>
          <w:szCs w:val="24"/>
          <w:lang w:val="es-ES"/>
        </w:rPr>
      </w:pPr>
      <w:r w:rsidRPr="00C01BF7">
        <w:rPr>
          <w:rFonts w:cstheme="minorHAnsi"/>
          <w:b/>
          <w:sz w:val="24"/>
          <w:szCs w:val="24"/>
          <w:lang w:val="es-ES"/>
        </w:rPr>
        <w:t>Conocimiento:</w:t>
      </w:r>
      <w:r w:rsidRPr="00C01BF7">
        <w:rPr>
          <w:rFonts w:cstheme="minorHAnsi"/>
          <w:sz w:val="24"/>
          <w:szCs w:val="24"/>
          <w:lang w:val="es-ES"/>
        </w:rPr>
        <w:t xml:space="preserve"> establece, define, duplica, etiqueta, enlista, memoriza, nombra, ordena, reconoce, relata, renombra, repite, reproduce un estado. </w:t>
      </w:r>
    </w:p>
    <w:p w14:paraId="73DFE170" w14:textId="77777777" w:rsidR="000F0582" w:rsidRPr="00C01BF7" w:rsidRDefault="000F0582" w:rsidP="00C01BF7">
      <w:pPr>
        <w:pStyle w:val="Prrafodelista"/>
        <w:numPr>
          <w:ilvl w:val="0"/>
          <w:numId w:val="12"/>
        </w:numPr>
        <w:spacing w:after="0"/>
        <w:ind w:left="0"/>
        <w:jc w:val="both"/>
        <w:rPr>
          <w:rFonts w:cstheme="minorHAnsi"/>
          <w:sz w:val="24"/>
          <w:szCs w:val="24"/>
          <w:lang w:val="es-ES"/>
        </w:rPr>
      </w:pPr>
      <w:r w:rsidRPr="00C01BF7">
        <w:rPr>
          <w:rFonts w:cstheme="minorHAnsi"/>
          <w:b/>
          <w:sz w:val="24"/>
          <w:szCs w:val="24"/>
          <w:lang w:val="es-ES"/>
        </w:rPr>
        <w:t>Comprensión:</w:t>
      </w:r>
      <w:r w:rsidRPr="00C01BF7">
        <w:rPr>
          <w:rFonts w:cstheme="minorHAnsi"/>
          <w:sz w:val="24"/>
          <w:szCs w:val="24"/>
          <w:lang w:val="es-ES"/>
        </w:rPr>
        <w:t xml:space="preserve"> Clasifica, describe, discute, explica, expresa, identifica, ind</w:t>
      </w:r>
      <w:r w:rsidR="00F45263" w:rsidRPr="00C01BF7">
        <w:rPr>
          <w:rFonts w:cstheme="minorHAnsi"/>
          <w:sz w:val="24"/>
          <w:szCs w:val="24"/>
          <w:lang w:val="es-ES"/>
        </w:rPr>
        <w:t>ica, localiza, reconoce, reporta</w:t>
      </w:r>
      <w:r w:rsidRPr="00C01BF7">
        <w:rPr>
          <w:rFonts w:cstheme="minorHAnsi"/>
          <w:sz w:val="24"/>
          <w:szCs w:val="24"/>
          <w:lang w:val="es-ES"/>
        </w:rPr>
        <w:t>, reestablece, revisa, selecciona, traslada</w:t>
      </w:r>
    </w:p>
    <w:p w14:paraId="6ED889A2" w14:textId="77777777" w:rsidR="000F0582" w:rsidRPr="00C01BF7" w:rsidRDefault="000F0582" w:rsidP="00C01BF7">
      <w:pPr>
        <w:pStyle w:val="Prrafodelista"/>
        <w:numPr>
          <w:ilvl w:val="0"/>
          <w:numId w:val="12"/>
        </w:numPr>
        <w:spacing w:after="0"/>
        <w:ind w:left="0"/>
        <w:jc w:val="both"/>
        <w:rPr>
          <w:rFonts w:cstheme="minorHAnsi"/>
          <w:sz w:val="24"/>
          <w:szCs w:val="24"/>
          <w:lang w:val="es-ES"/>
        </w:rPr>
      </w:pPr>
      <w:r w:rsidRPr="00C01BF7">
        <w:rPr>
          <w:rFonts w:cstheme="minorHAnsi"/>
          <w:b/>
          <w:sz w:val="24"/>
          <w:szCs w:val="24"/>
          <w:lang w:val="es-ES"/>
        </w:rPr>
        <w:t>Aplicación:</w:t>
      </w:r>
      <w:r w:rsidRPr="00C01BF7">
        <w:rPr>
          <w:rFonts w:cstheme="minorHAnsi"/>
          <w:sz w:val="24"/>
          <w:szCs w:val="24"/>
          <w:lang w:val="es-ES"/>
        </w:rPr>
        <w:t xml:space="preserve"> Aplica, escoge, demuestra, dramatiza, emplea, ilustra, interpreta, opera, practica, programa, bosqueja, resuelve, usa, redacta.</w:t>
      </w:r>
    </w:p>
    <w:p w14:paraId="0425071D" w14:textId="77777777" w:rsidR="000F0582" w:rsidRPr="00C01BF7" w:rsidRDefault="000F0582" w:rsidP="00C01BF7">
      <w:pPr>
        <w:pStyle w:val="Prrafodelista"/>
        <w:numPr>
          <w:ilvl w:val="0"/>
          <w:numId w:val="12"/>
        </w:numPr>
        <w:spacing w:after="0"/>
        <w:ind w:left="0"/>
        <w:jc w:val="both"/>
        <w:rPr>
          <w:rFonts w:cstheme="minorHAnsi"/>
          <w:sz w:val="24"/>
          <w:szCs w:val="24"/>
          <w:lang w:val="es-ES"/>
        </w:rPr>
      </w:pPr>
      <w:r w:rsidRPr="00C01BF7">
        <w:rPr>
          <w:rFonts w:cstheme="minorHAnsi"/>
          <w:b/>
          <w:sz w:val="24"/>
          <w:szCs w:val="24"/>
          <w:lang w:val="es-ES"/>
        </w:rPr>
        <w:t>Analizar:</w:t>
      </w:r>
      <w:r w:rsidRPr="00C01BF7">
        <w:rPr>
          <w:rFonts w:cstheme="minorHAnsi"/>
          <w:sz w:val="24"/>
          <w:szCs w:val="24"/>
          <w:lang w:val="es-ES"/>
        </w:rPr>
        <w:t xml:space="preserve"> Analiza, aprecia, calcula categoriza, compara, contrasta, critica, diferencia, discrimina, distingue, examina, experimenta, cuestiona, prueba.</w:t>
      </w:r>
    </w:p>
    <w:p w14:paraId="1B8E8F5F" w14:textId="77777777" w:rsidR="000F0582" w:rsidRPr="00C01BF7" w:rsidRDefault="000F0582" w:rsidP="00C01BF7">
      <w:pPr>
        <w:pStyle w:val="Prrafodelista"/>
        <w:numPr>
          <w:ilvl w:val="0"/>
          <w:numId w:val="12"/>
        </w:numPr>
        <w:spacing w:after="0"/>
        <w:ind w:left="0"/>
        <w:jc w:val="both"/>
        <w:rPr>
          <w:rFonts w:cstheme="minorHAnsi"/>
          <w:sz w:val="24"/>
          <w:szCs w:val="24"/>
          <w:lang w:val="es-ES"/>
        </w:rPr>
      </w:pPr>
      <w:r w:rsidRPr="00C01BF7">
        <w:rPr>
          <w:rFonts w:cstheme="minorHAnsi"/>
          <w:b/>
          <w:sz w:val="24"/>
          <w:szCs w:val="24"/>
          <w:lang w:val="es-ES"/>
        </w:rPr>
        <w:t>Sintetiza</w:t>
      </w:r>
      <w:r w:rsidRPr="00C01BF7">
        <w:rPr>
          <w:rFonts w:cstheme="minorHAnsi"/>
          <w:sz w:val="24"/>
          <w:szCs w:val="24"/>
          <w:lang w:val="es-ES"/>
        </w:rPr>
        <w:t>: Acomoda, ensambla, colecta, compone, construye, crea, diseña, desarrolla, formula, administra, organiza, planea, prepara, propone, ajusta, registra.</w:t>
      </w:r>
    </w:p>
    <w:p w14:paraId="471EECF4" w14:textId="77777777" w:rsidR="000F0582" w:rsidRPr="00C01BF7" w:rsidRDefault="000F0582" w:rsidP="00C01BF7">
      <w:pPr>
        <w:pStyle w:val="Prrafodelista"/>
        <w:numPr>
          <w:ilvl w:val="0"/>
          <w:numId w:val="12"/>
        </w:numPr>
        <w:spacing w:after="0"/>
        <w:ind w:left="0"/>
        <w:jc w:val="both"/>
        <w:rPr>
          <w:rFonts w:cstheme="minorHAnsi"/>
          <w:sz w:val="24"/>
          <w:szCs w:val="24"/>
          <w:lang w:val="es-ES"/>
        </w:rPr>
      </w:pPr>
      <w:r w:rsidRPr="00C01BF7">
        <w:rPr>
          <w:rFonts w:cstheme="minorHAnsi"/>
          <w:b/>
          <w:sz w:val="24"/>
          <w:szCs w:val="24"/>
          <w:lang w:val="es-ES"/>
        </w:rPr>
        <w:t>Evaluación</w:t>
      </w:r>
      <w:r w:rsidRPr="00C01BF7">
        <w:rPr>
          <w:rFonts w:cstheme="minorHAnsi"/>
          <w:sz w:val="24"/>
          <w:szCs w:val="24"/>
          <w:lang w:val="es-ES"/>
        </w:rPr>
        <w:t xml:space="preserve">. Aprecia, argumenta, evalúa, valora, realiza, selecciona comparando, defiende, estima, juzga, predice, relaciona, concretiza, selecciona, sustenta, valora, evalúa. </w:t>
      </w:r>
    </w:p>
    <w:p w14:paraId="08752463" w14:textId="77777777" w:rsidR="000F0582" w:rsidRPr="00C01BF7" w:rsidRDefault="000F0582" w:rsidP="00C01BF7">
      <w:pPr>
        <w:spacing w:after="0"/>
        <w:jc w:val="both"/>
        <w:rPr>
          <w:rFonts w:cstheme="minorHAnsi"/>
          <w:b/>
          <w:color w:val="0D0D0D" w:themeColor="text1" w:themeTint="F2"/>
          <w:sz w:val="24"/>
          <w:szCs w:val="24"/>
          <w:lang w:val="es-ES"/>
        </w:rPr>
      </w:pPr>
    </w:p>
    <w:p w14:paraId="258F4E54" w14:textId="77777777" w:rsidR="00F722C9" w:rsidRPr="00C01BF7" w:rsidRDefault="00F722C9" w:rsidP="00C01BF7">
      <w:pPr>
        <w:pStyle w:val="Prrafodelista"/>
        <w:spacing w:after="0"/>
        <w:ind w:left="0" w:right="170"/>
        <w:jc w:val="both"/>
        <w:rPr>
          <w:rFonts w:cstheme="minorHAnsi"/>
          <w:b/>
          <w:color w:val="0D0D0D" w:themeColor="text1" w:themeTint="F2"/>
          <w:sz w:val="24"/>
          <w:szCs w:val="24"/>
        </w:rPr>
      </w:pPr>
      <w:r w:rsidRPr="00C01BF7">
        <w:rPr>
          <w:rFonts w:cstheme="minorHAnsi"/>
          <w:b/>
          <w:color w:val="0D0D0D" w:themeColor="text1" w:themeTint="F2"/>
          <w:sz w:val="24"/>
          <w:szCs w:val="24"/>
        </w:rPr>
        <w:t>Estilos de Aprendizaje</w:t>
      </w:r>
    </w:p>
    <w:p w14:paraId="05BCA7CA" w14:textId="77777777" w:rsidR="00F722C9" w:rsidRPr="00C01BF7" w:rsidRDefault="00F722C9" w:rsidP="00C01BF7">
      <w:pPr>
        <w:pStyle w:val="Prrafodelista"/>
        <w:spacing w:after="0"/>
        <w:ind w:left="0" w:right="170"/>
        <w:jc w:val="both"/>
        <w:rPr>
          <w:rFonts w:cstheme="minorHAnsi"/>
          <w:color w:val="0D0D0D" w:themeColor="text1" w:themeTint="F2"/>
          <w:sz w:val="24"/>
          <w:szCs w:val="24"/>
        </w:rPr>
      </w:pPr>
      <w:r w:rsidRPr="00C01BF7">
        <w:rPr>
          <w:rFonts w:cstheme="minorHAnsi"/>
          <w:color w:val="0D0D0D" w:themeColor="text1" w:themeTint="F2"/>
          <w:sz w:val="24"/>
          <w:szCs w:val="24"/>
        </w:rPr>
        <w:t>De los estilos de aprendizaje</w:t>
      </w:r>
      <w:r w:rsidRPr="00C01BF7">
        <w:rPr>
          <w:rFonts w:cstheme="minorHAnsi"/>
          <w:b/>
          <w:color w:val="0D0D0D" w:themeColor="text1" w:themeTint="F2"/>
          <w:sz w:val="24"/>
          <w:szCs w:val="24"/>
        </w:rPr>
        <w:t xml:space="preserve"> </w:t>
      </w:r>
      <w:r w:rsidRPr="00C01BF7">
        <w:rPr>
          <w:rFonts w:cstheme="minorHAnsi"/>
          <w:color w:val="0D0D0D" w:themeColor="text1" w:themeTint="F2"/>
          <w:sz w:val="24"/>
          <w:szCs w:val="24"/>
        </w:rPr>
        <w:t>ya es sabido que un grupo de alumnos, del mismo nivel académico, y perfiles similares, tiene diferentes formas de comportarse frente al proces</w:t>
      </w:r>
      <w:r w:rsidR="00BC4174" w:rsidRPr="00C01BF7">
        <w:rPr>
          <w:rFonts w:cstheme="minorHAnsi"/>
          <w:color w:val="0D0D0D" w:themeColor="text1" w:themeTint="F2"/>
          <w:sz w:val="24"/>
          <w:szCs w:val="24"/>
        </w:rPr>
        <w:t>o del aprendizaje.</w:t>
      </w:r>
      <w:r w:rsidR="00BC4174" w:rsidRPr="00C01BF7">
        <w:rPr>
          <w:rFonts w:cstheme="minorHAnsi"/>
          <w:color w:val="0D0D0D" w:themeColor="text1" w:themeTint="F2"/>
          <w:sz w:val="24"/>
          <w:szCs w:val="24"/>
        </w:rPr>
        <w:tab/>
        <w:t>Según (Herná</w:t>
      </w:r>
      <w:r w:rsidR="001D57DE" w:rsidRPr="00C01BF7">
        <w:rPr>
          <w:rFonts w:cstheme="minorHAnsi"/>
          <w:color w:val="0D0D0D" w:themeColor="text1" w:themeTint="F2"/>
          <w:sz w:val="24"/>
          <w:szCs w:val="24"/>
        </w:rPr>
        <w:t>ndez</w:t>
      </w:r>
      <w:r w:rsidRPr="00C01BF7">
        <w:rPr>
          <w:rFonts w:cstheme="minorHAnsi"/>
          <w:color w:val="0D0D0D" w:themeColor="text1" w:themeTint="F2"/>
          <w:sz w:val="24"/>
          <w:szCs w:val="24"/>
        </w:rPr>
        <w:t>, 2005) a través de diferentes estudios se ha encontrado que existen diferentes formas de aprender a través de la búsqueda de literatura, a propósito del tema, en diferentes fuentes, verificando la formalidad y veracidad de la información, y también de forma empírica, esto es a prueba y error.  Se ha encontrado que la preferencia personal de obtener el conocimiento, está en función de la forma de utilizar los sentidos orgánicos y la forma de dilucidar que cada individuo tiene o prefiere.  De tal forma y de acuerdo a lo anterior se han desarrollado cuatro clasificaciones de aprendizaje presentado</w:t>
      </w:r>
      <w:r w:rsidR="00A73202" w:rsidRPr="00C01BF7">
        <w:rPr>
          <w:rFonts w:cstheme="minorHAnsi"/>
          <w:color w:val="0D0D0D" w:themeColor="text1" w:themeTint="F2"/>
          <w:sz w:val="24"/>
          <w:szCs w:val="24"/>
        </w:rPr>
        <w:t>s en los alumnos de acuerdo a la forma preferida</w:t>
      </w:r>
      <w:r w:rsidRPr="00C01BF7">
        <w:rPr>
          <w:rFonts w:cstheme="minorHAnsi"/>
          <w:color w:val="0D0D0D" w:themeColor="text1" w:themeTint="F2"/>
          <w:sz w:val="24"/>
          <w:szCs w:val="24"/>
        </w:rPr>
        <w:t xml:space="preserve"> de adquirir el conocimiento. Estas cuatro formas de aprendizaje se muestran en la</w:t>
      </w:r>
      <w:r w:rsidR="00525AA0" w:rsidRPr="00C01BF7">
        <w:rPr>
          <w:rFonts w:cstheme="minorHAnsi"/>
          <w:color w:val="0D0D0D" w:themeColor="text1" w:themeTint="F2"/>
          <w:sz w:val="24"/>
          <w:szCs w:val="24"/>
        </w:rPr>
        <w:t xml:space="preserve">s siguientes tablas </w:t>
      </w:r>
      <w:r w:rsidR="00F36F87" w:rsidRPr="00C01BF7">
        <w:rPr>
          <w:rFonts w:cstheme="minorHAnsi"/>
          <w:color w:val="0D0D0D" w:themeColor="text1" w:themeTint="F2"/>
          <w:sz w:val="24"/>
          <w:szCs w:val="24"/>
        </w:rPr>
        <w:t>3, 4, 5 y 6</w:t>
      </w:r>
      <w:r w:rsidR="00525AA0" w:rsidRPr="00C01BF7">
        <w:rPr>
          <w:rFonts w:cstheme="minorHAnsi"/>
          <w:color w:val="0D0D0D" w:themeColor="text1" w:themeTint="F2"/>
          <w:sz w:val="24"/>
          <w:szCs w:val="24"/>
        </w:rPr>
        <w:t>.</w:t>
      </w:r>
    </w:p>
    <w:p w14:paraId="317D977F" w14:textId="77777777" w:rsidR="00525AA0" w:rsidRPr="00C01BF7" w:rsidRDefault="00525AA0" w:rsidP="00C01BF7">
      <w:pPr>
        <w:pStyle w:val="Prrafodelista"/>
        <w:spacing w:after="0"/>
        <w:ind w:left="0" w:right="170"/>
        <w:jc w:val="both"/>
        <w:rPr>
          <w:rFonts w:cstheme="minorHAnsi"/>
          <w:color w:val="0D0D0D" w:themeColor="text1" w:themeTint="F2"/>
          <w:sz w:val="24"/>
          <w:szCs w:val="24"/>
        </w:rPr>
      </w:pPr>
    </w:p>
    <w:p w14:paraId="6D3560A5" w14:textId="77777777" w:rsidR="00525AA0" w:rsidRPr="00C01BF7" w:rsidRDefault="00DC0823" w:rsidP="000C26B8">
      <w:pPr>
        <w:pStyle w:val="Prrafodelista"/>
        <w:spacing w:after="0"/>
        <w:ind w:left="0"/>
        <w:jc w:val="center"/>
        <w:rPr>
          <w:rFonts w:cstheme="minorHAnsi"/>
          <w:color w:val="0D0D0D" w:themeColor="text1" w:themeTint="F2"/>
          <w:sz w:val="24"/>
          <w:szCs w:val="24"/>
        </w:rPr>
      </w:pPr>
      <w:r w:rsidRPr="00C01BF7">
        <w:rPr>
          <w:rFonts w:cstheme="minorHAnsi"/>
          <w:color w:val="0D0D0D" w:themeColor="text1" w:themeTint="F2"/>
          <w:sz w:val="24"/>
          <w:szCs w:val="24"/>
        </w:rPr>
        <w:t>Tabla 3</w:t>
      </w:r>
      <w:r w:rsidR="00525AA0" w:rsidRPr="00C01BF7">
        <w:rPr>
          <w:rFonts w:cstheme="minorHAnsi"/>
          <w:color w:val="0D0D0D" w:themeColor="text1" w:themeTint="F2"/>
          <w:sz w:val="24"/>
          <w:szCs w:val="24"/>
        </w:rPr>
        <w:t xml:space="preserve"> Del estilo activista:</w:t>
      </w:r>
    </w:p>
    <w:tbl>
      <w:tblPr>
        <w:tblStyle w:val="Tablaconcuadrcula"/>
        <w:tblW w:w="0" w:type="auto"/>
        <w:tblInd w:w="-216" w:type="dxa"/>
        <w:tblLook w:val="04A0" w:firstRow="1" w:lastRow="0" w:firstColumn="1" w:lastColumn="0" w:noHBand="0" w:noVBand="1"/>
      </w:tblPr>
      <w:tblGrid>
        <w:gridCol w:w="4338"/>
        <w:gridCol w:w="5654"/>
      </w:tblGrid>
      <w:tr w:rsidR="00525AA0" w:rsidRPr="00C01BF7" w14:paraId="04A3F7FD" w14:textId="77777777" w:rsidTr="000C26B8">
        <w:tc>
          <w:tcPr>
            <w:tcW w:w="4338" w:type="dxa"/>
          </w:tcPr>
          <w:p w14:paraId="33C99D71" w14:textId="77777777" w:rsidR="00525AA0" w:rsidRPr="00C01BF7" w:rsidRDefault="00525AA0" w:rsidP="00C01BF7">
            <w:pPr>
              <w:pStyle w:val="Prrafodelista"/>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El alumno activista aprende mejor cuando</w:t>
            </w:r>
          </w:p>
        </w:tc>
        <w:tc>
          <w:tcPr>
            <w:tcW w:w="5654" w:type="dxa"/>
          </w:tcPr>
          <w:p w14:paraId="58A9C97F" w14:textId="77777777" w:rsidR="00525AA0" w:rsidRPr="00C01BF7" w:rsidRDefault="00525AA0" w:rsidP="00C01BF7">
            <w:pPr>
              <w:pStyle w:val="Prrafodelista"/>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 xml:space="preserve">El aprendizaje le resulta </w:t>
            </w:r>
            <w:proofErr w:type="spellStart"/>
            <w:r w:rsidRPr="00C01BF7">
              <w:rPr>
                <w:rFonts w:cstheme="minorHAnsi"/>
                <w:color w:val="0D0D0D" w:themeColor="text1" w:themeTint="F2"/>
                <w:sz w:val="24"/>
                <w:szCs w:val="24"/>
              </w:rPr>
              <w:t>mas</w:t>
            </w:r>
            <w:proofErr w:type="spellEnd"/>
            <w:r w:rsidRPr="00C01BF7">
              <w:rPr>
                <w:rFonts w:cstheme="minorHAnsi"/>
                <w:color w:val="0D0D0D" w:themeColor="text1" w:themeTint="F2"/>
                <w:sz w:val="24"/>
                <w:szCs w:val="24"/>
              </w:rPr>
              <w:t xml:space="preserve"> difícil cuando:</w:t>
            </w:r>
          </w:p>
        </w:tc>
      </w:tr>
      <w:tr w:rsidR="00525AA0" w:rsidRPr="00C01BF7" w14:paraId="6FA731A3" w14:textId="77777777" w:rsidTr="000C26B8">
        <w:tc>
          <w:tcPr>
            <w:tcW w:w="4338" w:type="dxa"/>
          </w:tcPr>
          <w:p w14:paraId="216D5923" w14:textId="77777777" w:rsidR="00525AA0" w:rsidRPr="00C01BF7" w:rsidRDefault="00525AA0" w:rsidP="00C01BF7">
            <w:pPr>
              <w:pStyle w:val="Prrafodelista"/>
              <w:numPr>
                <w:ilvl w:val="0"/>
                <w:numId w:val="13"/>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Se enfrenta a nuevas experiencias.</w:t>
            </w:r>
          </w:p>
          <w:p w14:paraId="7B015E57" w14:textId="77777777" w:rsidR="00525AA0" w:rsidRPr="00C01BF7" w:rsidRDefault="00525AA0" w:rsidP="00C01BF7">
            <w:pPr>
              <w:pStyle w:val="Prrafodelista"/>
              <w:numPr>
                <w:ilvl w:val="0"/>
                <w:numId w:val="13"/>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Tiene que resolver problemas.</w:t>
            </w:r>
          </w:p>
          <w:p w14:paraId="7E8D2C82" w14:textId="77777777" w:rsidR="00525AA0" w:rsidRPr="00C01BF7" w:rsidRDefault="00525AA0" w:rsidP="00C01BF7">
            <w:pPr>
              <w:pStyle w:val="Prrafodelista"/>
              <w:numPr>
                <w:ilvl w:val="0"/>
                <w:numId w:val="13"/>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Compite en equipo.</w:t>
            </w:r>
          </w:p>
          <w:p w14:paraId="08F16FA4" w14:textId="77777777" w:rsidR="00525AA0" w:rsidRPr="00C01BF7" w:rsidRDefault="00525AA0" w:rsidP="00C01BF7">
            <w:pPr>
              <w:pStyle w:val="Prrafodelista"/>
              <w:numPr>
                <w:ilvl w:val="0"/>
                <w:numId w:val="13"/>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Acapara la atención.</w:t>
            </w:r>
          </w:p>
          <w:p w14:paraId="31549629" w14:textId="77777777" w:rsidR="00525AA0" w:rsidRPr="00C01BF7" w:rsidRDefault="00525AA0" w:rsidP="00C01BF7">
            <w:pPr>
              <w:pStyle w:val="Prrafodelista"/>
              <w:numPr>
                <w:ilvl w:val="0"/>
                <w:numId w:val="13"/>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Se enfrenta con tareas múltiples.</w:t>
            </w:r>
          </w:p>
          <w:p w14:paraId="1511637C" w14:textId="77777777" w:rsidR="00525AA0" w:rsidRPr="00C01BF7" w:rsidRDefault="00525AA0" w:rsidP="00C01BF7">
            <w:pPr>
              <w:pStyle w:val="Prrafodelista"/>
              <w:numPr>
                <w:ilvl w:val="0"/>
                <w:numId w:val="13"/>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Hay algún riesgo en lo que hace.</w:t>
            </w:r>
          </w:p>
          <w:p w14:paraId="5722558D" w14:textId="77777777" w:rsidR="00525AA0" w:rsidRPr="00C01BF7" w:rsidRDefault="00525AA0" w:rsidP="00C01BF7">
            <w:pPr>
              <w:pStyle w:val="Prrafodelista"/>
              <w:numPr>
                <w:ilvl w:val="0"/>
                <w:numId w:val="13"/>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Aprende algo nuevo.</w:t>
            </w:r>
          </w:p>
          <w:p w14:paraId="5B38E354" w14:textId="77777777" w:rsidR="00525AA0" w:rsidRPr="00C01BF7" w:rsidRDefault="00525AA0" w:rsidP="00C01BF7">
            <w:pPr>
              <w:pStyle w:val="Prrafodelista"/>
              <w:numPr>
                <w:ilvl w:val="0"/>
                <w:numId w:val="13"/>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Participa en debates.</w:t>
            </w:r>
          </w:p>
          <w:p w14:paraId="3075F6F1" w14:textId="77777777" w:rsidR="00525AA0" w:rsidRPr="00C01BF7" w:rsidRDefault="00525AA0" w:rsidP="00C01BF7">
            <w:pPr>
              <w:pStyle w:val="Prrafodelista"/>
              <w:numPr>
                <w:ilvl w:val="0"/>
                <w:numId w:val="13"/>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Se le presentan problemas y dificultades.</w:t>
            </w:r>
          </w:p>
          <w:p w14:paraId="388F44D5" w14:textId="77777777" w:rsidR="00525AA0" w:rsidRPr="00C01BF7" w:rsidRDefault="00525AA0" w:rsidP="00C01BF7">
            <w:pPr>
              <w:pStyle w:val="Prrafodelista"/>
              <w:spacing w:line="276" w:lineRule="auto"/>
              <w:ind w:left="0"/>
              <w:jc w:val="both"/>
              <w:rPr>
                <w:rFonts w:cstheme="minorHAnsi"/>
                <w:color w:val="0D0D0D" w:themeColor="text1" w:themeTint="F2"/>
                <w:sz w:val="24"/>
                <w:szCs w:val="24"/>
              </w:rPr>
            </w:pPr>
          </w:p>
        </w:tc>
        <w:tc>
          <w:tcPr>
            <w:tcW w:w="5654" w:type="dxa"/>
          </w:tcPr>
          <w:p w14:paraId="6B506B94" w14:textId="77777777" w:rsidR="00525AA0" w:rsidRPr="00C01BF7" w:rsidRDefault="00525AA0" w:rsidP="00C01BF7">
            <w:pPr>
              <w:pStyle w:val="Prrafodelista"/>
              <w:numPr>
                <w:ilvl w:val="0"/>
                <w:numId w:val="14"/>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Expone temas con demasiada carga teórica</w:t>
            </w:r>
          </w:p>
          <w:p w14:paraId="073C028F" w14:textId="77777777" w:rsidR="00525AA0" w:rsidRPr="00C01BF7" w:rsidRDefault="00525AA0" w:rsidP="00C01BF7">
            <w:pPr>
              <w:pStyle w:val="Prrafodelista"/>
              <w:numPr>
                <w:ilvl w:val="0"/>
                <w:numId w:val="14"/>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Presta atención a los detalles.</w:t>
            </w:r>
          </w:p>
          <w:p w14:paraId="243AC9BE" w14:textId="77777777" w:rsidR="00525AA0" w:rsidRPr="00C01BF7" w:rsidRDefault="00525AA0" w:rsidP="00C01BF7">
            <w:pPr>
              <w:pStyle w:val="Prrafodelista"/>
              <w:numPr>
                <w:ilvl w:val="0"/>
                <w:numId w:val="14"/>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 xml:space="preserve">Asimila, analiza e interpreta información que no </w:t>
            </w:r>
            <w:proofErr w:type="spellStart"/>
            <w:r w:rsidRPr="00C01BF7">
              <w:rPr>
                <w:rFonts w:cstheme="minorHAnsi"/>
                <w:color w:val="0D0D0D" w:themeColor="text1" w:themeTint="F2"/>
                <w:sz w:val="24"/>
                <w:szCs w:val="24"/>
              </w:rPr>
              <w:t>esta</w:t>
            </w:r>
            <w:proofErr w:type="spellEnd"/>
            <w:r w:rsidRPr="00C01BF7">
              <w:rPr>
                <w:rFonts w:cstheme="minorHAnsi"/>
                <w:color w:val="0D0D0D" w:themeColor="text1" w:themeTint="F2"/>
                <w:sz w:val="24"/>
                <w:szCs w:val="24"/>
              </w:rPr>
              <w:t xml:space="preserve"> muy clara</w:t>
            </w:r>
          </w:p>
          <w:p w14:paraId="7E5A54C9" w14:textId="77777777" w:rsidR="00525AA0" w:rsidRPr="00C01BF7" w:rsidRDefault="00525AA0" w:rsidP="00C01BF7">
            <w:pPr>
              <w:pStyle w:val="Prrafodelista"/>
              <w:numPr>
                <w:ilvl w:val="0"/>
                <w:numId w:val="14"/>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Trabaja en solitario</w:t>
            </w:r>
          </w:p>
          <w:p w14:paraId="6A73B042" w14:textId="77777777" w:rsidR="00525AA0" w:rsidRPr="00C01BF7" w:rsidRDefault="00525AA0" w:rsidP="00C01BF7">
            <w:pPr>
              <w:pStyle w:val="Prrafodelista"/>
              <w:numPr>
                <w:ilvl w:val="0"/>
                <w:numId w:val="14"/>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Repite la misma actividad</w:t>
            </w:r>
          </w:p>
          <w:p w14:paraId="733DBCF3" w14:textId="77777777" w:rsidR="00525AA0" w:rsidRPr="00C01BF7" w:rsidRDefault="00525AA0" w:rsidP="00C01BF7">
            <w:pPr>
              <w:pStyle w:val="Prrafodelista"/>
              <w:numPr>
                <w:ilvl w:val="0"/>
                <w:numId w:val="14"/>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Hace trabajos que exigen muchos detalles</w:t>
            </w:r>
          </w:p>
          <w:p w14:paraId="2286A27A" w14:textId="77777777" w:rsidR="00525AA0" w:rsidRPr="00C01BF7" w:rsidRDefault="00525AA0" w:rsidP="00C01BF7">
            <w:pPr>
              <w:pStyle w:val="Prrafodelista"/>
              <w:numPr>
                <w:ilvl w:val="0"/>
                <w:numId w:val="14"/>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Siente que es un trabajo pasivo</w:t>
            </w:r>
          </w:p>
          <w:p w14:paraId="2213E0E3" w14:textId="77777777" w:rsidR="00525AA0" w:rsidRPr="00C01BF7" w:rsidRDefault="00525AA0" w:rsidP="00C01BF7">
            <w:pPr>
              <w:pStyle w:val="Prrafodelista"/>
              <w:numPr>
                <w:ilvl w:val="0"/>
                <w:numId w:val="14"/>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Hace un trabajo minucioso y concienzudo.</w:t>
            </w:r>
          </w:p>
        </w:tc>
      </w:tr>
    </w:tbl>
    <w:p w14:paraId="12D81B5A" w14:textId="77777777" w:rsidR="000C26B8" w:rsidRPr="00C01BF7" w:rsidRDefault="000C26B8" w:rsidP="000C26B8">
      <w:pPr>
        <w:spacing w:after="0"/>
        <w:ind w:firstLine="708"/>
        <w:jc w:val="center"/>
        <w:rPr>
          <w:rFonts w:cstheme="minorHAnsi"/>
          <w:sz w:val="24"/>
          <w:szCs w:val="24"/>
        </w:rPr>
      </w:pPr>
      <w:r w:rsidRPr="00C01BF7">
        <w:rPr>
          <w:rFonts w:cstheme="minorHAnsi"/>
          <w:sz w:val="24"/>
          <w:szCs w:val="24"/>
        </w:rPr>
        <w:t>Fuente: Elaboración propia</w:t>
      </w:r>
    </w:p>
    <w:p w14:paraId="7C283DDC" w14:textId="77777777" w:rsidR="00525AA0" w:rsidRPr="00C01BF7" w:rsidRDefault="00525AA0" w:rsidP="00C01BF7">
      <w:pPr>
        <w:pStyle w:val="Prrafodelista"/>
        <w:spacing w:after="0"/>
        <w:ind w:left="0"/>
        <w:jc w:val="both"/>
        <w:rPr>
          <w:rFonts w:cstheme="minorHAnsi"/>
          <w:color w:val="0D0D0D" w:themeColor="text1" w:themeTint="F2"/>
          <w:sz w:val="24"/>
          <w:szCs w:val="24"/>
        </w:rPr>
      </w:pPr>
    </w:p>
    <w:p w14:paraId="5A067A1F" w14:textId="77777777" w:rsidR="00525AA0" w:rsidRPr="00C01BF7" w:rsidRDefault="00DC0823" w:rsidP="000C26B8">
      <w:pPr>
        <w:pStyle w:val="Prrafodelista"/>
        <w:spacing w:after="0"/>
        <w:ind w:left="0"/>
        <w:jc w:val="center"/>
        <w:rPr>
          <w:rFonts w:cstheme="minorHAnsi"/>
          <w:color w:val="0D0D0D" w:themeColor="text1" w:themeTint="F2"/>
          <w:sz w:val="24"/>
          <w:szCs w:val="24"/>
        </w:rPr>
      </w:pPr>
      <w:r w:rsidRPr="00C01BF7">
        <w:rPr>
          <w:rFonts w:cstheme="minorHAnsi"/>
          <w:color w:val="0D0D0D" w:themeColor="text1" w:themeTint="F2"/>
          <w:sz w:val="24"/>
          <w:szCs w:val="24"/>
        </w:rPr>
        <w:t>Tabla 4</w:t>
      </w:r>
      <w:r w:rsidR="00525AA0" w:rsidRPr="00C01BF7">
        <w:rPr>
          <w:rFonts w:cstheme="minorHAnsi"/>
          <w:color w:val="0D0D0D" w:themeColor="text1" w:themeTint="F2"/>
          <w:sz w:val="24"/>
          <w:szCs w:val="24"/>
        </w:rPr>
        <w:t xml:space="preserve"> Del estilo Reflexivo:</w:t>
      </w:r>
    </w:p>
    <w:tbl>
      <w:tblPr>
        <w:tblStyle w:val="Tablaconcuadrcula"/>
        <w:tblW w:w="0" w:type="auto"/>
        <w:tblInd w:w="-216" w:type="dxa"/>
        <w:tblLook w:val="04A0" w:firstRow="1" w:lastRow="0" w:firstColumn="1" w:lastColumn="0" w:noHBand="0" w:noVBand="1"/>
      </w:tblPr>
      <w:tblGrid>
        <w:gridCol w:w="4414"/>
        <w:gridCol w:w="5578"/>
      </w:tblGrid>
      <w:tr w:rsidR="00525AA0" w:rsidRPr="00C01BF7" w14:paraId="4A810F24" w14:textId="77777777" w:rsidTr="000C26B8">
        <w:tc>
          <w:tcPr>
            <w:tcW w:w="4414" w:type="dxa"/>
          </w:tcPr>
          <w:p w14:paraId="4587E256" w14:textId="77777777" w:rsidR="00525AA0" w:rsidRPr="00C01BF7" w:rsidRDefault="00525AA0" w:rsidP="00C01BF7">
            <w:pPr>
              <w:pStyle w:val="Prrafodelista"/>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El alumno reflexivo aprende mejor cuando:</w:t>
            </w:r>
          </w:p>
        </w:tc>
        <w:tc>
          <w:tcPr>
            <w:tcW w:w="5578" w:type="dxa"/>
          </w:tcPr>
          <w:p w14:paraId="0902C660" w14:textId="77777777" w:rsidR="00525AA0" w:rsidRPr="00C01BF7" w:rsidRDefault="00525AA0" w:rsidP="00C01BF7">
            <w:pPr>
              <w:pStyle w:val="Prrafodelista"/>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Se enfrente con dificultades cuando tiene que:</w:t>
            </w:r>
          </w:p>
        </w:tc>
      </w:tr>
      <w:tr w:rsidR="00525AA0" w:rsidRPr="00C01BF7" w14:paraId="6F5E5113" w14:textId="77777777" w:rsidTr="000C26B8">
        <w:trPr>
          <w:trHeight w:val="4008"/>
        </w:trPr>
        <w:tc>
          <w:tcPr>
            <w:tcW w:w="4414" w:type="dxa"/>
          </w:tcPr>
          <w:p w14:paraId="542EAFBE" w14:textId="77777777" w:rsidR="00525AA0" w:rsidRPr="00C01BF7" w:rsidRDefault="00525AA0" w:rsidP="00C01BF7">
            <w:pPr>
              <w:pStyle w:val="Prrafodelista"/>
              <w:numPr>
                <w:ilvl w:val="0"/>
                <w:numId w:val="17"/>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lastRenderedPageBreak/>
              <w:t>Tiene que observar.</w:t>
            </w:r>
          </w:p>
          <w:p w14:paraId="1E18F9CC" w14:textId="77777777" w:rsidR="00525AA0" w:rsidRPr="00C01BF7" w:rsidRDefault="00525AA0" w:rsidP="00C01BF7">
            <w:pPr>
              <w:pStyle w:val="Prrafodelista"/>
              <w:numPr>
                <w:ilvl w:val="0"/>
                <w:numId w:val="17"/>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Tiene que intercambiar opiniones</w:t>
            </w:r>
          </w:p>
          <w:p w14:paraId="3F33BE8F" w14:textId="77777777" w:rsidR="00525AA0" w:rsidRPr="00C01BF7" w:rsidRDefault="00525AA0" w:rsidP="00C01BF7">
            <w:pPr>
              <w:pStyle w:val="Prrafodelista"/>
              <w:numPr>
                <w:ilvl w:val="0"/>
                <w:numId w:val="17"/>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Trabaja sin presión.</w:t>
            </w:r>
          </w:p>
          <w:p w14:paraId="3F22374F" w14:textId="77777777" w:rsidR="00525AA0" w:rsidRPr="00C01BF7" w:rsidRDefault="00525AA0" w:rsidP="00C01BF7">
            <w:pPr>
              <w:pStyle w:val="Prrafodelista"/>
              <w:numPr>
                <w:ilvl w:val="0"/>
                <w:numId w:val="17"/>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Tiene que investigar algo.</w:t>
            </w:r>
          </w:p>
          <w:p w14:paraId="1EB0B6DB" w14:textId="77777777" w:rsidR="00525AA0" w:rsidRPr="00C01BF7" w:rsidRDefault="00525AA0" w:rsidP="00C01BF7">
            <w:pPr>
              <w:pStyle w:val="Prrafodelista"/>
              <w:numPr>
                <w:ilvl w:val="0"/>
                <w:numId w:val="17"/>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Escucha, puede revisar lo aprendido.</w:t>
            </w:r>
          </w:p>
          <w:p w14:paraId="7C63AB46" w14:textId="77777777" w:rsidR="00525AA0" w:rsidRPr="00C01BF7" w:rsidRDefault="00525AA0" w:rsidP="00C01BF7">
            <w:pPr>
              <w:pStyle w:val="Prrafodelista"/>
              <w:numPr>
                <w:ilvl w:val="0"/>
                <w:numId w:val="17"/>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Asimila antes de comentar</w:t>
            </w:r>
          </w:p>
          <w:p w14:paraId="16AE93B8" w14:textId="77777777" w:rsidR="00525AA0" w:rsidRPr="00C01BF7" w:rsidRDefault="00525AA0" w:rsidP="00C01BF7">
            <w:pPr>
              <w:pStyle w:val="Prrafodelista"/>
              <w:numPr>
                <w:ilvl w:val="0"/>
                <w:numId w:val="17"/>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Piensa sobre las actividades.</w:t>
            </w:r>
          </w:p>
          <w:p w14:paraId="4265B3EA" w14:textId="77777777" w:rsidR="00525AA0" w:rsidRPr="00C01BF7" w:rsidRDefault="00525AA0" w:rsidP="00C01BF7">
            <w:pPr>
              <w:pStyle w:val="Prrafodelista"/>
              <w:numPr>
                <w:ilvl w:val="0"/>
                <w:numId w:val="17"/>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Se distancia de los acontecimientos</w:t>
            </w:r>
          </w:p>
          <w:p w14:paraId="52B3E914" w14:textId="77777777" w:rsidR="00525AA0" w:rsidRPr="00C01BF7" w:rsidRDefault="00525AA0" w:rsidP="00C01BF7">
            <w:pPr>
              <w:pStyle w:val="Prrafodelista"/>
              <w:numPr>
                <w:ilvl w:val="0"/>
                <w:numId w:val="17"/>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Trabaja concienzudamente</w:t>
            </w:r>
          </w:p>
          <w:p w14:paraId="5B0192A2" w14:textId="77777777" w:rsidR="00525AA0" w:rsidRPr="00C01BF7" w:rsidRDefault="00525AA0" w:rsidP="00C01BF7">
            <w:pPr>
              <w:pStyle w:val="Prrafodelista"/>
              <w:numPr>
                <w:ilvl w:val="0"/>
                <w:numId w:val="17"/>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 xml:space="preserve">Tiene suficiente </w:t>
            </w:r>
          </w:p>
          <w:p w14:paraId="6663400B" w14:textId="77777777" w:rsidR="00525AA0" w:rsidRPr="00C01BF7" w:rsidRDefault="00525AA0" w:rsidP="00C01BF7">
            <w:pPr>
              <w:pStyle w:val="Prrafodelista"/>
              <w:numPr>
                <w:ilvl w:val="0"/>
                <w:numId w:val="17"/>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Información.</w:t>
            </w:r>
          </w:p>
          <w:p w14:paraId="03A8A1B1" w14:textId="02804A14" w:rsidR="00525AA0" w:rsidRPr="00C01BF7" w:rsidRDefault="00525AA0" w:rsidP="000C26B8">
            <w:pPr>
              <w:pStyle w:val="Prrafodelista"/>
              <w:numPr>
                <w:ilvl w:val="0"/>
                <w:numId w:val="17"/>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Analiza detalladamente lo que aprende.</w:t>
            </w:r>
          </w:p>
        </w:tc>
        <w:tc>
          <w:tcPr>
            <w:tcW w:w="5578" w:type="dxa"/>
          </w:tcPr>
          <w:p w14:paraId="774FA2D8" w14:textId="77777777" w:rsidR="00525AA0" w:rsidRPr="00C01BF7" w:rsidRDefault="00525AA0" w:rsidP="00C01BF7">
            <w:pPr>
              <w:pStyle w:val="Prrafodelista"/>
              <w:numPr>
                <w:ilvl w:val="0"/>
                <w:numId w:val="18"/>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Ser el centro de atención.</w:t>
            </w:r>
          </w:p>
          <w:p w14:paraId="4527245E" w14:textId="77777777" w:rsidR="00525AA0" w:rsidRPr="00C01BF7" w:rsidRDefault="00525AA0" w:rsidP="00C01BF7">
            <w:pPr>
              <w:pStyle w:val="Prrafodelista"/>
              <w:numPr>
                <w:ilvl w:val="0"/>
                <w:numId w:val="18"/>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Asumir el liderazgo.</w:t>
            </w:r>
          </w:p>
          <w:p w14:paraId="09AAF335" w14:textId="77777777" w:rsidR="00525AA0" w:rsidRPr="00C01BF7" w:rsidRDefault="00525AA0" w:rsidP="00C01BF7">
            <w:pPr>
              <w:pStyle w:val="Prrafodelista"/>
              <w:numPr>
                <w:ilvl w:val="0"/>
                <w:numId w:val="18"/>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Presidir algún acto publico</w:t>
            </w:r>
          </w:p>
          <w:p w14:paraId="7E40EF8C" w14:textId="77777777" w:rsidR="00525AA0" w:rsidRPr="00C01BF7" w:rsidRDefault="00525AA0" w:rsidP="00C01BF7">
            <w:pPr>
              <w:pStyle w:val="Prrafodelista"/>
              <w:numPr>
                <w:ilvl w:val="0"/>
                <w:numId w:val="18"/>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Hacer algo sin previo aviso</w:t>
            </w:r>
          </w:p>
          <w:p w14:paraId="1C32D003" w14:textId="77777777" w:rsidR="00525AA0" w:rsidRPr="00C01BF7" w:rsidRDefault="00525AA0" w:rsidP="00C01BF7">
            <w:pPr>
              <w:pStyle w:val="Prrafodelista"/>
              <w:numPr>
                <w:ilvl w:val="0"/>
                <w:numId w:val="18"/>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Hacer algo presionado por el tiempo</w:t>
            </w:r>
          </w:p>
          <w:p w14:paraId="6462CA32" w14:textId="77777777" w:rsidR="00525AA0" w:rsidRPr="00C01BF7" w:rsidRDefault="00525AA0" w:rsidP="00C01BF7">
            <w:pPr>
              <w:pStyle w:val="Prrafodelista"/>
              <w:numPr>
                <w:ilvl w:val="0"/>
                <w:numId w:val="18"/>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Pasar de una actividad a otra de forma rápida.</w:t>
            </w:r>
          </w:p>
          <w:p w14:paraId="3CF3C877" w14:textId="77777777" w:rsidR="00525AA0" w:rsidRPr="00C01BF7" w:rsidRDefault="00525AA0" w:rsidP="00C01BF7">
            <w:pPr>
              <w:pStyle w:val="Prrafodelista"/>
              <w:numPr>
                <w:ilvl w:val="0"/>
                <w:numId w:val="18"/>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Trabajar superficialmente</w:t>
            </w:r>
          </w:p>
        </w:tc>
      </w:tr>
    </w:tbl>
    <w:p w14:paraId="3FC0F505" w14:textId="77777777" w:rsidR="000C26B8" w:rsidRPr="00C01BF7" w:rsidRDefault="000C26B8" w:rsidP="000C26B8">
      <w:pPr>
        <w:spacing w:after="0"/>
        <w:ind w:firstLine="708"/>
        <w:jc w:val="center"/>
        <w:rPr>
          <w:rFonts w:cstheme="minorHAnsi"/>
          <w:sz w:val="24"/>
          <w:szCs w:val="24"/>
        </w:rPr>
      </w:pPr>
      <w:r w:rsidRPr="00C01BF7">
        <w:rPr>
          <w:rFonts w:cstheme="minorHAnsi"/>
          <w:sz w:val="24"/>
          <w:szCs w:val="24"/>
        </w:rPr>
        <w:t>Fuente: Elaboración propia</w:t>
      </w:r>
    </w:p>
    <w:p w14:paraId="1059298F" w14:textId="77777777" w:rsidR="00525AA0" w:rsidRPr="00C01BF7" w:rsidRDefault="00525AA0" w:rsidP="00C01BF7">
      <w:pPr>
        <w:pStyle w:val="Prrafodelista"/>
        <w:spacing w:after="0"/>
        <w:ind w:left="0"/>
        <w:jc w:val="both"/>
        <w:rPr>
          <w:rFonts w:cstheme="minorHAnsi"/>
          <w:color w:val="0D0D0D" w:themeColor="text1" w:themeTint="F2"/>
          <w:sz w:val="24"/>
          <w:szCs w:val="24"/>
        </w:rPr>
      </w:pPr>
    </w:p>
    <w:p w14:paraId="479C1CE7" w14:textId="77777777" w:rsidR="00525AA0" w:rsidRPr="00C01BF7" w:rsidRDefault="00DC0823" w:rsidP="000C26B8">
      <w:pPr>
        <w:pStyle w:val="Prrafodelista"/>
        <w:spacing w:after="0"/>
        <w:ind w:left="0" w:firstLine="564"/>
        <w:jc w:val="center"/>
        <w:rPr>
          <w:rFonts w:cstheme="minorHAnsi"/>
          <w:color w:val="0D0D0D" w:themeColor="text1" w:themeTint="F2"/>
          <w:sz w:val="24"/>
          <w:szCs w:val="24"/>
        </w:rPr>
      </w:pPr>
      <w:r w:rsidRPr="00C01BF7">
        <w:rPr>
          <w:rFonts w:cstheme="minorHAnsi"/>
          <w:color w:val="0D0D0D" w:themeColor="text1" w:themeTint="F2"/>
          <w:sz w:val="24"/>
          <w:szCs w:val="24"/>
        </w:rPr>
        <w:t>Tabla 5</w:t>
      </w:r>
      <w:r w:rsidR="00525AA0" w:rsidRPr="00C01BF7">
        <w:rPr>
          <w:rFonts w:cstheme="minorHAnsi"/>
          <w:color w:val="0D0D0D" w:themeColor="text1" w:themeTint="F2"/>
          <w:sz w:val="24"/>
          <w:szCs w:val="24"/>
        </w:rPr>
        <w:t xml:space="preserve"> Del estilo teórico.</w:t>
      </w:r>
    </w:p>
    <w:tbl>
      <w:tblPr>
        <w:tblStyle w:val="Tablaconcuadrcula"/>
        <w:tblW w:w="0" w:type="auto"/>
        <w:tblInd w:w="-216" w:type="dxa"/>
        <w:tblLook w:val="04A0" w:firstRow="1" w:lastRow="0" w:firstColumn="1" w:lastColumn="0" w:noHBand="0" w:noVBand="1"/>
      </w:tblPr>
      <w:tblGrid>
        <w:gridCol w:w="4747"/>
        <w:gridCol w:w="5245"/>
      </w:tblGrid>
      <w:tr w:rsidR="00525AA0" w:rsidRPr="00C01BF7" w14:paraId="6683808F" w14:textId="77777777" w:rsidTr="000C26B8">
        <w:tc>
          <w:tcPr>
            <w:tcW w:w="4747" w:type="dxa"/>
          </w:tcPr>
          <w:p w14:paraId="4B0DAE79" w14:textId="77777777" w:rsidR="00525AA0" w:rsidRPr="00C01BF7" w:rsidRDefault="00525AA0" w:rsidP="00C01BF7">
            <w:pPr>
              <w:pStyle w:val="Prrafodelista"/>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 xml:space="preserve">El alumno teórico aprende mejor cuando </w:t>
            </w:r>
          </w:p>
        </w:tc>
        <w:tc>
          <w:tcPr>
            <w:tcW w:w="5245" w:type="dxa"/>
          </w:tcPr>
          <w:p w14:paraId="66EB28A7" w14:textId="77777777" w:rsidR="00525AA0" w:rsidRPr="00C01BF7" w:rsidRDefault="00525AA0" w:rsidP="00C01BF7">
            <w:pPr>
              <w:pStyle w:val="Prrafodelista"/>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Se enfrenta con dificultades cuando:</w:t>
            </w:r>
          </w:p>
        </w:tc>
      </w:tr>
      <w:tr w:rsidR="00525AA0" w:rsidRPr="00C01BF7" w14:paraId="13DB8A60" w14:textId="77777777" w:rsidTr="000C26B8">
        <w:tc>
          <w:tcPr>
            <w:tcW w:w="4747" w:type="dxa"/>
          </w:tcPr>
          <w:p w14:paraId="5DE7CB62" w14:textId="77777777" w:rsidR="00525AA0" w:rsidRPr="00C01BF7" w:rsidRDefault="00525AA0" w:rsidP="00C01BF7">
            <w:pPr>
              <w:pStyle w:val="Prrafodelista"/>
              <w:numPr>
                <w:ilvl w:val="0"/>
                <w:numId w:val="19"/>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 xml:space="preserve">La información </w:t>
            </w:r>
            <w:proofErr w:type="spellStart"/>
            <w:r w:rsidRPr="00C01BF7">
              <w:rPr>
                <w:rFonts w:cstheme="minorHAnsi"/>
                <w:color w:val="0D0D0D" w:themeColor="text1" w:themeTint="F2"/>
                <w:sz w:val="24"/>
                <w:szCs w:val="24"/>
              </w:rPr>
              <w:t>esta</w:t>
            </w:r>
            <w:proofErr w:type="spellEnd"/>
            <w:r w:rsidRPr="00C01BF7">
              <w:rPr>
                <w:rFonts w:cstheme="minorHAnsi"/>
                <w:color w:val="0D0D0D" w:themeColor="text1" w:themeTint="F2"/>
                <w:sz w:val="24"/>
                <w:szCs w:val="24"/>
              </w:rPr>
              <w:t xml:space="preserve"> muy estructurada</w:t>
            </w:r>
          </w:p>
          <w:p w14:paraId="20725BD9" w14:textId="77777777" w:rsidR="00525AA0" w:rsidRPr="00C01BF7" w:rsidRDefault="00525AA0" w:rsidP="00C01BF7">
            <w:pPr>
              <w:pStyle w:val="Prrafodelista"/>
              <w:numPr>
                <w:ilvl w:val="0"/>
                <w:numId w:val="19"/>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Dispone de todos los datos de un sistema, modelo, etc.</w:t>
            </w:r>
          </w:p>
          <w:p w14:paraId="5E3A673A" w14:textId="77777777" w:rsidR="00525AA0" w:rsidRPr="00C01BF7" w:rsidRDefault="00525AA0" w:rsidP="00C01BF7">
            <w:pPr>
              <w:pStyle w:val="Prrafodelista"/>
              <w:numPr>
                <w:ilvl w:val="0"/>
                <w:numId w:val="19"/>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Tiene la posibilidad de preguntar.</w:t>
            </w:r>
          </w:p>
          <w:p w14:paraId="0196FC48" w14:textId="77777777" w:rsidR="00525AA0" w:rsidRPr="00C01BF7" w:rsidRDefault="00525AA0" w:rsidP="00C01BF7">
            <w:pPr>
              <w:pStyle w:val="Prrafodelista"/>
              <w:numPr>
                <w:ilvl w:val="0"/>
                <w:numId w:val="19"/>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Se siente presionado intelectualmente.</w:t>
            </w:r>
          </w:p>
          <w:p w14:paraId="18591254" w14:textId="77777777" w:rsidR="00525AA0" w:rsidRPr="00C01BF7" w:rsidRDefault="00525AA0" w:rsidP="00C01BF7">
            <w:pPr>
              <w:pStyle w:val="Prrafodelista"/>
              <w:numPr>
                <w:ilvl w:val="0"/>
                <w:numId w:val="19"/>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Las situaciones don complejas.</w:t>
            </w:r>
          </w:p>
          <w:p w14:paraId="2C20CE86" w14:textId="77777777" w:rsidR="00525AA0" w:rsidRPr="00C01BF7" w:rsidRDefault="00525AA0" w:rsidP="00C01BF7">
            <w:pPr>
              <w:pStyle w:val="Prrafodelista"/>
              <w:numPr>
                <w:ilvl w:val="0"/>
                <w:numId w:val="19"/>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Tiene la oportunidad de analizar y generalizar</w:t>
            </w:r>
          </w:p>
          <w:p w14:paraId="019FBDE4" w14:textId="77777777" w:rsidR="00525AA0" w:rsidRPr="00C01BF7" w:rsidRDefault="00525AA0" w:rsidP="00C01BF7">
            <w:pPr>
              <w:pStyle w:val="Prrafodelista"/>
              <w:numPr>
                <w:ilvl w:val="0"/>
                <w:numId w:val="19"/>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Puede captar ideas y conceptos que a su juicio son interesantes</w:t>
            </w:r>
          </w:p>
          <w:p w14:paraId="68448F6E" w14:textId="77777777" w:rsidR="00525AA0" w:rsidRPr="00C01BF7" w:rsidRDefault="00525AA0" w:rsidP="00C01BF7">
            <w:pPr>
              <w:pStyle w:val="Prrafodelista"/>
              <w:numPr>
                <w:ilvl w:val="0"/>
                <w:numId w:val="19"/>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Ha analizado la situación completamente.</w:t>
            </w:r>
          </w:p>
        </w:tc>
        <w:tc>
          <w:tcPr>
            <w:tcW w:w="5245" w:type="dxa"/>
          </w:tcPr>
          <w:p w14:paraId="293F6EFB" w14:textId="77777777" w:rsidR="00525AA0" w:rsidRPr="00C01BF7" w:rsidRDefault="00525AA0" w:rsidP="00C01BF7">
            <w:pPr>
              <w:pStyle w:val="Prrafodelista"/>
              <w:numPr>
                <w:ilvl w:val="0"/>
                <w:numId w:val="20"/>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Hace algo sin un objetivo o plan claro.</w:t>
            </w:r>
          </w:p>
          <w:p w14:paraId="01914BC2" w14:textId="77777777" w:rsidR="00525AA0" w:rsidRPr="00C01BF7" w:rsidRDefault="00525AA0" w:rsidP="00C01BF7">
            <w:pPr>
              <w:pStyle w:val="Prrafodelista"/>
              <w:numPr>
                <w:ilvl w:val="0"/>
                <w:numId w:val="20"/>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Hace algo bajo presión emocional</w:t>
            </w:r>
          </w:p>
          <w:p w14:paraId="3E140A46" w14:textId="77777777" w:rsidR="00525AA0" w:rsidRPr="00C01BF7" w:rsidRDefault="00525AA0" w:rsidP="00C01BF7">
            <w:pPr>
              <w:pStyle w:val="Prrafodelista"/>
              <w:numPr>
                <w:ilvl w:val="0"/>
                <w:numId w:val="20"/>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Participa en debates abiertos</w:t>
            </w:r>
          </w:p>
          <w:p w14:paraId="21DAED22" w14:textId="77777777" w:rsidR="00525AA0" w:rsidRPr="00C01BF7" w:rsidRDefault="00525AA0" w:rsidP="00C01BF7">
            <w:pPr>
              <w:pStyle w:val="Prrafodelista"/>
              <w:numPr>
                <w:ilvl w:val="0"/>
                <w:numId w:val="20"/>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Tiene que decidir sin un plan controlado</w:t>
            </w:r>
          </w:p>
          <w:p w14:paraId="66C7FE27" w14:textId="77777777" w:rsidR="00525AA0" w:rsidRPr="00C01BF7" w:rsidRDefault="00525AA0" w:rsidP="00C01BF7">
            <w:pPr>
              <w:pStyle w:val="Prrafodelista"/>
              <w:numPr>
                <w:ilvl w:val="0"/>
                <w:numId w:val="20"/>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Actúa sin un plan metódico</w:t>
            </w:r>
          </w:p>
          <w:p w14:paraId="216DFEFA" w14:textId="77777777" w:rsidR="00525AA0" w:rsidRPr="00C01BF7" w:rsidRDefault="00525AA0" w:rsidP="00C01BF7">
            <w:pPr>
              <w:pStyle w:val="Prrafodelista"/>
              <w:numPr>
                <w:ilvl w:val="0"/>
                <w:numId w:val="20"/>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Considera que el tema es trivial</w:t>
            </w:r>
          </w:p>
        </w:tc>
      </w:tr>
    </w:tbl>
    <w:p w14:paraId="079E059E" w14:textId="77777777" w:rsidR="000C26B8" w:rsidRPr="00C01BF7" w:rsidRDefault="000C26B8" w:rsidP="000C26B8">
      <w:pPr>
        <w:spacing w:after="0"/>
        <w:ind w:firstLine="708"/>
        <w:jc w:val="center"/>
        <w:rPr>
          <w:rFonts w:cstheme="minorHAnsi"/>
          <w:sz w:val="24"/>
          <w:szCs w:val="24"/>
        </w:rPr>
      </w:pPr>
      <w:r w:rsidRPr="00C01BF7">
        <w:rPr>
          <w:rFonts w:cstheme="minorHAnsi"/>
          <w:sz w:val="24"/>
          <w:szCs w:val="24"/>
        </w:rPr>
        <w:t>Fuente: Elaboración propia</w:t>
      </w:r>
    </w:p>
    <w:p w14:paraId="68583846" w14:textId="77777777" w:rsidR="00525AA0" w:rsidRPr="00C01BF7" w:rsidRDefault="00525AA0" w:rsidP="00C01BF7">
      <w:pPr>
        <w:pStyle w:val="Prrafodelista"/>
        <w:spacing w:after="0"/>
        <w:ind w:left="0"/>
        <w:jc w:val="both"/>
        <w:rPr>
          <w:rFonts w:cstheme="minorHAnsi"/>
          <w:color w:val="0D0D0D" w:themeColor="text1" w:themeTint="F2"/>
          <w:sz w:val="24"/>
          <w:szCs w:val="24"/>
        </w:rPr>
      </w:pPr>
    </w:p>
    <w:p w14:paraId="1B73C680" w14:textId="77777777" w:rsidR="00525AA0" w:rsidRPr="00C01BF7" w:rsidRDefault="00525AA0" w:rsidP="00C01BF7">
      <w:pPr>
        <w:pStyle w:val="Prrafodelista"/>
        <w:spacing w:after="0"/>
        <w:ind w:left="0"/>
        <w:jc w:val="both"/>
        <w:rPr>
          <w:rFonts w:cstheme="minorHAnsi"/>
          <w:b/>
          <w:color w:val="0D0D0D" w:themeColor="text1" w:themeTint="F2"/>
          <w:sz w:val="24"/>
          <w:szCs w:val="24"/>
        </w:rPr>
      </w:pPr>
      <w:r w:rsidRPr="00C01BF7">
        <w:rPr>
          <w:rFonts w:cstheme="minorHAnsi"/>
          <w:b/>
          <w:color w:val="0D0D0D" w:themeColor="text1" w:themeTint="F2"/>
          <w:sz w:val="24"/>
          <w:szCs w:val="24"/>
        </w:rPr>
        <w:tab/>
      </w:r>
    </w:p>
    <w:p w14:paraId="4392D3A6" w14:textId="77777777" w:rsidR="00525AA0" w:rsidRPr="00C01BF7" w:rsidRDefault="00DC0823" w:rsidP="000C26B8">
      <w:pPr>
        <w:pStyle w:val="Prrafodelista"/>
        <w:spacing w:after="0"/>
        <w:ind w:left="0"/>
        <w:jc w:val="center"/>
        <w:rPr>
          <w:rFonts w:cstheme="minorHAnsi"/>
          <w:color w:val="0D0D0D" w:themeColor="text1" w:themeTint="F2"/>
          <w:sz w:val="24"/>
          <w:szCs w:val="24"/>
        </w:rPr>
      </w:pPr>
      <w:r w:rsidRPr="00C01BF7">
        <w:rPr>
          <w:rFonts w:cstheme="minorHAnsi"/>
          <w:color w:val="0D0D0D" w:themeColor="text1" w:themeTint="F2"/>
          <w:sz w:val="24"/>
          <w:szCs w:val="24"/>
        </w:rPr>
        <w:t>Tabla 6</w:t>
      </w:r>
      <w:r w:rsidR="002A0B39" w:rsidRPr="00C01BF7">
        <w:rPr>
          <w:rFonts w:cstheme="minorHAnsi"/>
          <w:color w:val="0D0D0D" w:themeColor="text1" w:themeTint="F2"/>
          <w:sz w:val="24"/>
          <w:szCs w:val="24"/>
        </w:rPr>
        <w:t xml:space="preserve"> </w:t>
      </w:r>
      <w:r w:rsidR="00525AA0" w:rsidRPr="00C01BF7">
        <w:rPr>
          <w:rFonts w:cstheme="minorHAnsi"/>
          <w:color w:val="0D0D0D" w:themeColor="text1" w:themeTint="F2"/>
          <w:sz w:val="24"/>
          <w:szCs w:val="24"/>
        </w:rPr>
        <w:t>Del estilo Pragmático:</w:t>
      </w:r>
    </w:p>
    <w:tbl>
      <w:tblPr>
        <w:tblStyle w:val="Tablaconcuadrcula"/>
        <w:tblW w:w="0" w:type="auto"/>
        <w:tblInd w:w="-216" w:type="dxa"/>
        <w:tblLook w:val="04A0" w:firstRow="1" w:lastRow="0" w:firstColumn="1" w:lastColumn="0" w:noHBand="0" w:noVBand="1"/>
      </w:tblPr>
      <w:tblGrid>
        <w:gridCol w:w="4747"/>
        <w:gridCol w:w="5245"/>
      </w:tblGrid>
      <w:tr w:rsidR="00525AA0" w:rsidRPr="00C01BF7" w14:paraId="1F2FF592" w14:textId="77777777" w:rsidTr="000C26B8">
        <w:tc>
          <w:tcPr>
            <w:tcW w:w="4747" w:type="dxa"/>
          </w:tcPr>
          <w:p w14:paraId="72CE5527" w14:textId="77777777" w:rsidR="00525AA0" w:rsidRPr="00C01BF7" w:rsidRDefault="00525AA0" w:rsidP="00C01BF7">
            <w:pPr>
              <w:pStyle w:val="Prrafodelista"/>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El alumno pragmático aprende mejor cuando:</w:t>
            </w:r>
          </w:p>
        </w:tc>
        <w:tc>
          <w:tcPr>
            <w:tcW w:w="5245" w:type="dxa"/>
          </w:tcPr>
          <w:p w14:paraId="70A5AECE" w14:textId="77777777" w:rsidR="00525AA0" w:rsidRPr="00C01BF7" w:rsidRDefault="00525AA0" w:rsidP="00C01BF7">
            <w:pPr>
              <w:pStyle w:val="Prrafodelista"/>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Se enfrenta con  dificultades cuando:</w:t>
            </w:r>
          </w:p>
        </w:tc>
      </w:tr>
      <w:tr w:rsidR="00525AA0" w:rsidRPr="00C01BF7" w14:paraId="596ABF11" w14:textId="77777777" w:rsidTr="000C26B8">
        <w:tc>
          <w:tcPr>
            <w:tcW w:w="4747" w:type="dxa"/>
          </w:tcPr>
          <w:p w14:paraId="0DECA8B3" w14:textId="77777777" w:rsidR="00525AA0" w:rsidRPr="00C01BF7" w:rsidRDefault="00525AA0" w:rsidP="00C01BF7">
            <w:pPr>
              <w:pStyle w:val="Prrafodelista"/>
              <w:numPr>
                <w:ilvl w:val="0"/>
                <w:numId w:val="21"/>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Emplea técnicas con aplicación practica</w:t>
            </w:r>
          </w:p>
          <w:p w14:paraId="4B109984" w14:textId="77777777" w:rsidR="00525AA0" w:rsidRPr="00C01BF7" w:rsidRDefault="00525AA0" w:rsidP="00C01BF7">
            <w:pPr>
              <w:pStyle w:val="Prrafodelista"/>
              <w:numPr>
                <w:ilvl w:val="0"/>
                <w:numId w:val="21"/>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Lo que aprende se aplica de forma inmediata</w:t>
            </w:r>
          </w:p>
          <w:p w14:paraId="56DE4986" w14:textId="77777777" w:rsidR="00525AA0" w:rsidRPr="00C01BF7" w:rsidRDefault="00525AA0" w:rsidP="00C01BF7">
            <w:pPr>
              <w:pStyle w:val="Prrafodelista"/>
              <w:numPr>
                <w:ilvl w:val="0"/>
                <w:numId w:val="21"/>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Existen planes de acción</w:t>
            </w:r>
          </w:p>
          <w:p w14:paraId="28B77B17" w14:textId="77777777" w:rsidR="00525AA0" w:rsidRPr="00C01BF7" w:rsidRDefault="00525AA0" w:rsidP="00C01BF7">
            <w:pPr>
              <w:pStyle w:val="Prrafodelista"/>
              <w:numPr>
                <w:ilvl w:val="0"/>
                <w:numId w:val="21"/>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Puede experimentar</w:t>
            </w:r>
          </w:p>
          <w:p w14:paraId="21F9D9EE" w14:textId="77777777" w:rsidR="00525AA0" w:rsidRPr="00C01BF7" w:rsidRDefault="00525AA0" w:rsidP="00C01BF7">
            <w:pPr>
              <w:pStyle w:val="Prrafodelista"/>
              <w:numPr>
                <w:ilvl w:val="0"/>
                <w:numId w:val="21"/>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 xml:space="preserve">La relación entre teoría y </w:t>
            </w:r>
            <w:proofErr w:type="spellStart"/>
            <w:r w:rsidRPr="00C01BF7">
              <w:rPr>
                <w:rFonts w:cstheme="minorHAnsi"/>
                <w:color w:val="0D0D0D" w:themeColor="text1" w:themeTint="F2"/>
                <w:sz w:val="24"/>
                <w:szCs w:val="24"/>
              </w:rPr>
              <w:t>practica</w:t>
            </w:r>
            <w:proofErr w:type="spellEnd"/>
            <w:r w:rsidRPr="00C01BF7">
              <w:rPr>
                <w:rFonts w:cstheme="minorHAnsi"/>
                <w:color w:val="0D0D0D" w:themeColor="text1" w:themeTint="F2"/>
                <w:sz w:val="24"/>
                <w:szCs w:val="24"/>
              </w:rPr>
              <w:t xml:space="preserve"> es clara </w:t>
            </w:r>
          </w:p>
          <w:p w14:paraId="092A3843" w14:textId="77777777" w:rsidR="00525AA0" w:rsidRPr="00C01BF7" w:rsidRDefault="00525AA0" w:rsidP="00C01BF7">
            <w:pPr>
              <w:pStyle w:val="Prrafodelista"/>
              <w:numPr>
                <w:ilvl w:val="0"/>
                <w:numId w:val="21"/>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Las explicaciones se acompañan con muchos ejemplos</w:t>
            </w:r>
          </w:p>
          <w:p w14:paraId="33BD09AE" w14:textId="77777777" w:rsidR="00525AA0" w:rsidRPr="00C01BF7" w:rsidRDefault="00525AA0" w:rsidP="00C01BF7">
            <w:pPr>
              <w:pStyle w:val="Prrafodelista"/>
              <w:numPr>
                <w:ilvl w:val="0"/>
                <w:numId w:val="21"/>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lastRenderedPageBreak/>
              <w:t>Hay demostraciones</w:t>
            </w:r>
          </w:p>
          <w:p w14:paraId="7629198C" w14:textId="77777777" w:rsidR="00525AA0" w:rsidRPr="00C01BF7" w:rsidRDefault="00525AA0" w:rsidP="00C01BF7">
            <w:pPr>
              <w:pStyle w:val="Prrafodelista"/>
              <w:numPr>
                <w:ilvl w:val="0"/>
                <w:numId w:val="21"/>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Las explicaciones se acompañan con imágenes.</w:t>
            </w:r>
          </w:p>
          <w:p w14:paraId="21C5F8B0" w14:textId="77777777" w:rsidR="00525AA0" w:rsidRPr="00C01BF7" w:rsidRDefault="00525AA0" w:rsidP="00C01BF7">
            <w:pPr>
              <w:pStyle w:val="Prrafodelista"/>
              <w:numPr>
                <w:ilvl w:val="0"/>
                <w:numId w:val="21"/>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 xml:space="preserve">Puede hacer las cosas por </w:t>
            </w:r>
            <w:proofErr w:type="spellStart"/>
            <w:r w:rsidRPr="00C01BF7">
              <w:rPr>
                <w:rFonts w:cstheme="minorHAnsi"/>
                <w:color w:val="0D0D0D" w:themeColor="text1" w:themeTint="F2"/>
                <w:sz w:val="24"/>
                <w:szCs w:val="24"/>
              </w:rPr>
              <w:t>si</w:t>
            </w:r>
            <w:proofErr w:type="spellEnd"/>
            <w:r w:rsidRPr="00C01BF7">
              <w:rPr>
                <w:rFonts w:cstheme="minorHAnsi"/>
                <w:color w:val="0D0D0D" w:themeColor="text1" w:themeTint="F2"/>
                <w:sz w:val="24"/>
                <w:szCs w:val="24"/>
              </w:rPr>
              <w:t xml:space="preserve"> mismo</w:t>
            </w:r>
          </w:p>
        </w:tc>
        <w:tc>
          <w:tcPr>
            <w:tcW w:w="5245" w:type="dxa"/>
          </w:tcPr>
          <w:p w14:paraId="42E22FE9" w14:textId="77777777" w:rsidR="00525AA0" w:rsidRPr="00C01BF7" w:rsidRDefault="00525AA0" w:rsidP="00C01BF7">
            <w:pPr>
              <w:pStyle w:val="Prrafodelista"/>
              <w:numPr>
                <w:ilvl w:val="0"/>
                <w:numId w:val="22"/>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lastRenderedPageBreak/>
              <w:t>Se percata de que el aprendizaje no se relaciona con una necesidad inmediata.</w:t>
            </w:r>
          </w:p>
          <w:p w14:paraId="7A54CB6B" w14:textId="77777777" w:rsidR="00525AA0" w:rsidRPr="00C01BF7" w:rsidRDefault="00525AA0" w:rsidP="00C01BF7">
            <w:pPr>
              <w:pStyle w:val="Prrafodelista"/>
              <w:numPr>
                <w:ilvl w:val="0"/>
                <w:numId w:val="22"/>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 xml:space="preserve">Percibe que no obtiene ningún beneficio de lo que </w:t>
            </w:r>
            <w:proofErr w:type="spellStart"/>
            <w:r w:rsidRPr="00C01BF7">
              <w:rPr>
                <w:rFonts w:cstheme="minorHAnsi"/>
                <w:color w:val="0D0D0D" w:themeColor="text1" w:themeTint="F2"/>
                <w:sz w:val="24"/>
                <w:szCs w:val="24"/>
              </w:rPr>
              <w:t>esta</w:t>
            </w:r>
            <w:proofErr w:type="spellEnd"/>
            <w:r w:rsidRPr="00C01BF7">
              <w:rPr>
                <w:rFonts w:cstheme="minorHAnsi"/>
                <w:color w:val="0D0D0D" w:themeColor="text1" w:themeTint="F2"/>
                <w:sz w:val="24"/>
                <w:szCs w:val="24"/>
              </w:rPr>
              <w:t xml:space="preserve"> haciendo</w:t>
            </w:r>
          </w:p>
          <w:p w14:paraId="220CB68B" w14:textId="77777777" w:rsidR="00525AA0" w:rsidRPr="00C01BF7" w:rsidRDefault="00525AA0" w:rsidP="00C01BF7">
            <w:pPr>
              <w:pStyle w:val="Prrafodelista"/>
              <w:numPr>
                <w:ilvl w:val="0"/>
                <w:numId w:val="22"/>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Se da cuenta de que lo que hace tiene poco que ver con la realidad.</w:t>
            </w:r>
          </w:p>
          <w:p w14:paraId="5CC3B0E9" w14:textId="77777777" w:rsidR="00525AA0" w:rsidRPr="00C01BF7" w:rsidRDefault="00525AA0" w:rsidP="00C01BF7">
            <w:pPr>
              <w:pStyle w:val="Prrafodelista"/>
              <w:numPr>
                <w:ilvl w:val="0"/>
                <w:numId w:val="22"/>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Lo que aprende tiene un carácter general</w:t>
            </w:r>
          </w:p>
          <w:p w14:paraId="5A66C03F" w14:textId="77777777" w:rsidR="00525AA0" w:rsidRPr="00C01BF7" w:rsidRDefault="00525AA0" w:rsidP="00C01BF7">
            <w:pPr>
              <w:pStyle w:val="Prrafodelista"/>
              <w:numPr>
                <w:ilvl w:val="0"/>
                <w:numId w:val="22"/>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lastRenderedPageBreak/>
              <w:t>Se da cuenta d que lo que hace no tiene recompensa alguna</w:t>
            </w:r>
          </w:p>
          <w:p w14:paraId="32EA166A" w14:textId="77777777" w:rsidR="00525AA0" w:rsidRPr="00C01BF7" w:rsidRDefault="00525AA0" w:rsidP="00C01BF7">
            <w:pPr>
              <w:pStyle w:val="Prrafodelista"/>
              <w:numPr>
                <w:ilvl w:val="0"/>
                <w:numId w:val="22"/>
              </w:numPr>
              <w:spacing w:line="276" w:lineRule="auto"/>
              <w:ind w:left="0"/>
              <w:jc w:val="both"/>
              <w:rPr>
                <w:rFonts w:cstheme="minorHAnsi"/>
                <w:color w:val="0D0D0D" w:themeColor="text1" w:themeTint="F2"/>
                <w:sz w:val="24"/>
                <w:szCs w:val="24"/>
              </w:rPr>
            </w:pPr>
            <w:r w:rsidRPr="00C01BF7">
              <w:rPr>
                <w:rFonts w:cstheme="minorHAnsi"/>
                <w:color w:val="0D0D0D" w:themeColor="text1" w:themeTint="F2"/>
                <w:sz w:val="24"/>
                <w:szCs w:val="24"/>
              </w:rPr>
              <w:t>Se percata de la excesiva burocratización del proceso</w:t>
            </w:r>
          </w:p>
        </w:tc>
      </w:tr>
    </w:tbl>
    <w:p w14:paraId="544A4189" w14:textId="77777777" w:rsidR="000C26B8" w:rsidRPr="00C01BF7" w:rsidRDefault="000C26B8" w:rsidP="000C26B8">
      <w:pPr>
        <w:spacing w:after="0"/>
        <w:ind w:firstLine="708"/>
        <w:jc w:val="center"/>
        <w:rPr>
          <w:rFonts w:cstheme="minorHAnsi"/>
          <w:sz w:val="24"/>
          <w:szCs w:val="24"/>
        </w:rPr>
      </w:pPr>
      <w:r w:rsidRPr="00C01BF7">
        <w:rPr>
          <w:rFonts w:cstheme="minorHAnsi"/>
          <w:sz w:val="24"/>
          <w:szCs w:val="24"/>
        </w:rPr>
        <w:lastRenderedPageBreak/>
        <w:t>Fuente: Elaboración propia</w:t>
      </w:r>
    </w:p>
    <w:p w14:paraId="6F30D1DB" w14:textId="77777777" w:rsidR="00525AA0" w:rsidRPr="00C01BF7" w:rsidRDefault="00525AA0" w:rsidP="00C01BF7">
      <w:pPr>
        <w:pStyle w:val="Prrafodelista"/>
        <w:spacing w:after="0"/>
        <w:ind w:left="0" w:right="170"/>
        <w:jc w:val="both"/>
        <w:rPr>
          <w:rFonts w:cstheme="minorHAnsi"/>
          <w:color w:val="0D0D0D" w:themeColor="text1" w:themeTint="F2"/>
          <w:sz w:val="24"/>
          <w:szCs w:val="24"/>
        </w:rPr>
      </w:pPr>
    </w:p>
    <w:p w14:paraId="02A5409C" w14:textId="27E1ADFC" w:rsidR="004347FB" w:rsidRPr="00C01BF7" w:rsidRDefault="008C2FE0" w:rsidP="00C01BF7">
      <w:pPr>
        <w:spacing w:after="0"/>
        <w:jc w:val="both"/>
        <w:rPr>
          <w:rFonts w:cstheme="minorHAnsi"/>
          <w:b/>
          <w:color w:val="0D0D0D" w:themeColor="text1" w:themeTint="F2"/>
          <w:sz w:val="24"/>
          <w:szCs w:val="24"/>
        </w:rPr>
      </w:pPr>
      <w:r w:rsidRPr="00C01BF7">
        <w:rPr>
          <w:rFonts w:cstheme="minorHAnsi"/>
          <w:noProof/>
          <w:sz w:val="24"/>
          <w:szCs w:val="24"/>
          <w:lang w:val="es-ES" w:eastAsia="es-ES"/>
        </w:rPr>
        <w:t xml:space="preserve">  </w:t>
      </w:r>
    </w:p>
    <w:p w14:paraId="18AC4C82" w14:textId="77777777" w:rsidR="004347FB" w:rsidRPr="00C01BF7" w:rsidRDefault="004347FB" w:rsidP="00C01BF7">
      <w:pPr>
        <w:spacing w:after="0"/>
        <w:jc w:val="both"/>
        <w:rPr>
          <w:rFonts w:cstheme="minorHAnsi"/>
          <w:b/>
          <w:color w:val="0D0D0D" w:themeColor="text1" w:themeTint="F2"/>
          <w:sz w:val="24"/>
          <w:szCs w:val="24"/>
        </w:rPr>
      </w:pPr>
      <w:r w:rsidRPr="00C01BF7">
        <w:rPr>
          <w:rFonts w:cstheme="minorHAnsi"/>
          <w:b/>
          <w:sz w:val="24"/>
          <w:szCs w:val="24"/>
        </w:rPr>
        <w:t>Estilos de enseñanza</w:t>
      </w:r>
    </w:p>
    <w:p w14:paraId="24FFD4AC" w14:textId="0EA699D7" w:rsidR="004347FB" w:rsidRPr="00C01BF7" w:rsidRDefault="004347FB" w:rsidP="00C01BF7">
      <w:pPr>
        <w:spacing w:after="0"/>
        <w:jc w:val="both"/>
        <w:rPr>
          <w:rFonts w:cstheme="minorHAnsi"/>
          <w:sz w:val="24"/>
          <w:szCs w:val="24"/>
        </w:rPr>
      </w:pPr>
      <w:r w:rsidRPr="00C01BF7">
        <w:rPr>
          <w:rFonts w:cstheme="minorHAnsi"/>
          <w:sz w:val="24"/>
          <w:szCs w:val="24"/>
        </w:rPr>
        <w:t>De acuerdo</w:t>
      </w:r>
      <w:r w:rsidR="00AF3779" w:rsidRPr="00C01BF7">
        <w:rPr>
          <w:rFonts w:cstheme="minorHAnsi"/>
          <w:sz w:val="24"/>
          <w:szCs w:val="24"/>
        </w:rPr>
        <w:t xml:space="preserve"> al análisis realizado por (</w:t>
      </w:r>
      <w:proofErr w:type="spellStart"/>
      <w:r w:rsidR="00AF3779" w:rsidRPr="00C01BF7">
        <w:rPr>
          <w:rFonts w:cstheme="minorHAnsi"/>
          <w:sz w:val="24"/>
          <w:szCs w:val="24"/>
        </w:rPr>
        <w:t>Mohana</w:t>
      </w:r>
      <w:proofErr w:type="spellEnd"/>
      <w:r w:rsidRPr="00C01BF7">
        <w:rPr>
          <w:rFonts w:cstheme="minorHAnsi"/>
          <w:sz w:val="24"/>
          <w:szCs w:val="24"/>
        </w:rPr>
        <w:t>, 2007) los estilos de enseñanza se pueden clasificar en una descripción muy general en la</w:t>
      </w:r>
      <w:r w:rsidR="000C26B8">
        <w:rPr>
          <w:rFonts w:cstheme="minorHAnsi"/>
          <w:sz w:val="24"/>
          <w:szCs w:val="24"/>
        </w:rPr>
        <w:t>s</w:t>
      </w:r>
      <w:r w:rsidRPr="00C01BF7">
        <w:rPr>
          <w:rFonts w:cstheme="minorHAnsi"/>
          <w:sz w:val="24"/>
          <w:szCs w:val="24"/>
        </w:rPr>
        <w:t xml:space="preserve"> siguientes seis categorías. </w:t>
      </w:r>
    </w:p>
    <w:p w14:paraId="058E92DE" w14:textId="77777777" w:rsidR="004347FB" w:rsidRPr="00C01BF7" w:rsidRDefault="004347FB" w:rsidP="00C01BF7">
      <w:pPr>
        <w:pStyle w:val="Prrafodelista"/>
        <w:numPr>
          <w:ilvl w:val="0"/>
          <w:numId w:val="15"/>
        </w:numPr>
        <w:spacing w:after="0"/>
        <w:ind w:left="0"/>
        <w:jc w:val="both"/>
        <w:rPr>
          <w:rFonts w:cstheme="minorHAnsi"/>
          <w:sz w:val="24"/>
          <w:szCs w:val="24"/>
        </w:rPr>
      </w:pPr>
      <w:r w:rsidRPr="00C01BF7">
        <w:rPr>
          <w:rFonts w:cstheme="minorHAnsi"/>
          <w:b/>
          <w:sz w:val="24"/>
          <w:szCs w:val="24"/>
        </w:rPr>
        <w:t>El maestro flexible y adaptable</w:t>
      </w:r>
      <w:r w:rsidRPr="00C01BF7">
        <w:rPr>
          <w:rFonts w:cstheme="minorHAnsi"/>
          <w:sz w:val="24"/>
          <w:szCs w:val="24"/>
        </w:rPr>
        <w:t>.   Utiliza diferentes habilidades, puede enseñar tanto a niños como a jóvenes, y es muy cuidadoso en relación al entorno que rodea al proceso de enseñanza aprendizaje.</w:t>
      </w:r>
    </w:p>
    <w:p w14:paraId="49A513F5" w14:textId="77777777" w:rsidR="004347FB" w:rsidRPr="00C01BF7" w:rsidRDefault="004347FB" w:rsidP="00C01BF7">
      <w:pPr>
        <w:pStyle w:val="Prrafodelista"/>
        <w:numPr>
          <w:ilvl w:val="0"/>
          <w:numId w:val="15"/>
        </w:numPr>
        <w:spacing w:after="0"/>
        <w:ind w:left="0"/>
        <w:jc w:val="both"/>
        <w:rPr>
          <w:rFonts w:cstheme="minorHAnsi"/>
          <w:sz w:val="24"/>
          <w:szCs w:val="24"/>
        </w:rPr>
      </w:pPr>
      <w:r w:rsidRPr="00C01BF7">
        <w:rPr>
          <w:rFonts w:cstheme="minorHAnsi"/>
          <w:b/>
          <w:sz w:val="24"/>
          <w:szCs w:val="24"/>
        </w:rPr>
        <w:t>El maestro sensitivo, centrado en el estudiante</w:t>
      </w:r>
      <w:r w:rsidRPr="00C01BF7">
        <w:rPr>
          <w:rFonts w:cstheme="minorHAnsi"/>
          <w:sz w:val="24"/>
          <w:szCs w:val="24"/>
        </w:rPr>
        <w:t>.   Se enfoca en el estudiante, prefiere ensenar a grupos pequeños, y lo hace con pasión utilizando la actuación y el drama, prefiere no utilizar extensas explicaciones</w:t>
      </w:r>
    </w:p>
    <w:p w14:paraId="5CFB7884" w14:textId="77777777" w:rsidR="004347FB" w:rsidRPr="00C01BF7" w:rsidRDefault="004347FB" w:rsidP="00C01BF7">
      <w:pPr>
        <w:pStyle w:val="Prrafodelista"/>
        <w:numPr>
          <w:ilvl w:val="0"/>
          <w:numId w:val="15"/>
        </w:numPr>
        <w:spacing w:after="0"/>
        <w:ind w:left="0"/>
        <w:jc w:val="both"/>
        <w:rPr>
          <w:rFonts w:cstheme="minorHAnsi"/>
          <w:sz w:val="24"/>
          <w:szCs w:val="24"/>
        </w:rPr>
      </w:pPr>
      <w:r w:rsidRPr="00C01BF7">
        <w:rPr>
          <w:rFonts w:cstheme="minorHAnsi"/>
          <w:b/>
          <w:sz w:val="24"/>
          <w:szCs w:val="24"/>
        </w:rPr>
        <w:t>El maestro con extenso currículum</w:t>
      </w:r>
      <w:r w:rsidRPr="00C01BF7">
        <w:rPr>
          <w:rFonts w:cstheme="minorHAnsi"/>
          <w:sz w:val="24"/>
          <w:szCs w:val="24"/>
        </w:rPr>
        <w:t>.   Esta muy preparado como maestro, acreditado, y cuidadoso de ensenar conceptos formales y vincula retos externos con el proceso de enseñanza</w:t>
      </w:r>
    </w:p>
    <w:p w14:paraId="364B49FA" w14:textId="77777777" w:rsidR="004347FB" w:rsidRPr="00C01BF7" w:rsidRDefault="004347FB" w:rsidP="00C01BF7">
      <w:pPr>
        <w:pStyle w:val="Prrafodelista"/>
        <w:numPr>
          <w:ilvl w:val="0"/>
          <w:numId w:val="15"/>
        </w:numPr>
        <w:spacing w:after="0"/>
        <w:ind w:left="0"/>
        <w:jc w:val="both"/>
        <w:rPr>
          <w:rFonts w:cstheme="minorHAnsi"/>
          <w:sz w:val="24"/>
          <w:szCs w:val="24"/>
        </w:rPr>
      </w:pPr>
      <w:r w:rsidRPr="00C01BF7">
        <w:rPr>
          <w:rFonts w:cstheme="minorHAnsi"/>
          <w:b/>
          <w:sz w:val="24"/>
          <w:szCs w:val="24"/>
        </w:rPr>
        <w:t>El maestro de hechos concretos y sin divagar</w:t>
      </w:r>
      <w:r w:rsidRPr="00C01BF7">
        <w:rPr>
          <w:rFonts w:cstheme="minorHAnsi"/>
          <w:sz w:val="24"/>
          <w:szCs w:val="24"/>
        </w:rPr>
        <w:t xml:space="preserve">.  Gusta de ensenar hechos claros, con expresiones concretas, y se concentra en las habilidades especificas del estudiante y prefiere no ensenar a grupos multidisciplinarios </w:t>
      </w:r>
    </w:p>
    <w:p w14:paraId="0161D67D" w14:textId="77777777" w:rsidR="004347FB" w:rsidRPr="00C01BF7" w:rsidRDefault="004347FB" w:rsidP="00C01BF7">
      <w:pPr>
        <w:pStyle w:val="Prrafodelista"/>
        <w:numPr>
          <w:ilvl w:val="0"/>
          <w:numId w:val="15"/>
        </w:numPr>
        <w:spacing w:after="0"/>
        <w:ind w:left="0"/>
        <w:jc w:val="both"/>
        <w:rPr>
          <w:rFonts w:cstheme="minorHAnsi"/>
          <w:sz w:val="24"/>
          <w:szCs w:val="24"/>
        </w:rPr>
      </w:pPr>
      <w:r w:rsidRPr="00C01BF7">
        <w:rPr>
          <w:rFonts w:cstheme="minorHAnsi"/>
          <w:b/>
          <w:sz w:val="24"/>
          <w:szCs w:val="24"/>
        </w:rPr>
        <w:t>El maestro conferencista</w:t>
      </w:r>
      <w:r w:rsidRPr="00C01BF7">
        <w:rPr>
          <w:rFonts w:cstheme="minorHAnsi"/>
          <w:sz w:val="24"/>
          <w:szCs w:val="24"/>
        </w:rPr>
        <w:t xml:space="preserve">.  Se entusiasma explicar o ensenar frente a una gran audiencia, prefiere no ensenar a grupos pequeños o enseñanza uno a uno </w:t>
      </w:r>
    </w:p>
    <w:p w14:paraId="216E24A5" w14:textId="77777777" w:rsidR="004347FB" w:rsidRPr="00C01BF7" w:rsidRDefault="004347FB" w:rsidP="00C01BF7">
      <w:pPr>
        <w:pStyle w:val="Prrafodelista"/>
        <w:numPr>
          <w:ilvl w:val="0"/>
          <w:numId w:val="15"/>
        </w:numPr>
        <w:spacing w:after="0"/>
        <w:ind w:left="0"/>
        <w:jc w:val="both"/>
        <w:rPr>
          <w:rFonts w:cstheme="minorHAnsi"/>
          <w:sz w:val="24"/>
          <w:szCs w:val="24"/>
        </w:rPr>
      </w:pPr>
      <w:r w:rsidRPr="00C01BF7">
        <w:rPr>
          <w:rFonts w:cstheme="minorHAnsi"/>
          <w:b/>
          <w:sz w:val="24"/>
          <w:szCs w:val="24"/>
        </w:rPr>
        <w:t>El maestro personalizado</w:t>
      </w:r>
      <w:r w:rsidRPr="00C01BF7">
        <w:rPr>
          <w:rFonts w:cstheme="minorHAnsi"/>
          <w:sz w:val="24"/>
          <w:szCs w:val="24"/>
        </w:rPr>
        <w:t xml:space="preserve">.   Prefiere la enseñanza uno a uno, sin planear un ciclo de enseñanza y no dar seguimiento al proceso. </w:t>
      </w:r>
    </w:p>
    <w:p w14:paraId="1980A05E" w14:textId="77777777" w:rsidR="004347FB" w:rsidRPr="00C01BF7" w:rsidRDefault="004347FB" w:rsidP="00C01BF7">
      <w:pPr>
        <w:spacing w:after="0"/>
        <w:jc w:val="both"/>
        <w:rPr>
          <w:rFonts w:cstheme="minorHAnsi"/>
          <w:b/>
          <w:color w:val="0D0D0D" w:themeColor="text1" w:themeTint="F2"/>
          <w:sz w:val="24"/>
          <w:szCs w:val="24"/>
        </w:rPr>
      </w:pPr>
    </w:p>
    <w:p w14:paraId="05F7D268" w14:textId="77777777" w:rsidR="002A0B39" w:rsidRPr="00C01BF7" w:rsidRDefault="002A0B39" w:rsidP="00C01BF7">
      <w:pPr>
        <w:spacing w:after="0"/>
        <w:jc w:val="both"/>
        <w:rPr>
          <w:rFonts w:cstheme="minorHAnsi"/>
          <w:b/>
          <w:color w:val="0D0D0D" w:themeColor="text1" w:themeTint="F2"/>
          <w:sz w:val="24"/>
          <w:szCs w:val="24"/>
        </w:rPr>
      </w:pPr>
    </w:p>
    <w:p w14:paraId="0F4FA159" w14:textId="77777777" w:rsidR="00951F02" w:rsidRPr="00C01BF7" w:rsidRDefault="00F45263" w:rsidP="00C01BF7">
      <w:pPr>
        <w:pStyle w:val="Prrafodelista"/>
        <w:spacing w:after="0"/>
        <w:ind w:left="0"/>
        <w:jc w:val="both"/>
        <w:rPr>
          <w:rFonts w:cstheme="minorHAnsi"/>
          <w:b/>
          <w:color w:val="0D0D0D" w:themeColor="text1" w:themeTint="F2"/>
          <w:sz w:val="24"/>
          <w:szCs w:val="24"/>
        </w:rPr>
      </w:pPr>
      <w:r w:rsidRPr="00C01BF7">
        <w:rPr>
          <w:rFonts w:cstheme="minorHAnsi"/>
          <w:b/>
          <w:color w:val="0D0D0D" w:themeColor="text1" w:themeTint="F2"/>
          <w:sz w:val="24"/>
          <w:szCs w:val="24"/>
        </w:rPr>
        <w:t>Teorí</w:t>
      </w:r>
      <w:r w:rsidR="002A0B39" w:rsidRPr="00C01BF7">
        <w:rPr>
          <w:rFonts w:cstheme="minorHAnsi"/>
          <w:b/>
          <w:color w:val="0D0D0D" w:themeColor="text1" w:themeTint="F2"/>
          <w:sz w:val="24"/>
          <w:szCs w:val="24"/>
        </w:rPr>
        <w:t>a, Algebra para el Cá</w:t>
      </w:r>
      <w:r w:rsidR="00951F02" w:rsidRPr="00C01BF7">
        <w:rPr>
          <w:rFonts w:cstheme="minorHAnsi"/>
          <w:b/>
          <w:color w:val="0D0D0D" w:themeColor="text1" w:themeTint="F2"/>
          <w:sz w:val="24"/>
          <w:szCs w:val="24"/>
        </w:rPr>
        <w:t>lculo Infinitesimal</w:t>
      </w:r>
    </w:p>
    <w:p w14:paraId="7CED8455" w14:textId="77777777" w:rsidR="00A117DB" w:rsidRPr="00C01BF7" w:rsidRDefault="00A117DB" w:rsidP="00C01BF7">
      <w:pPr>
        <w:pStyle w:val="2ndIndentado"/>
        <w:numPr>
          <w:ilvl w:val="0"/>
          <w:numId w:val="0"/>
        </w:numPr>
        <w:spacing w:before="0"/>
        <w:rPr>
          <w:rStyle w:val="2ndIndentadoCar"/>
          <w:rFonts w:asciiTheme="minorHAnsi" w:hAnsiTheme="minorHAnsi" w:cstheme="minorHAnsi"/>
          <w:b/>
        </w:rPr>
      </w:pPr>
      <w:bookmarkStart w:id="4" w:name="_Toc135828750"/>
      <w:r w:rsidRPr="00C01BF7">
        <w:rPr>
          <w:rStyle w:val="2ndIndentadoCar"/>
          <w:rFonts w:asciiTheme="minorHAnsi" w:hAnsiTheme="minorHAnsi" w:cstheme="minorHAnsi"/>
          <w:b/>
        </w:rPr>
        <w:t>Instrumentos de evaluación en Algebra</w:t>
      </w:r>
      <w:bookmarkEnd w:id="4"/>
    </w:p>
    <w:p w14:paraId="3EFAA924" w14:textId="77777777" w:rsidR="00A82684" w:rsidRPr="00C01BF7" w:rsidRDefault="00A117DB" w:rsidP="00C01BF7">
      <w:pPr>
        <w:pStyle w:val="Prrafodelista"/>
        <w:spacing w:after="0"/>
        <w:ind w:left="0" w:firstLine="708"/>
        <w:jc w:val="both"/>
        <w:rPr>
          <w:rFonts w:cstheme="minorHAnsi"/>
          <w:b/>
          <w:color w:val="0D0D0D" w:themeColor="text1" w:themeTint="F2"/>
          <w:sz w:val="24"/>
          <w:szCs w:val="24"/>
        </w:rPr>
      </w:pPr>
      <w:r w:rsidRPr="00C01BF7">
        <w:rPr>
          <w:rFonts w:cstheme="minorHAnsi"/>
          <w:color w:val="0D0D0D" w:themeColor="text1" w:themeTint="F2"/>
          <w:sz w:val="24"/>
          <w:szCs w:val="24"/>
        </w:rPr>
        <w:t xml:space="preserve">Existen un gran antecedente en la fundamentación, que presenta el Algebra, para poder abordar el nivel de matemáticas que exige el cálculo infinitesimal, prácticamente todos los cursos propedéuticos que se ofrecen en las instituciones de nivel superior en </w:t>
      </w:r>
      <w:r w:rsidR="00F45263" w:rsidRPr="00C01BF7">
        <w:rPr>
          <w:rFonts w:cstheme="minorHAnsi"/>
          <w:color w:val="0D0D0D" w:themeColor="text1" w:themeTint="F2"/>
          <w:sz w:val="24"/>
          <w:szCs w:val="24"/>
        </w:rPr>
        <w:t>las áreas de tipo</w:t>
      </w:r>
      <w:r w:rsidRPr="00C01BF7">
        <w:rPr>
          <w:rFonts w:cstheme="minorHAnsi"/>
          <w:color w:val="0D0D0D" w:themeColor="text1" w:themeTint="F2"/>
          <w:sz w:val="24"/>
          <w:szCs w:val="24"/>
        </w:rPr>
        <w:t xml:space="preserve"> cuantitativo como son las ingenierías y la administración, se ofrece los cursos de preparación o propedéuticos con contenido principalmente en algebra elemental.   En este marco teórico se presenta las razones fundamentales de que se ofrezca un curso</w:t>
      </w:r>
      <w:r w:rsidR="00F45263" w:rsidRPr="00C01BF7">
        <w:rPr>
          <w:rFonts w:cstheme="minorHAnsi"/>
          <w:color w:val="0D0D0D" w:themeColor="text1" w:themeTint="F2"/>
          <w:sz w:val="24"/>
          <w:szCs w:val="24"/>
        </w:rPr>
        <w:t xml:space="preserve"> de preparación o revisión de</w:t>
      </w:r>
      <w:r w:rsidRPr="00C01BF7">
        <w:rPr>
          <w:rFonts w:cstheme="minorHAnsi"/>
          <w:color w:val="0D0D0D" w:themeColor="text1" w:themeTint="F2"/>
          <w:sz w:val="24"/>
          <w:szCs w:val="24"/>
        </w:rPr>
        <w:t xml:space="preserve"> algebra elemental que se e</w:t>
      </w:r>
      <w:r w:rsidR="00530E70" w:rsidRPr="00C01BF7">
        <w:rPr>
          <w:rFonts w:cstheme="minorHAnsi"/>
          <w:color w:val="0D0D0D" w:themeColor="text1" w:themeTint="F2"/>
          <w:sz w:val="24"/>
          <w:szCs w:val="24"/>
        </w:rPr>
        <w:t xml:space="preserve">nseña a nivel medio superior. De </w:t>
      </w:r>
      <w:r w:rsidRPr="00C01BF7">
        <w:rPr>
          <w:rFonts w:cstheme="minorHAnsi"/>
          <w:color w:val="0D0D0D" w:themeColor="text1" w:themeTint="F2"/>
          <w:sz w:val="24"/>
          <w:szCs w:val="24"/>
        </w:rPr>
        <w:t>acuerdo a (</w:t>
      </w:r>
      <w:proofErr w:type="spellStart"/>
      <w:r w:rsidRPr="00C01BF7">
        <w:rPr>
          <w:rFonts w:cstheme="minorHAnsi"/>
          <w:color w:val="0D0D0D" w:themeColor="text1" w:themeTint="F2"/>
          <w:sz w:val="24"/>
          <w:szCs w:val="24"/>
        </w:rPr>
        <w:t>Fradkin</w:t>
      </w:r>
      <w:proofErr w:type="spellEnd"/>
      <w:r w:rsidRPr="00C01BF7">
        <w:rPr>
          <w:rFonts w:cstheme="minorHAnsi"/>
          <w:color w:val="0D0D0D" w:themeColor="text1" w:themeTint="F2"/>
          <w:sz w:val="24"/>
          <w:szCs w:val="24"/>
        </w:rPr>
        <w:t>, 2013), la mayoría de las personas tienen la capacidad intelectual para salir exitosos en instituciones de nivel superior</w:t>
      </w:r>
      <w:r w:rsidR="00530E70" w:rsidRPr="00C01BF7">
        <w:rPr>
          <w:rFonts w:cstheme="minorHAnsi"/>
          <w:color w:val="0D0D0D" w:themeColor="text1" w:themeTint="F2"/>
          <w:sz w:val="24"/>
          <w:szCs w:val="24"/>
        </w:rPr>
        <w:t xml:space="preserve"> finalmente. E</w:t>
      </w:r>
      <w:r w:rsidRPr="00C01BF7">
        <w:rPr>
          <w:rFonts w:cstheme="minorHAnsi"/>
          <w:color w:val="0D0D0D" w:themeColor="text1" w:themeTint="F2"/>
          <w:sz w:val="24"/>
          <w:szCs w:val="24"/>
        </w:rPr>
        <w:t xml:space="preserve">l autor tiene esta creencia, además tal creencia se ha visto reforzada, por los indicadores, en la aprobación de exámenes de matemáticas y la mejora genuina por parte del estudiante, estudiosos de los conceptos del algebra. Aunque según el </w:t>
      </w:r>
      <w:r w:rsidRPr="00C01BF7">
        <w:rPr>
          <w:rFonts w:cstheme="minorHAnsi"/>
          <w:color w:val="0D0D0D" w:themeColor="text1" w:themeTint="F2"/>
          <w:sz w:val="24"/>
          <w:szCs w:val="24"/>
        </w:rPr>
        <w:lastRenderedPageBreak/>
        <w:t xml:space="preserve">autor, no se ha encontrado una correlación entre la calificación en el examen y la calificación ya en el grado de la materia.   </w:t>
      </w:r>
    </w:p>
    <w:p w14:paraId="31379216" w14:textId="77777777" w:rsidR="00542545" w:rsidRPr="00C01BF7" w:rsidRDefault="00174D7C" w:rsidP="00C01BF7">
      <w:pPr>
        <w:pStyle w:val="Prrafodelista"/>
        <w:spacing w:after="0"/>
        <w:ind w:left="0"/>
        <w:jc w:val="both"/>
        <w:rPr>
          <w:rFonts w:cstheme="minorHAnsi"/>
          <w:noProof/>
          <w:color w:val="0D0D0D" w:themeColor="text1" w:themeTint="F2"/>
          <w:sz w:val="24"/>
          <w:szCs w:val="24"/>
          <w:lang w:val="es-ES" w:eastAsia="es-ES"/>
        </w:rPr>
      </w:pPr>
      <w:r w:rsidRPr="00C01BF7">
        <w:rPr>
          <w:rFonts w:cstheme="minorHAnsi"/>
          <w:color w:val="0D0D0D" w:themeColor="text1" w:themeTint="F2"/>
          <w:sz w:val="24"/>
          <w:szCs w:val="24"/>
        </w:rPr>
        <w:t xml:space="preserve">   En la</w:t>
      </w:r>
      <w:r w:rsidR="00A00EC5" w:rsidRPr="00C01BF7">
        <w:rPr>
          <w:rFonts w:cstheme="minorHAnsi"/>
          <w:color w:val="0D0D0D" w:themeColor="text1" w:themeTint="F2"/>
          <w:sz w:val="24"/>
          <w:szCs w:val="24"/>
        </w:rPr>
        <w:t xml:space="preserve"> F</w:t>
      </w:r>
      <w:r w:rsidR="00F36F87" w:rsidRPr="00C01BF7">
        <w:rPr>
          <w:rFonts w:cstheme="minorHAnsi"/>
          <w:color w:val="0D0D0D" w:themeColor="text1" w:themeTint="F2"/>
          <w:sz w:val="24"/>
          <w:szCs w:val="24"/>
        </w:rPr>
        <w:t xml:space="preserve">igura </w:t>
      </w:r>
      <w:r w:rsidR="00A82684" w:rsidRPr="00C01BF7">
        <w:rPr>
          <w:rFonts w:cstheme="minorHAnsi"/>
          <w:color w:val="0D0D0D" w:themeColor="text1" w:themeTint="F2"/>
          <w:sz w:val="24"/>
          <w:szCs w:val="24"/>
        </w:rPr>
        <w:t>1 se presentan los conceptos asociados de manera piramidal con respecto a</w:t>
      </w:r>
      <w:r w:rsidR="00C56B65" w:rsidRPr="00C01BF7">
        <w:rPr>
          <w:rFonts w:cstheme="minorHAnsi"/>
          <w:color w:val="0D0D0D" w:themeColor="text1" w:themeTint="F2"/>
          <w:sz w:val="24"/>
          <w:szCs w:val="24"/>
        </w:rPr>
        <w:t xml:space="preserve">l </w:t>
      </w:r>
      <w:r w:rsidRPr="00C01BF7">
        <w:rPr>
          <w:rFonts w:cstheme="minorHAnsi"/>
          <w:color w:val="0D0D0D" w:themeColor="text1" w:themeTint="F2"/>
          <w:sz w:val="24"/>
          <w:szCs w:val="24"/>
        </w:rPr>
        <w:t>concepto</w:t>
      </w:r>
      <w:r w:rsidR="00C56B65" w:rsidRPr="00C01BF7">
        <w:rPr>
          <w:rFonts w:cstheme="minorHAnsi"/>
          <w:color w:val="0D0D0D" w:themeColor="text1" w:themeTint="F2"/>
          <w:sz w:val="24"/>
          <w:szCs w:val="24"/>
        </w:rPr>
        <w:t xml:space="preserve"> </w:t>
      </w:r>
      <w:r w:rsidR="006C7BE5" w:rsidRPr="00C01BF7">
        <w:rPr>
          <w:rFonts w:cstheme="minorHAnsi"/>
          <w:color w:val="0D0D0D" w:themeColor="text1" w:themeTint="F2"/>
          <w:sz w:val="24"/>
          <w:szCs w:val="24"/>
        </w:rPr>
        <w:t>básico del algebra elemental</w:t>
      </w:r>
      <w:r w:rsidR="00537672" w:rsidRPr="00C01BF7">
        <w:rPr>
          <w:rFonts w:cstheme="minorHAnsi"/>
          <w:noProof/>
          <w:color w:val="0D0D0D" w:themeColor="text1" w:themeTint="F2"/>
          <w:sz w:val="24"/>
          <w:szCs w:val="24"/>
          <w:lang w:val="es-ES" w:eastAsia="es-ES"/>
        </w:rPr>
        <w:t xml:space="preserve">     </w:t>
      </w:r>
    </w:p>
    <w:p w14:paraId="3BEC1ED3" w14:textId="77777777" w:rsidR="00542545" w:rsidRPr="00C01BF7" w:rsidRDefault="00542545" w:rsidP="00C01BF7">
      <w:pPr>
        <w:pStyle w:val="Prrafodelista"/>
        <w:spacing w:after="0"/>
        <w:ind w:left="0"/>
        <w:jc w:val="both"/>
        <w:rPr>
          <w:rFonts w:cstheme="minorHAnsi"/>
          <w:noProof/>
          <w:color w:val="0D0D0D" w:themeColor="text1" w:themeTint="F2"/>
          <w:sz w:val="24"/>
          <w:szCs w:val="24"/>
          <w:lang w:val="es-ES" w:eastAsia="es-ES"/>
        </w:rPr>
      </w:pPr>
    </w:p>
    <w:p w14:paraId="6C674D68" w14:textId="77777777" w:rsidR="00542545" w:rsidRPr="00C01BF7" w:rsidRDefault="00542545" w:rsidP="00C01BF7">
      <w:pPr>
        <w:pStyle w:val="Prrafodelista"/>
        <w:spacing w:after="0"/>
        <w:ind w:left="0"/>
        <w:jc w:val="both"/>
        <w:rPr>
          <w:rFonts w:cstheme="minorHAnsi"/>
          <w:noProof/>
          <w:color w:val="0D0D0D" w:themeColor="text1" w:themeTint="F2"/>
          <w:sz w:val="24"/>
          <w:szCs w:val="24"/>
          <w:lang w:val="es-ES" w:eastAsia="es-ES"/>
        </w:rPr>
      </w:pPr>
    </w:p>
    <w:p w14:paraId="521176EE" w14:textId="77777777" w:rsidR="00542545" w:rsidRPr="00C01BF7" w:rsidRDefault="00542545" w:rsidP="00C01BF7">
      <w:pPr>
        <w:pStyle w:val="Prrafodelista"/>
        <w:spacing w:after="0"/>
        <w:ind w:left="0"/>
        <w:jc w:val="both"/>
        <w:rPr>
          <w:rFonts w:cstheme="minorHAnsi"/>
          <w:noProof/>
          <w:color w:val="0D0D0D" w:themeColor="text1" w:themeTint="F2"/>
          <w:sz w:val="24"/>
          <w:szCs w:val="24"/>
          <w:lang w:val="es-ES" w:eastAsia="es-ES"/>
        </w:rPr>
      </w:pPr>
    </w:p>
    <w:p w14:paraId="030C74E3" w14:textId="77777777" w:rsidR="00542545" w:rsidRPr="00C01BF7" w:rsidRDefault="00542545" w:rsidP="00C01BF7">
      <w:pPr>
        <w:pStyle w:val="Prrafodelista"/>
        <w:spacing w:after="0"/>
        <w:ind w:left="0"/>
        <w:jc w:val="both"/>
        <w:rPr>
          <w:rFonts w:cstheme="minorHAnsi"/>
          <w:noProof/>
          <w:color w:val="0D0D0D" w:themeColor="text1" w:themeTint="F2"/>
          <w:sz w:val="24"/>
          <w:szCs w:val="24"/>
          <w:lang w:val="es-ES" w:eastAsia="es-ES"/>
        </w:rPr>
      </w:pPr>
    </w:p>
    <w:p w14:paraId="0FECD593" w14:textId="77777777" w:rsidR="00542545" w:rsidRPr="00C01BF7" w:rsidRDefault="00542545" w:rsidP="00C01BF7">
      <w:pPr>
        <w:pStyle w:val="Prrafodelista"/>
        <w:spacing w:after="0"/>
        <w:ind w:left="0"/>
        <w:jc w:val="both"/>
        <w:rPr>
          <w:rFonts w:cstheme="minorHAnsi"/>
          <w:noProof/>
          <w:color w:val="0D0D0D" w:themeColor="text1" w:themeTint="F2"/>
          <w:sz w:val="24"/>
          <w:szCs w:val="24"/>
          <w:lang w:val="es-ES" w:eastAsia="es-ES"/>
        </w:rPr>
      </w:pPr>
    </w:p>
    <w:p w14:paraId="0BCA2939" w14:textId="77777777" w:rsidR="00542545" w:rsidRPr="00C01BF7" w:rsidRDefault="00542545" w:rsidP="00C01BF7">
      <w:pPr>
        <w:pStyle w:val="Prrafodelista"/>
        <w:spacing w:after="0"/>
        <w:ind w:left="0"/>
        <w:jc w:val="both"/>
        <w:rPr>
          <w:rFonts w:cstheme="minorHAnsi"/>
          <w:noProof/>
          <w:color w:val="0D0D0D" w:themeColor="text1" w:themeTint="F2"/>
          <w:sz w:val="24"/>
          <w:szCs w:val="24"/>
          <w:lang w:val="es-ES" w:eastAsia="es-ES"/>
        </w:rPr>
      </w:pPr>
    </w:p>
    <w:p w14:paraId="659C1864" w14:textId="77777777" w:rsidR="00542545" w:rsidRPr="00C01BF7" w:rsidRDefault="00542545" w:rsidP="00C01BF7">
      <w:pPr>
        <w:pStyle w:val="Prrafodelista"/>
        <w:spacing w:after="0"/>
        <w:ind w:left="0"/>
        <w:jc w:val="both"/>
        <w:rPr>
          <w:rFonts w:cstheme="minorHAnsi"/>
          <w:noProof/>
          <w:color w:val="0D0D0D" w:themeColor="text1" w:themeTint="F2"/>
          <w:sz w:val="24"/>
          <w:szCs w:val="24"/>
          <w:lang w:val="es-ES" w:eastAsia="es-ES"/>
        </w:rPr>
      </w:pPr>
    </w:p>
    <w:p w14:paraId="3060A65F" w14:textId="77777777" w:rsidR="00542545" w:rsidRPr="00C01BF7" w:rsidRDefault="00542545" w:rsidP="00C01BF7">
      <w:pPr>
        <w:pStyle w:val="Prrafodelista"/>
        <w:spacing w:after="0"/>
        <w:ind w:left="0"/>
        <w:jc w:val="both"/>
        <w:rPr>
          <w:rFonts w:cstheme="minorHAnsi"/>
          <w:noProof/>
          <w:color w:val="0D0D0D" w:themeColor="text1" w:themeTint="F2"/>
          <w:sz w:val="24"/>
          <w:szCs w:val="24"/>
          <w:lang w:val="es-ES" w:eastAsia="es-ES"/>
        </w:rPr>
      </w:pPr>
    </w:p>
    <w:p w14:paraId="11DBCBF0" w14:textId="77777777" w:rsidR="00542545" w:rsidRPr="00C01BF7" w:rsidRDefault="00542545" w:rsidP="00C01BF7">
      <w:pPr>
        <w:pStyle w:val="Prrafodelista"/>
        <w:spacing w:after="0"/>
        <w:ind w:left="0"/>
        <w:jc w:val="both"/>
        <w:rPr>
          <w:rFonts w:cstheme="minorHAnsi"/>
          <w:noProof/>
          <w:color w:val="0D0D0D" w:themeColor="text1" w:themeTint="F2"/>
          <w:sz w:val="24"/>
          <w:szCs w:val="24"/>
          <w:lang w:val="es-ES" w:eastAsia="es-ES"/>
        </w:rPr>
      </w:pPr>
      <w:r w:rsidRPr="00C01BF7">
        <w:rPr>
          <w:rFonts w:cstheme="minorHAnsi"/>
          <w:color w:val="0D0D0D" w:themeColor="text1" w:themeTint="F2"/>
          <w:sz w:val="24"/>
          <w:szCs w:val="24"/>
        </w:rPr>
        <w:t xml:space="preserve">           </w:t>
      </w:r>
      <w:r w:rsidRPr="00C01BF7">
        <w:rPr>
          <w:rFonts w:cstheme="minorHAnsi"/>
          <w:sz w:val="24"/>
          <w:szCs w:val="24"/>
        </w:rPr>
        <w:t>Figura 1 Tópicos Fundamentales asociados al algebra elemental</w:t>
      </w:r>
    </w:p>
    <w:p w14:paraId="382B68FD" w14:textId="77777777" w:rsidR="0072447F" w:rsidRPr="00C01BF7" w:rsidRDefault="00B600D6" w:rsidP="00C01BF7">
      <w:pPr>
        <w:pStyle w:val="Prrafodelista"/>
        <w:spacing w:after="0"/>
        <w:ind w:left="0"/>
        <w:jc w:val="both"/>
        <w:rPr>
          <w:rFonts w:cstheme="minorHAnsi"/>
          <w:sz w:val="24"/>
          <w:szCs w:val="24"/>
          <w:lang w:val="es-ES"/>
        </w:rPr>
      </w:pPr>
      <w:r w:rsidRPr="00C01BF7">
        <w:rPr>
          <w:rFonts w:cstheme="minorHAnsi"/>
          <w:noProof/>
          <w:color w:val="0D0D0D" w:themeColor="text1" w:themeTint="F2"/>
          <w:sz w:val="24"/>
          <w:szCs w:val="24"/>
          <w:lang w:val="es-ES" w:eastAsia="es-ES"/>
        </w:rPr>
        <w:drawing>
          <wp:inline distT="0" distB="0" distL="0" distR="0" wp14:anchorId="08191AB2" wp14:editId="4621CE05">
            <wp:extent cx="5751444" cy="3143250"/>
            <wp:effectExtent l="0" t="0" r="190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b="9641"/>
                    <a:stretch/>
                  </pic:blipFill>
                  <pic:spPr bwMode="auto">
                    <a:xfrm>
                      <a:off x="0" y="0"/>
                      <a:ext cx="5803501" cy="3171700"/>
                    </a:xfrm>
                    <a:prstGeom prst="rect">
                      <a:avLst/>
                    </a:prstGeom>
                    <a:noFill/>
                    <a:ln>
                      <a:noFill/>
                    </a:ln>
                    <a:extLst>
                      <a:ext uri="{53640926-AAD7-44D8-BBD7-CCE9431645EC}">
                        <a14:shadowObscured xmlns:a14="http://schemas.microsoft.com/office/drawing/2010/main"/>
                      </a:ext>
                    </a:extLst>
                  </pic:spPr>
                </pic:pic>
              </a:graphicData>
            </a:graphic>
          </wp:inline>
        </w:drawing>
      </w:r>
      <w:bookmarkStart w:id="5" w:name="_Toc136934010"/>
      <w:r w:rsidR="006C7BE5" w:rsidRPr="00C01BF7">
        <w:rPr>
          <w:rFonts w:cstheme="minorHAnsi"/>
          <w:color w:val="0D0D0D" w:themeColor="text1" w:themeTint="F2"/>
          <w:sz w:val="24"/>
          <w:szCs w:val="24"/>
          <w:lang w:val="es-ES"/>
        </w:rPr>
        <w:t xml:space="preserve">                    </w:t>
      </w:r>
      <w:bookmarkEnd w:id="5"/>
    </w:p>
    <w:p w14:paraId="74679197" w14:textId="77777777" w:rsidR="00B600D6" w:rsidRPr="00C01BF7" w:rsidRDefault="00334C6D" w:rsidP="00C01BF7">
      <w:pPr>
        <w:pStyle w:val="Prrafodelista"/>
        <w:widowControl w:val="0"/>
        <w:autoSpaceDE w:val="0"/>
        <w:autoSpaceDN w:val="0"/>
        <w:spacing w:after="0"/>
        <w:ind w:left="1416"/>
        <w:contextualSpacing w:val="0"/>
        <w:jc w:val="both"/>
        <w:rPr>
          <w:rFonts w:cstheme="minorHAnsi"/>
          <w:sz w:val="24"/>
          <w:szCs w:val="24"/>
          <w:lang w:val="en-US"/>
        </w:rPr>
      </w:pPr>
      <w:proofErr w:type="spellStart"/>
      <w:r w:rsidRPr="00C01BF7">
        <w:rPr>
          <w:rFonts w:cstheme="minorHAnsi"/>
          <w:sz w:val="24"/>
          <w:szCs w:val="24"/>
          <w:lang w:val="en-US"/>
        </w:rPr>
        <w:t>Adaptado</w:t>
      </w:r>
      <w:proofErr w:type="spellEnd"/>
      <w:r w:rsidR="0072447F" w:rsidRPr="00C01BF7">
        <w:rPr>
          <w:rFonts w:cstheme="minorHAnsi"/>
          <w:sz w:val="24"/>
          <w:szCs w:val="24"/>
          <w:lang w:val="en-US"/>
        </w:rPr>
        <w:t xml:space="preserve"> de: Fradkin L., (2013) Elementary Algebra and Calculus: The Whys and </w:t>
      </w:r>
      <w:proofErr w:type="spellStart"/>
      <w:r w:rsidR="0072447F" w:rsidRPr="00C01BF7">
        <w:rPr>
          <w:rFonts w:cstheme="minorHAnsi"/>
          <w:sz w:val="24"/>
          <w:szCs w:val="24"/>
          <w:lang w:val="en-US"/>
        </w:rPr>
        <w:t>Hows</w:t>
      </w:r>
      <w:proofErr w:type="spellEnd"/>
      <w:r w:rsidR="0072447F" w:rsidRPr="00C01BF7">
        <w:rPr>
          <w:rFonts w:cstheme="minorHAnsi"/>
          <w:sz w:val="24"/>
          <w:szCs w:val="24"/>
          <w:lang w:val="en-US"/>
        </w:rPr>
        <w:t>.</w:t>
      </w:r>
      <w:r w:rsidRPr="00C01BF7">
        <w:rPr>
          <w:rFonts w:cstheme="minorHAnsi"/>
          <w:sz w:val="24"/>
          <w:szCs w:val="24"/>
          <w:lang w:val="en-US"/>
        </w:rPr>
        <w:t>(p 8)</w:t>
      </w:r>
      <w:r w:rsidR="0072447F" w:rsidRPr="00C01BF7">
        <w:rPr>
          <w:rFonts w:cstheme="minorHAnsi"/>
          <w:sz w:val="24"/>
          <w:szCs w:val="24"/>
          <w:lang w:val="en-US"/>
        </w:rPr>
        <w:t>.Larissa Fradkin &amp; Bookboon.com.</w:t>
      </w:r>
    </w:p>
    <w:p w14:paraId="44494C56" w14:textId="77777777" w:rsidR="00687D0E" w:rsidRPr="00C01BF7" w:rsidRDefault="00687D0E" w:rsidP="00C01BF7">
      <w:pPr>
        <w:pStyle w:val="Prrafodelista"/>
        <w:widowControl w:val="0"/>
        <w:autoSpaceDE w:val="0"/>
        <w:autoSpaceDN w:val="0"/>
        <w:spacing w:after="0"/>
        <w:ind w:left="1416"/>
        <w:contextualSpacing w:val="0"/>
        <w:jc w:val="both"/>
        <w:rPr>
          <w:rFonts w:cstheme="minorHAnsi"/>
          <w:sz w:val="24"/>
          <w:szCs w:val="24"/>
          <w:lang w:val="en-US"/>
        </w:rPr>
      </w:pPr>
    </w:p>
    <w:p w14:paraId="4B024A18" w14:textId="77777777" w:rsidR="00A82684" w:rsidRDefault="00F36F87" w:rsidP="00C01BF7">
      <w:pPr>
        <w:pStyle w:val="Prrafodelista"/>
        <w:spacing w:after="0"/>
        <w:ind w:left="0" w:firstLine="708"/>
        <w:jc w:val="both"/>
        <w:rPr>
          <w:rFonts w:cstheme="minorHAnsi"/>
          <w:color w:val="0D0D0D" w:themeColor="text1" w:themeTint="F2"/>
          <w:sz w:val="24"/>
          <w:szCs w:val="24"/>
        </w:rPr>
      </w:pPr>
      <w:r w:rsidRPr="00C01BF7">
        <w:rPr>
          <w:rFonts w:cstheme="minorHAnsi"/>
          <w:color w:val="0D0D0D" w:themeColor="text1" w:themeTint="F2"/>
          <w:sz w:val="24"/>
          <w:szCs w:val="24"/>
        </w:rPr>
        <w:t>En la Figura 2</w:t>
      </w:r>
      <w:r w:rsidR="00A82684" w:rsidRPr="00C01BF7">
        <w:rPr>
          <w:rFonts w:cstheme="minorHAnsi"/>
          <w:color w:val="0D0D0D" w:themeColor="text1" w:themeTint="F2"/>
          <w:sz w:val="24"/>
          <w:szCs w:val="24"/>
        </w:rPr>
        <w:t xml:space="preserve"> se grafica la relación y la dependencia de los temas bajo el concepto del cálculo infinitesimal, la importancia que tiene esta gráfica, es que presenta los tópicos que son prerrequisitos para poder entender y ejercitar los conceptos del cálculo infinitesimal.</w:t>
      </w:r>
    </w:p>
    <w:p w14:paraId="7D88DEB9" w14:textId="77777777" w:rsidR="000C26B8" w:rsidRDefault="000C26B8" w:rsidP="00C01BF7">
      <w:pPr>
        <w:pStyle w:val="Prrafodelista"/>
        <w:spacing w:after="0"/>
        <w:ind w:left="0" w:firstLine="708"/>
        <w:jc w:val="both"/>
        <w:rPr>
          <w:rFonts w:cstheme="minorHAnsi"/>
          <w:color w:val="0D0D0D" w:themeColor="text1" w:themeTint="F2"/>
          <w:sz w:val="24"/>
          <w:szCs w:val="24"/>
        </w:rPr>
      </w:pPr>
    </w:p>
    <w:p w14:paraId="4CE5D39F" w14:textId="77777777" w:rsidR="000C26B8" w:rsidRDefault="000C26B8" w:rsidP="00C01BF7">
      <w:pPr>
        <w:spacing w:after="0"/>
        <w:ind w:left="708" w:firstLine="708"/>
        <w:jc w:val="both"/>
        <w:rPr>
          <w:rFonts w:cstheme="minorHAnsi"/>
          <w:sz w:val="24"/>
          <w:szCs w:val="24"/>
        </w:rPr>
      </w:pPr>
    </w:p>
    <w:p w14:paraId="64166157" w14:textId="77777777" w:rsidR="000C26B8" w:rsidRDefault="000C26B8" w:rsidP="00C01BF7">
      <w:pPr>
        <w:spacing w:after="0"/>
        <w:ind w:left="708" w:firstLine="708"/>
        <w:jc w:val="both"/>
        <w:rPr>
          <w:rFonts w:cstheme="minorHAnsi"/>
          <w:sz w:val="24"/>
          <w:szCs w:val="24"/>
        </w:rPr>
      </w:pPr>
    </w:p>
    <w:p w14:paraId="460D3F96" w14:textId="77777777" w:rsidR="000C26B8" w:rsidRDefault="000C26B8" w:rsidP="00C01BF7">
      <w:pPr>
        <w:spacing w:after="0"/>
        <w:ind w:left="708" w:firstLine="708"/>
        <w:jc w:val="both"/>
        <w:rPr>
          <w:rFonts w:cstheme="minorHAnsi"/>
          <w:sz w:val="24"/>
          <w:szCs w:val="24"/>
        </w:rPr>
      </w:pPr>
    </w:p>
    <w:p w14:paraId="7CEC1995" w14:textId="77777777" w:rsidR="000C26B8" w:rsidRDefault="000C26B8" w:rsidP="00C01BF7">
      <w:pPr>
        <w:spacing w:after="0"/>
        <w:ind w:left="708" w:firstLine="708"/>
        <w:jc w:val="both"/>
        <w:rPr>
          <w:rFonts w:cstheme="minorHAnsi"/>
          <w:sz w:val="24"/>
          <w:szCs w:val="24"/>
        </w:rPr>
      </w:pPr>
    </w:p>
    <w:p w14:paraId="4201DF31" w14:textId="77777777" w:rsidR="000C26B8" w:rsidRDefault="000C26B8" w:rsidP="00C01BF7">
      <w:pPr>
        <w:spacing w:after="0"/>
        <w:ind w:left="708" w:firstLine="708"/>
        <w:jc w:val="both"/>
        <w:rPr>
          <w:rFonts w:cstheme="minorHAnsi"/>
          <w:sz w:val="24"/>
          <w:szCs w:val="24"/>
        </w:rPr>
      </w:pPr>
    </w:p>
    <w:p w14:paraId="07FE9C31" w14:textId="77777777" w:rsidR="000C26B8" w:rsidRDefault="000C26B8" w:rsidP="00C01BF7">
      <w:pPr>
        <w:spacing w:after="0"/>
        <w:ind w:left="708" w:firstLine="708"/>
        <w:jc w:val="both"/>
        <w:rPr>
          <w:rFonts w:cstheme="minorHAnsi"/>
          <w:sz w:val="24"/>
          <w:szCs w:val="24"/>
        </w:rPr>
      </w:pPr>
    </w:p>
    <w:p w14:paraId="0FE20749" w14:textId="77777777" w:rsidR="000C26B8" w:rsidRDefault="000C26B8" w:rsidP="00C01BF7">
      <w:pPr>
        <w:spacing w:after="0"/>
        <w:ind w:left="708" w:firstLine="708"/>
        <w:jc w:val="both"/>
        <w:rPr>
          <w:rFonts w:cstheme="minorHAnsi"/>
          <w:sz w:val="24"/>
          <w:szCs w:val="24"/>
        </w:rPr>
      </w:pPr>
    </w:p>
    <w:p w14:paraId="07B18663" w14:textId="77777777" w:rsidR="000C26B8" w:rsidRDefault="000C26B8" w:rsidP="00C01BF7">
      <w:pPr>
        <w:spacing w:after="0"/>
        <w:ind w:left="708" w:firstLine="708"/>
        <w:jc w:val="both"/>
        <w:rPr>
          <w:rFonts w:cstheme="minorHAnsi"/>
          <w:sz w:val="24"/>
          <w:szCs w:val="24"/>
        </w:rPr>
      </w:pPr>
    </w:p>
    <w:p w14:paraId="1F7133F7" w14:textId="77777777" w:rsidR="000C26B8" w:rsidRDefault="000C26B8" w:rsidP="00C01BF7">
      <w:pPr>
        <w:spacing w:after="0"/>
        <w:ind w:left="708" w:firstLine="708"/>
        <w:jc w:val="both"/>
        <w:rPr>
          <w:rFonts w:cstheme="minorHAnsi"/>
          <w:sz w:val="24"/>
          <w:szCs w:val="24"/>
        </w:rPr>
      </w:pPr>
    </w:p>
    <w:p w14:paraId="2FF564F9" w14:textId="77777777" w:rsidR="000C26B8" w:rsidRDefault="000C26B8" w:rsidP="00C01BF7">
      <w:pPr>
        <w:spacing w:after="0"/>
        <w:ind w:left="708" w:firstLine="708"/>
        <w:jc w:val="both"/>
        <w:rPr>
          <w:rFonts w:cstheme="minorHAnsi"/>
          <w:sz w:val="24"/>
          <w:szCs w:val="24"/>
        </w:rPr>
      </w:pPr>
    </w:p>
    <w:p w14:paraId="5DC4F301" w14:textId="77777777" w:rsidR="000C26B8" w:rsidRDefault="000C26B8" w:rsidP="00C01BF7">
      <w:pPr>
        <w:spacing w:after="0"/>
        <w:ind w:left="708" w:firstLine="708"/>
        <w:jc w:val="both"/>
        <w:rPr>
          <w:rFonts w:cstheme="minorHAnsi"/>
          <w:sz w:val="24"/>
          <w:szCs w:val="24"/>
        </w:rPr>
      </w:pPr>
    </w:p>
    <w:p w14:paraId="3183DFCE" w14:textId="77777777" w:rsidR="000C26B8" w:rsidRDefault="000C26B8" w:rsidP="00C01BF7">
      <w:pPr>
        <w:spacing w:after="0"/>
        <w:ind w:left="708" w:firstLine="708"/>
        <w:jc w:val="both"/>
        <w:rPr>
          <w:rFonts w:cstheme="minorHAnsi"/>
          <w:sz w:val="24"/>
          <w:szCs w:val="24"/>
        </w:rPr>
      </w:pPr>
    </w:p>
    <w:p w14:paraId="11E50BC9" w14:textId="77777777" w:rsidR="000C26B8" w:rsidRDefault="000C26B8" w:rsidP="00C01BF7">
      <w:pPr>
        <w:spacing w:after="0"/>
        <w:ind w:left="708" w:firstLine="708"/>
        <w:jc w:val="both"/>
        <w:rPr>
          <w:rFonts w:cstheme="minorHAnsi"/>
          <w:sz w:val="24"/>
          <w:szCs w:val="24"/>
        </w:rPr>
      </w:pPr>
    </w:p>
    <w:p w14:paraId="3086BE88" w14:textId="77777777" w:rsidR="000C26B8" w:rsidRDefault="000C26B8" w:rsidP="00C01BF7">
      <w:pPr>
        <w:spacing w:after="0"/>
        <w:ind w:left="708" w:firstLine="708"/>
        <w:jc w:val="both"/>
        <w:rPr>
          <w:rFonts w:cstheme="minorHAnsi"/>
          <w:sz w:val="24"/>
          <w:szCs w:val="24"/>
        </w:rPr>
      </w:pPr>
    </w:p>
    <w:p w14:paraId="3BA2980F" w14:textId="77777777" w:rsidR="000C26B8" w:rsidRDefault="000C26B8" w:rsidP="00C01BF7">
      <w:pPr>
        <w:spacing w:after="0"/>
        <w:ind w:left="708" w:firstLine="708"/>
        <w:jc w:val="both"/>
        <w:rPr>
          <w:rFonts w:cstheme="minorHAnsi"/>
          <w:sz w:val="24"/>
          <w:szCs w:val="24"/>
        </w:rPr>
      </w:pPr>
    </w:p>
    <w:p w14:paraId="31E1662B" w14:textId="3C484597" w:rsidR="00687D0E" w:rsidRPr="00C01BF7" w:rsidRDefault="00687D0E" w:rsidP="00C01BF7">
      <w:pPr>
        <w:spacing w:after="0"/>
        <w:ind w:left="708" w:firstLine="708"/>
        <w:jc w:val="both"/>
        <w:rPr>
          <w:rFonts w:cstheme="minorHAnsi"/>
          <w:sz w:val="24"/>
          <w:szCs w:val="24"/>
        </w:rPr>
      </w:pPr>
      <w:r w:rsidRPr="00C01BF7">
        <w:rPr>
          <w:rFonts w:cstheme="minorHAnsi"/>
          <w:sz w:val="24"/>
          <w:szCs w:val="24"/>
        </w:rPr>
        <w:t>Figura 2 Tópicos fundamentales asociados al Cálculo Infinitesimal</w:t>
      </w:r>
    </w:p>
    <w:p w14:paraId="2F19453B" w14:textId="77777777" w:rsidR="00AD5557" w:rsidRPr="00C01BF7" w:rsidRDefault="00B600D6" w:rsidP="00C01BF7">
      <w:pPr>
        <w:spacing w:after="0"/>
        <w:jc w:val="both"/>
        <w:rPr>
          <w:rFonts w:cstheme="minorHAnsi"/>
          <w:sz w:val="24"/>
          <w:szCs w:val="24"/>
        </w:rPr>
      </w:pPr>
      <w:bookmarkStart w:id="6" w:name="_Toc136934011"/>
      <w:r w:rsidRPr="00C01BF7">
        <w:rPr>
          <w:rFonts w:cstheme="minorHAnsi"/>
          <w:noProof/>
          <w:sz w:val="24"/>
          <w:szCs w:val="24"/>
          <w:lang w:val="es-ES" w:eastAsia="es-ES"/>
        </w:rPr>
        <w:drawing>
          <wp:inline distT="0" distB="0" distL="0" distR="0" wp14:anchorId="19E967DE" wp14:editId="2A425F28">
            <wp:extent cx="6646545" cy="3252158"/>
            <wp:effectExtent l="0" t="0" r="190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1">
                      <a:extLst>
                        <a:ext uri="{28A0092B-C50C-407E-A947-70E740481C1C}">
                          <a14:useLocalDpi xmlns:a14="http://schemas.microsoft.com/office/drawing/2010/main" val="0"/>
                        </a:ext>
                      </a:extLst>
                    </a:blip>
                    <a:srcRect b="5762"/>
                    <a:stretch/>
                  </pic:blipFill>
                  <pic:spPr bwMode="auto">
                    <a:xfrm>
                      <a:off x="0" y="0"/>
                      <a:ext cx="6658169" cy="3257846"/>
                    </a:xfrm>
                    <a:prstGeom prst="rect">
                      <a:avLst/>
                    </a:prstGeom>
                    <a:noFill/>
                    <a:ln>
                      <a:noFill/>
                    </a:ln>
                    <a:extLst>
                      <a:ext uri="{53640926-AAD7-44D8-BBD7-CCE9431645EC}">
                        <a14:shadowObscured xmlns:a14="http://schemas.microsoft.com/office/drawing/2010/main"/>
                      </a:ext>
                    </a:extLst>
                  </pic:spPr>
                </pic:pic>
              </a:graphicData>
            </a:graphic>
          </wp:inline>
        </w:drawing>
      </w:r>
    </w:p>
    <w:bookmarkEnd w:id="6"/>
    <w:p w14:paraId="7781B874" w14:textId="77777777" w:rsidR="00327BE6" w:rsidRPr="00C01BF7" w:rsidRDefault="00334C6D" w:rsidP="00C01BF7">
      <w:pPr>
        <w:widowControl w:val="0"/>
        <w:autoSpaceDE w:val="0"/>
        <w:autoSpaceDN w:val="0"/>
        <w:spacing w:after="0"/>
        <w:ind w:left="1416"/>
        <w:jc w:val="both"/>
        <w:rPr>
          <w:rFonts w:cstheme="minorHAnsi"/>
          <w:sz w:val="24"/>
          <w:szCs w:val="24"/>
          <w:lang w:val="en-US"/>
        </w:rPr>
      </w:pPr>
      <w:proofErr w:type="spellStart"/>
      <w:r w:rsidRPr="00C01BF7">
        <w:rPr>
          <w:rFonts w:cstheme="minorHAnsi"/>
          <w:sz w:val="24"/>
          <w:szCs w:val="24"/>
          <w:lang w:val="en-US"/>
        </w:rPr>
        <w:t>Adaptado</w:t>
      </w:r>
      <w:proofErr w:type="spellEnd"/>
      <w:r w:rsidR="00327BE6" w:rsidRPr="00C01BF7">
        <w:rPr>
          <w:rFonts w:cstheme="minorHAnsi"/>
          <w:sz w:val="24"/>
          <w:szCs w:val="24"/>
          <w:lang w:val="en-US"/>
        </w:rPr>
        <w:t xml:space="preserve"> de: Fradkin L., (2013) Elementary Algebra and Calculus: The Whys and </w:t>
      </w:r>
      <w:proofErr w:type="spellStart"/>
      <w:r w:rsidR="00327BE6" w:rsidRPr="00C01BF7">
        <w:rPr>
          <w:rFonts w:cstheme="minorHAnsi"/>
          <w:sz w:val="24"/>
          <w:szCs w:val="24"/>
          <w:lang w:val="en-US"/>
        </w:rPr>
        <w:t>Hows</w:t>
      </w:r>
      <w:proofErr w:type="spellEnd"/>
      <w:r w:rsidR="00327BE6" w:rsidRPr="00C01BF7">
        <w:rPr>
          <w:rFonts w:cstheme="minorHAnsi"/>
          <w:sz w:val="24"/>
          <w:szCs w:val="24"/>
          <w:lang w:val="en-US"/>
        </w:rPr>
        <w:t>.</w:t>
      </w:r>
      <w:r w:rsidRPr="00C01BF7">
        <w:rPr>
          <w:rFonts w:cstheme="minorHAnsi"/>
          <w:sz w:val="24"/>
          <w:szCs w:val="24"/>
          <w:lang w:val="en-US"/>
        </w:rPr>
        <w:t>(p 9)</w:t>
      </w:r>
      <w:r w:rsidR="00327BE6" w:rsidRPr="00C01BF7">
        <w:rPr>
          <w:rFonts w:cstheme="minorHAnsi"/>
          <w:sz w:val="24"/>
          <w:szCs w:val="24"/>
          <w:lang w:val="en-US"/>
        </w:rPr>
        <w:t>.Larissa Fradkin &amp; Bookboon.com.</w:t>
      </w:r>
    </w:p>
    <w:p w14:paraId="468E3A0B" w14:textId="77777777" w:rsidR="00327BE6" w:rsidRPr="00C01BF7" w:rsidRDefault="00327BE6" w:rsidP="00C01BF7">
      <w:pPr>
        <w:spacing w:after="0"/>
        <w:ind w:firstLine="708"/>
        <w:jc w:val="both"/>
        <w:rPr>
          <w:rFonts w:cstheme="minorHAnsi"/>
          <w:color w:val="0D0D0D" w:themeColor="text1" w:themeTint="F2"/>
          <w:sz w:val="24"/>
          <w:szCs w:val="24"/>
          <w:lang w:val="en-US"/>
        </w:rPr>
      </w:pPr>
    </w:p>
    <w:p w14:paraId="5955943B" w14:textId="77777777" w:rsidR="00A82684" w:rsidRPr="00C01BF7" w:rsidRDefault="00A82684" w:rsidP="00C01BF7">
      <w:pPr>
        <w:pStyle w:val="Prrafodelista"/>
        <w:spacing w:after="0"/>
        <w:ind w:left="0"/>
        <w:jc w:val="both"/>
        <w:rPr>
          <w:rFonts w:cstheme="minorHAnsi"/>
          <w:color w:val="0D0D0D" w:themeColor="text1" w:themeTint="F2"/>
          <w:sz w:val="24"/>
          <w:szCs w:val="24"/>
          <w:lang w:val="en-US"/>
        </w:rPr>
      </w:pPr>
    </w:p>
    <w:p w14:paraId="43248C47" w14:textId="70C6E597" w:rsidR="00F57BE7" w:rsidRPr="00C01BF7" w:rsidRDefault="00A82684" w:rsidP="00C01BF7">
      <w:pPr>
        <w:pStyle w:val="Prrafodelista"/>
        <w:spacing w:after="0"/>
        <w:ind w:left="0" w:firstLine="708"/>
        <w:jc w:val="both"/>
        <w:rPr>
          <w:rFonts w:cstheme="minorHAnsi"/>
          <w:color w:val="0D0D0D" w:themeColor="text1" w:themeTint="F2"/>
          <w:sz w:val="24"/>
          <w:szCs w:val="24"/>
        </w:rPr>
      </w:pPr>
      <w:r w:rsidRPr="00C01BF7">
        <w:rPr>
          <w:rFonts w:cstheme="minorHAnsi"/>
          <w:color w:val="0D0D0D" w:themeColor="text1" w:themeTint="F2"/>
          <w:sz w:val="24"/>
          <w:szCs w:val="24"/>
        </w:rPr>
        <w:t xml:space="preserve">Las gráficas anteriores podemos utilizarlas como apoyo para determinar en </w:t>
      </w:r>
      <w:r w:rsidR="000C26B8" w:rsidRPr="00C01BF7">
        <w:rPr>
          <w:rFonts w:cstheme="minorHAnsi"/>
          <w:color w:val="0D0D0D" w:themeColor="text1" w:themeTint="F2"/>
          <w:sz w:val="24"/>
          <w:szCs w:val="24"/>
        </w:rPr>
        <w:t>qué</w:t>
      </w:r>
      <w:r w:rsidRPr="00C01BF7">
        <w:rPr>
          <w:rFonts w:cstheme="minorHAnsi"/>
          <w:color w:val="0D0D0D" w:themeColor="text1" w:themeTint="F2"/>
          <w:sz w:val="24"/>
          <w:szCs w:val="24"/>
        </w:rPr>
        <w:t xml:space="preserve"> proporción, se encuentran cada uno de los subtemas, tanto en los reactivos del instrumento de evaluación, así como en la teoría y ejercicios desarrollados en cualquier curso propedéutico de matemáticas.   En la siguiente fuente se presenta la hipótesis de que la variación en el diseño del examen de algebra existe una correlación con las calificaciones obtenidas al presentar el examen.   Según la fuente, la distribución del tipo de reactivos no es uniforme.   Los tipos de reactivos son clasificados y ponderados de acuerdo a la </w:t>
      </w:r>
      <w:r w:rsidRPr="00C01BF7">
        <w:rPr>
          <w:rFonts w:cstheme="minorHAnsi"/>
          <w:color w:val="0D0D0D" w:themeColor="text1" w:themeTint="F2"/>
          <w:sz w:val="24"/>
          <w:szCs w:val="24"/>
        </w:rPr>
        <w:lastRenderedPageBreak/>
        <w:t xml:space="preserve">estructura presentada por </w:t>
      </w:r>
      <w:proofErr w:type="spellStart"/>
      <w:r w:rsidRPr="00C01BF7">
        <w:rPr>
          <w:rFonts w:cstheme="minorHAnsi"/>
          <w:color w:val="0D0D0D" w:themeColor="text1" w:themeTint="F2"/>
          <w:sz w:val="24"/>
          <w:szCs w:val="24"/>
        </w:rPr>
        <w:t>Bloom’s</w:t>
      </w:r>
      <w:proofErr w:type="spellEnd"/>
      <w:r w:rsidRPr="00C01BF7">
        <w:rPr>
          <w:rFonts w:cstheme="minorHAnsi"/>
          <w:color w:val="0D0D0D" w:themeColor="text1" w:themeTint="F2"/>
          <w:sz w:val="24"/>
          <w:szCs w:val="24"/>
        </w:rPr>
        <w:t xml:space="preserve"> </w:t>
      </w:r>
      <w:proofErr w:type="spellStart"/>
      <w:r w:rsidRPr="00C01BF7">
        <w:rPr>
          <w:rFonts w:cstheme="minorHAnsi"/>
          <w:color w:val="0D0D0D" w:themeColor="text1" w:themeTint="F2"/>
          <w:sz w:val="24"/>
          <w:szCs w:val="24"/>
        </w:rPr>
        <w:t>taxonomy</w:t>
      </w:r>
      <w:proofErr w:type="spellEnd"/>
      <w:r w:rsidRPr="00C01BF7">
        <w:rPr>
          <w:rFonts w:cstheme="minorHAnsi"/>
          <w:color w:val="0D0D0D" w:themeColor="text1" w:themeTint="F2"/>
          <w:sz w:val="24"/>
          <w:szCs w:val="24"/>
        </w:rPr>
        <w:t xml:space="preserve"> y por los indicadores dados por la tendencia en el estudio de las ma</w:t>
      </w:r>
      <w:r w:rsidR="007E404C" w:rsidRPr="00C01BF7">
        <w:rPr>
          <w:rFonts w:cstheme="minorHAnsi"/>
          <w:color w:val="0D0D0D" w:themeColor="text1" w:themeTint="F2"/>
          <w:sz w:val="24"/>
          <w:szCs w:val="24"/>
        </w:rPr>
        <w:t>temáticas y ciencias (Backhoff,2003</w:t>
      </w:r>
      <w:r w:rsidRPr="00C01BF7">
        <w:rPr>
          <w:rFonts w:cstheme="minorHAnsi"/>
          <w:color w:val="0D0D0D" w:themeColor="text1" w:themeTint="F2"/>
          <w:sz w:val="24"/>
          <w:szCs w:val="24"/>
        </w:rPr>
        <w:t>).   Enseguida una extracción del sustento de la clasificación que hace Blo</w:t>
      </w:r>
      <w:r w:rsidR="00A7372F" w:rsidRPr="00C01BF7">
        <w:rPr>
          <w:rFonts w:cstheme="minorHAnsi"/>
          <w:color w:val="0D0D0D" w:themeColor="text1" w:themeTint="F2"/>
          <w:sz w:val="24"/>
          <w:szCs w:val="24"/>
        </w:rPr>
        <w:t>om, tanto para el enfoque cogn</w:t>
      </w:r>
      <w:r w:rsidRPr="00C01BF7">
        <w:rPr>
          <w:rFonts w:cstheme="minorHAnsi"/>
          <w:color w:val="0D0D0D" w:themeColor="text1" w:themeTint="F2"/>
          <w:sz w:val="24"/>
          <w:szCs w:val="24"/>
        </w:rPr>
        <w:t>itivo como para el grado de dificultad o bien el enfoque de la tarea en cada pregunta:</w:t>
      </w:r>
    </w:p>
    <w:p w14:paraId="6C264865" w14:textId="77777777" w:rsidR="00951F02" w:rsidRPr="00C01BF7" w:rsidRDefault="009B0067" w:rsidP="00C01BF7">
      <w:pPr>
        <w:spacing w:after="0"/>
        <w:jc w:val="both"/>
        <w:rPr>
          <w:rFonts w:cstheme="minorHAnsi"/>
          <w:b/>
          <w:sz w:val="24"/>
          <w:szCs w:val="24"/>
        </w:rPr>
      </w:pPr>
      <w:r w:rsidRPr="00C01BF7">
        <w:rPr>
          <w:rFonts w:cstheme="minorHAnsi"/>
          <w:b/>
          <w:sz w:val="24"/>
          <w:szCs w:val="24"/>
        </w:rPr>
        <w:t>Estructura de la Investigación</w:t>
      </w:r>
    </w:p>
    <w:p w14:paraId="13B44B45" w14:textId="7B27C8F9" w:rsidR="008A2936" w:rsidRDefault="008A2936" w:rsidP="00C01BF7">
      <w:pPr>
        <w:spacing w:after="0"/>
        <w:jc w:val="both"/>
        <w:rPr>
          <w:rFonts w:cstheme="minorHAnsi"/>
          <w:sz w:val="24"/>
          <w:szCs w:val="24"/>
        </w:rPr>
      </w:pPr>
      <w:r w:rsidRPr="00C01BF7">
        <w:rPr>
          <w:rFonts w:cstheme="minorHAnsi"/>
          <w:b/>
          <w:sz w:val="24"/>
          <w:szCs w:val="24"/>
        </w:rPr>
        <w:tab/>
      </w:r>
      <w:r w:rsidRPr="00C01BF7">
        <w:rPr>
          <w:rFonts w:cstheme="minorHAnsi"/>
          <w:sz w:val="24"/>
          <w:szCs w:val="24"/>
        </w:rPr>
        <w:t xml:space="preserve">En esta sección presentaremos la </w:t>
      </w:r>
      <w:r w:rsidR="000C26B8" w:rsidRPr="00C01BF7">
        <w:rPr>
          <w:rFonts w:cstheme="minorHAnsi"/>
          <w:sz w:val="24"/>
          <w:szCs w:val="24"/>
        </w:rPr>
        <w:t>metodología utilizada</w:t>
      </w:r>
      <w:r w:rsidRPr="00C01BF7">
        <w:rPr>
          <w:rFonts w:cstheme="minorHAnsi"/>
          <w:sz w:val="24"/>
          <w:szCs w:val="24"/>
        </w:rPr>
        <w:t xml:space="preserve"> en esta investigación, desde su algoritmo general de la investigación</w:t>
      </w:r>
      <w:r w:rsidR="002A3987" w:rsidRPr="00C01BF7">
        <w:rPr>
          <w:rFonts w:cstheme="minorHAnsi"/>
          <w:sz w:val="24"/>
          <w:szCs w:val="24"/>
        </w:rPr>
        <w:t>, la figura 3</w:t>
      </w:r>
      <w:r w:rsidR="002234D9" w:rsidRPr="00C01BF7">
        <w:rPr>
          <w:rFonts w:cstheme="minorHAnsi"/>
          <w:sz w:val="24"/>
          <w:szCs w:val="24"/>
        </w:rPr>
        <w:t xml:space="preserve"> muestra el flujo desde el objetivo general, la determinación de los parámetros, el diseño de los métodos </w:t>
      </w:r>
      <w:r w:rsidR="005A1543" w:rsidRPr="00C01BF7">
        <w:rPr>
          <w:rFonts w:cstheme="minorHAnsi"/>
          <w:sz w:val="24"/>
          <w:szCs w:val="24"/>
        </w:rPr>
        <w:t>de recolección de la información, la estadística</w:t>
      </w:r>
      <w:r w:rsidR="00BA055B" w:rsidRPr="00C01BF7">
        <w:rPr>
          <w:rFonts w:cstheme="minorHAnsi"/>
          <w:sz w:val="24"/>
          <w:szCs w:val="24"/>
        </w:rPr>
        <w:t>,</w:t>
      </w:r>
      <w:r w:rsidR="005A1543" w:rsidRPr="00C01BF7">
        <w:rPr>
          <w:rFonts w:cstheme="minorHAnsi"/>
          <w:sz w:val="24"/>
          <w:szCs w:val="24"/>
        </w:rPr>
        <w:t xml:space="preserve"> el modelo teórico y la hipótesis</w:t>
      </w:r>
      <w:r w:rsidR="00BA055B" w:rsidRPr="00C01BF7">
        <w:rPr>
          <w:rFonts w:cstheme="minorHAnsi"/>
          <w:sz w:val="24"/>
          <w:szCs w:val="24"/>
        </w:rPr>
        <w:t xml:space="preserve"> para finalmente obtener los resultados y las conclusiones </w:t>
      </w:r>
      <w:r w:rsidR="005A1543" w:rsidRPr="00C01BF7">
        <w:rPr>
          <w:rFonts w:cstheme="minorHAnsi"/>
          <w:sz w:val="24"/>
          <w:szCs w:val="24"/>
        </w:rPr>
        <w:t xml:space="preserve">  </w:t>
      </w:r>
    </w:p>
    <w:p w14:paraId="3E539001" w14:textId="77777777" w:rsidR="000C26B8" w:rsidRDefault="000C26B8" w:rsidP="00C01BF7">
      <w:pPr>
        <w:spacing w:after="0"/>
        <w:jc w:val="both"/>
        <w:rPr>
          <w:rFonts w:cstheme="minorHAnsi"/>
          <w:sz w:val="24"/>
          <w:szCs w:val="24"/>
        </w:rPr>
      </w:pPr>
    </w:p>
    <w:p w14:paraId="6E85C361" w14:textId="77777777" w:rsidR="000C26B8" w:rsidRDefault="000C26B8" w:rsidP="00C01BF7">
      <w:pPr>
        <w:spacing w:after="0"/>
        <w:jc w:val="both"/>
        <w:rPr>
          <w:rFonts w:cstheme="minorHAnsi"/>
          <w:sz w:val="24"/>
          <w:szCs w:val="24"/>
        </w:rPr>
      </w:pPr>
    </w:p>
    <w:p w14:paraId="0BC5AB04" w14:textId="77777777" w:rsidR="000C26B8" w:rsidRPr="00C01BF7" w:rsidRDefault="000C26B8" w:rsidP="00C01BF7">
      <w:pPr>
        <w:spacing w:after="0"/>
        <w:jc w:val="both"/>
        <w:rPr>
          <w:rFonts w:cstheme="minorHAnsi"/>
          <w:sz w:val="24"/>
          <w:szCs w:val="24"/>
        </w:rPr>
      </w:pPr>
    </w:p>
    <w:p w14:paraId="06B86438" w14:textId="77777777" w:rsidR="00687D0E" w:rsidRPr="00C01BF7" w:rsidRDefault="00687D0E" w:rsidP="000C26B8">
      <w:pPr>
        <w:spacing w:after="0"/>
        <w:ind w:firstLine="708"/>
        <w:jc w:val="center"/>
        <w:rPr>
          <w:rFonts w:cstheme="minorHAnsi"/>
          <w:sz w:val="24"/>
          <w:szCs w:val="24"/>
        </w:rPr>
      </w:pPr>
      <w:r w:rsidRPr="00C01BF7">
        <w:rPr>
          <w:rFonts w:cstheme="minorHAnsi"/>
          <w:sz w:val="24"/>
          <w:szCs w:val="24"/>
        </w:rPr>
        <w:t>Figura 3 Algoritmo de la investigación</w:t>
      </w:r>
    </w:p>
    <w:p w14:paraId="6AE97D20" w14:textId="77777777" w:rsidR="00B041CA" w:rsidRPr="00C01BF7" w:rsidRDefault="00B041CA" w:rsidP="00C01BF7">
      <w:pPr>
        <w:spacing w:after="0"/>
        <w:ind w:firstLine="708"/>
        <w:jc w:val="both"/>
        <w:rPr>
          <w:rFonts w:cstheme="minorHAnsi"/>
          <w:b/>
          <w:sz w:val="24"/>
          <w:szCs w:val="24"/>
        </w:rPr>
      </w:pPr>
      <w:r w:rsidRPr="00C01BF7">
        <w:rPr>
          <w:rFonts w:cstheme="minorHAnsi"/>
          <w:noProof/>
          <w:sz w:val="24"/>
          <w:szCs w:val="24"/>
          <w:lang w:val="es-ES" w:eastAsia="es-ES"/>
        </w:rPr>
        <w:drawing>
          <wp:inline distT="0" distB="0" distL="0" distR="0" wp14:anchorId="4F493B27" wp14:editId="476F14CB">
            <wp:extent cx="5386345" cy="4028536"/>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5386345" cy="4028536"/>
                    </a:xfrm>
                    <a:prstGeom prst="rect">
                      <a:avLst/>
                    </a:prstGeom>
                    <a:noFill/>
                    <a:ln w="9525">
                      <a:noFill/>
                      <a:miter lim="800000"/>
                      <a:headEnd/>
                      <a:tailEnd/>
                    </a:ln>
                  </pic:spPr>
                </pic:pic>
              </a:graphicData>
            </a:graphic>
          </wp:inline>
        </w:drawing>
      </w:r>
    </w:p>
    <w:p w14:paraId="1A722B17" w14:textId="77777777" w:rsidR="00327BE6" w:rsidRPr="00C01BF7" w:rsidRDefault="00327BE6" w:rsidP="000C26B8">
      <w:pPr>
        <w:spacing w:after="0"/>
        <w:ind w:firstLine="708"/>
        <w:jc w:val="center"/>
        <w:rPr>
          <w:rFonts w:cstheme="minorHAnsi"/>
          <w:sz w:val="24"/>
          <w:szCs w:val="24"/>
        </w:rPr>
      </w:pPr>
      <w:r w:rsidRPr="00C01BF7">
        <w:rPr>
          <w:rFonts w:cstheme="minorHAnsi"/>
          <w:sz w:val="24"/>
          <w:szCs w:val="24"/>
        </w:rPr>
        <w:t>Fuente: Elaboración propia</w:t>
      </w:r>
    </w:p>
    <w:p w14:paraId="06F5F340" w14:textId="77777777" w:rsidR="000C26B8" w:rsidRDefault="00893617" w:rsidP="00C01BF7">
      <w:pPr>
        <w:spacing w:after="0"/>
        <w:jc w:val="both"/>
        <w:rPr>
          <w:rFonts w:cstheme="minorHAnsi"/>
          <w:sz w:val="24"/>
          <w:szCs w:val="24"/>
        </w:rPr>
      </w:pPr>
      <w:r w:rsidRPr="00C01BF7">
        <w:rPr>
          <w:rFonts w:cstheme="minorHAnsi"/>
          <w:sz w:val="24"/>
          <w:szCs w:val="24"/>
        </w:rPr>
        <w:tab/>
      </w:r>
      <w:r w:rsidRPr="00C01BF7">
        <w:rPr>
          <w:rFonts w:cstheme="minorHAnsi"/>
          <w:sz w:val="24"/>
          <w:szCs w:val="24"/>
        </w:rPr>
        <w:tab/>
      </w:r>
    </w:p>
    <w:p w14:paraId="28EBCB94" w14:textId="2EF4F8B5" w:rsidR="00687D0E" w:rsidRPr="00C01BF7" w:rsidRDefault="00536FE1" w:rsidP="00C01BF7">
      <w:pPr>
        <w:spacing w:after="0"/>
        <w:jc w:val="both"/>
        <w:rPr>
          <w:rFonts w:cstheme="minorHAnsi"/>
          <w:sz w:val="24"/>
          <w:szCs w:val="24"/>
        </w:rPr>
      </w:pPr>
      <w:r w:rsidRPr="00C01BF7">
        <w:rPr>
          <w:rFonts w:cstheme="minorHAnsi"/>
          <w:sz w:val="24"/>
          <w:szCs w:val="24"/>
        </w:rPr>
        <w:t>La siguiente</w:t>
      </w:r>
      <w:r w:rsidR="002A3987" w:rsidRPr="00C01BF7">
        <w:rPr>
          <w:rFonts w:cstheme="minorHAnsi"/>
          <w:sz w:val="24"/>
          <w:szCs w:val="24"/>
        </w:rPr>
        <w:t xml:space="preserve"> F</w:t>
      </w:r>
      <w:r w:rsidR="00A603EC" w:rsidRPr="00C01BF7">
        <w:rPr>
          <w:rFonts w:cstheme="minorHAnsi"/>
          <w:sz w:val="24"/>
          <w:szCs w:val="24"/>
        </w:rPr>
        <w:t xml:space="preserve">igura </w:t>
      </w:r>
      <w:r w:rsidR="00F36F87" w:rsidRPr="00C01BF7">
        <w:rPr>
          <w:rFonts w:cstheme="minorHAnsi"/>
          <w:sz w:val="24"/>
          <w:szCs w:val="24"/>
        </w:rPr>
        <w:t>4</w:t>
      </w:r>
      <w:r w:rsidR="008F3431" w:rsidRPr="00C01BF7">
        <w:rPr>
          <w:rFonts w:cstheme="minorHAnsi"/>
          <w:sz w:val="24"/>
          <w:szCs w:val="24"/>
        </w:rPr>
        <w:t xml:space="preserve"> </w:t>
      </w:r>
      <w:r w:rsidR="00A603EC" w:rsidRPr="00C01BF7">
        <w:rPr>
          <w:rFonts w:cstheme="minorHAnsi"/>
          <w:sz w:val="24"/>
          <w:szCs w:val="24"/>
        </w:rPr>
        <w:t>presenta</w:t>
      </w:r>
      <w:r w:rsidR="000D7831" w:rsidRPr="00C01BF7">
        <w:rPr>
          <w:rFonts w:cstheme="minorHAnsi"/>
          <w:sz w:val="24"/>
          <w:szCs w:val="24"/>
        </w:rPr>
        <w:t xml:space="preserve"> </w:t>
      </w:r>
      <w:r w:rsidR="00A603EC" w:rsidRPr="00C01BF7">
        <w:rPr>
          <w:rFonts w:cstheme="minorHAnsi"/>
          <w:sz w:val="24"/>
          <w:szCs w:val="24"/>
        </w:rPr>
        <w:t xml:space="preserve">  </w:t>
      </w:r>
      <w:r w:rsidR="008F3431" w:rsidRPr="00C01BF7">
        <w:rPr>
          <w:rFonts w:cstheme="minorHAnsi"/>
          <w:sz w:val="24"/>
          <w:szCs w:val="24"/>
        </w:rPr>
        <w:t>análogamente al algoritmo anterior, la estructura de la metodología, presentando en e</w:t>
      </w:r>
      <w:r w:rsidR="00301FF5" w:rsidRPr="00C01BF7">
        <w:rPr>
          <w:rFonts w:cstheme="minorHAnsi"/>
          <w:sz w:val="24"/>
          <w:szCs w:val="24"/>
        </w:rPr>
        <w:t>ste algoritmo; al centro la est</w:t>
      </w:r>
      <w:r w:rsidR="00537672" w:rsidRPr="00C01BF7">
        <w:rPr>
          <w:rFonts w:cstheme="minorHAnsi"/>
          <w:sz w:val="24"/>
          <w:szCs w:val="24"/>
        </w:rPr>
        <w:t>ructura misma del curso que está</w:t>
      </w:r>
      <w:r w:rsidR="00301FF5" w:rsidRPr="00C01BF7">
        <w:rPr>
          <w:rFonts w:cstheme="minorHAnsi"/>
          <w:sz w:val="24"/>
          <w:szCs w:val="24"/>
        </w:rPr>
        <w:t xml:space="preserve"> caracterizada por el contenido, la estrategia didáctica y el perfil del maestro. L</w:t>
      </w:r>
      <w:r w:rsidR="008F3431" w:rsidRPr="00C01BF7">
        <w:rPr>
          <w:rFonts w:cstheme="minorHAnsi"/>
          <w:sz w:val="24"/>
          <w:szCs w:val="24"/>
        </w:rPr>
        <w:t xml:space="preserve">os parámetros de entrada, que son la evaluación de los perfiles del estudiante y la evaluación </w:t>
      </w:r>
      <w:r w:rsidR="00B44CEE" w:rsidRPr="00C01BF7">
        <w:rPr>
          <w:rFonts w:cstheme="minorHAnsi"/>
          <w:sz w:val="24"/>
          <w:szCs w:val="24"/>
        </w:rPr>
        <w:t xml:space="preserve">cuantitativa del nivel de conocimiento del </w:t>
      </w:r>
      <w:r w:rsidR="00B44CEE" w:rsidRPr="00C01BF7">
        <w:rPr>
          <w:rFonts w:cstheme="minorHAnsi"/>
          <w:sz w:val="24"/>
          <w:szCs w:val="24"/>
        </w:rPr>
        <w:lastRenderedPageBreak/>
        <w:t xml:space="preserve">algebra elemental, que serán los que se revisaran en el propedéutico de matemáticas, y los parámetros de salida que es la misma evaluación cuantitativa realizada inicialmente y un indicador numérico que determina si hubo incremento positivo o negativo entre la evaluación inicial y la evaluación final. </w:t>
      </w:r>
      <w:r w:rsidR="00301FF5" w:rsidRPr="00C01BF7">
        <w:rPr>
          <w:rFonts w:cstheme="minorHAnsi"/>
          <w:sz w:val="24"/>
          <w:szCs w:val="24"/>
        </w:rPr>
        <w:t xml:space="preserve"> Los parámetros de salida proporcionan los valores para la correlación múltiple entre la variable dependiente que es el indicador cuantitativo y las variables independientes que son los parámetros de entrada.</w:t>
      </w:r>
      <w:r w:rsidR="00C87233" w:rsidRPr="00C01BF7">
        <w:rPr>
          <w:rFonts w:cstheme="minorHAnsi"/>
          <w:sz w:val="24"/>
          <w:szCs w:val="24"/>
        </w:rPr>
        <w:t xml:space="preserve"> De tal forma que después del modelo de correlación, se establecen la hipótesis nula y algunas hipótesis alternativas.  Finalmente se desarrollan; las inferencias a través de los modelos de inferencia, que se detallan más adelante, apropiados a la investigación, además se establecen los resultados obtenido y la esperanza de estos en la población. </w:t>
      </w:r>
    </w:p>
    <w:p w14:paraId="2B68F381" w14:textId="77777777" w:rsidR="000C26B8" w:rsidRDefault="000C26B8" w:rsidP="00C01BF7">
      <w:pPr>
        <w:spacing w:after="0"/>
        <w:ind w:left="2124" w:firstLine="708"/>
        <w:jc w:val="both"/>
        <w:rPr>
          <w:rFonts w:cstheme="minorHAnsi"/>
          <w:sz w:val="24"/>
          <w:szCs w:val="24"/>
        </w:rPr>
      </w:pPr>
    </w:p>
    <w:p w14:paraId="1877C337" w14:textId="77777777" w:rsidR="000C26B8" w:rsidRDefault="000C26B8" w:rsidP="00C01BF7">
      <w:pPr>
        <w:spacing w:after="0"/>
        <w:ind w:left="2124" w:firstLine="708"/>
        <w:jc w:val="both"/>
        <w:rPr>
          <w:rFonts w:cstheme="minorHAnsi"/>
          <w:sz w:val="24"/>
          <w:szCs w:val="24"/>
        </w:rPr>
      </w:pPr>
    </w:p>
    <w:p w14:paraId="2CC0F3B1" w14:textId="77777777" w:rsidR="000C26B8" w:rsidRDefault="000C26B8" w:rsidP="00C01BF7">
      <w:pPr>
        <w:spacing w:after="0"/>
        <w:ind w:left="2124" w:firstLine="708"/>
        <w:jc w:val="both"/>
        <w:rPr>
          <w:rFonts w:cstheme="minorHAnsi"/>
          <w:sz w:val="24"/>
          <w:szCs w:val="24"/>
        </w:rPr>
      </w:pPr>
    </w:p>
    <w:p w14:paraId="78EDA569" w14:textId="4588D0D9" w:rsidR="00893617" w:rsidRPr="00C01BF7" w:rsidRDefault="00687D0E" w:rsidP="00C01BF7">
      <w:pPr>
        <w:spacing w:after="0"/>
        <w:ind w:left="2124" w:firstLine="708"/>
        <w:jc w:val="both"/>
        <w:rPr>
          <w:rFonts w:cstheme="minorHAnsi"/>
          <w:sz w:val="24"/>
          <w:szCs w:val="24"/>
        </w:rPr>
      </w:pPr>
      <w:r w:rsidRPr="00C01BF7">
        <w:rPr>
          <w:rFonts w:cstheme="minorHAnsi"/>
          <w:sz w:val="24"/>
          <w:szCs w:val="24"/>
        </w:rPr>
        <w:t>Figura 4 Estructura de la Modelación</w:t>
      </w:r>
    </w:p>
    <w:p w14:paraId="4FEF9345" w14:textId="77777777" w:rsidR="00B041CA" w:rsidRPr="00C01BF7" w:rsidRDefault="000D7831" w:rsidP="00C01BF7">
      <w:pPr>
        <w:spacing w:after="0"/>
        <w:jc w:val="both"/>
        <w:rPr>
          <w:rFonts w:cstheme="minorHAnsi"/>
          <w:b/>
          <w:sz w:val="24"/>
          <w:szCs w:val="24"/>
        </w:rPr>
      </w:pPr>
      <w:r w:rsidRPr="00C01BF7">
        <w:rPr>
          <w:rFonts w:cstheme="minorHAnsi"/>
          <w:b/>
          <w:noProof/>
          <w:sz w:val="24"/>
          <w:szCs w:val="24"/>
          <w:lang w:val="es-ES" w:eastAsia="es-ES"/>
        </w:rPr>
        <w:drawing>
          <wp:inline distT="0" distB="0" distL="0" distR="0" wp14:anchorId="0B7D907B" wp14:editId="0FD90E60">
            <wp:extent cx="6343650" cy="409575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43650" cy="4095750"/>
                    </a:xfrm>
                    <a:prstGeom prst="rect">
                      <a:avLst/>
                    </a:prstGeom>
                    <a:noFill/>
                  </pic:spPr>
                </pic:pic>
              </a:graphicData>
            </a:graphic>
          </wp:inline>
        </w:drawing>
      </w:r>
    </w:p>
    <w:p w14:paraId="34F1AE16" w14:textId="77777777" w:rsidR="00327BE6" w:rsidRPr="00C01BF7" w:rsidRDefault="00327BE6" w:rsidP="000C26B8">
      <w:pPr>
        <w:spacing w:after="0"/>
        <w:ind w:left="1416" w:firstLine="708"/>
        <w:jc w:val="center"/>
        <w:rPr>
          <w:rFonts w:cstheme="minorHAnsi"/>
          <w:sz w:val="24"/>
          <w:szCs w:val="24"/>
        </w:rPr>
      </w:pPr>
      <w:r w:rsidRPr="00C01BF7">
        <w:rPr>
          <w:rFonts w:cstheme="minorHAnsi"/>
          <w:sz w:val="24"/>
          <w:szCs w:val="24"/>
        </w:rPr>
        <w:t>Fuente: Elaboración Propia</w:t>
      </w:r>
    </w:p>
    <w:p w14:paraId="36B04AAC" w14:textId="77777777" w:rsidR="00E604D8" w:rsidRPr="00C01BF7" w:rsidRDefault="00E604D8" w:rsidP="00C01BF7">
      <w:pPr>
        <w:spacing w:after="0"/>
        <w:jc w:val="both"/>
        <w:rPr>
          <w:rFonts w:cstheme="minorHAnsi"/>
          <w:b/>
          <w:sz w:val="24"/>
          <w:szCs w:val="24"/>
        </w:rPr>
      </w:pPr>
    </w:p>
    <w:p w14:paraId="242D89AB" w14:textId="77777777" w:rsidR="00687D0E" w:rsidRPr="00C01BF7" w:rsidRDefault="00687D0E" w:rsidP="00C01BF7">
      <w:pPr>
        <w:spacing w:after="0"/>
        <w:jc w:val="both"/>
        <w:rPr>
          <w:rFonts w:cstheme="minorHAnsi"/>
          <w:b/>
          <w:sz w:val="24"/>
          <w:szCs w:val="24"/>
        </w:rPr>
      </w:pPr>
    </w:p>
    <w:p w14:paraId="02072F28" w14:textId="77777777" w:rsidR="00687D0E" w:rsidRPr="00C01BF7" w:rsidRDefault="00687D0E" w:rsidP="00C01BF7">
      <w:pPr>
        <w:spacing w:after="0"/>
        <w:jc w:val="both"/>
        <w:rPr>
          <w:rFonts w:cstheme="minorHAnsi"/>
          <w:b/>
          <w:sz w:val="24"/>
          <w:szCs w:val="24"/>
        </w:rPr>
      </w:pPr>
    </w:p>
    <w:p w14:paraId="68A8B053" w14:textId="77777777" w:rsidR="00687D0E" w:rsidRPr="00C01BF7" w:rsidRDefault="00687D0E" w:rsidP="00C01BF7">
      <w:pPr>
        <w:spacing w:after="0"/>
        <w:jc w:val="both"/>
        <w:rPr>
          <w:rFonts w:cstheme="minorHAnsi"/>
          <w:b/>
          <w:sz w:val="24"/>
          <w:szCs w:val="24"/>
        </w:rPr>
      </w:pPr>
    </w:p>
    <w:p w14:paraId="2A815319" w14:textId="77777777" w:rsidR="00687D0E" w:rsidRPr="00C01BF7" w:rsidRDefault="00687D0E" w:rsidP="00C01BF7">
      <w:pPr>
        <w:spacing w:after="0"/>
        <w:jc w:val="both"/>
        <w:rPr>
          <w:rFonts w:cstheme="minorHAnsi"/>
          <w:b/>
          <w:sz w:val="24"/>
          <w:szCs w:val="24"/>
        </w:rPr>
      </w:pPr>
    </w:p>
    <w:p w14:paraId="3E5DA2A0" w14:textId="77777777" w:rsidR="00E66E8C" w:rsidRPr="00C01BF7" w:rsidRDefault="00E66E8C" w:rsidP="00C01BF7">
      <w:pPr>
        <w:spacing w:after="0"/>
        <w:jc w:val="both"/>
        <w:rPr>
          <w:rFonts w:cstheme="minorHAnsi"/>
          <w:b/>
          <w:sz w:val="24"/>
          <w:szCs w:val="24"/>
        </w:rPr>
      </w:pPr>
      <w:r w:rsidRPr="00C01BF7">
        <w:rPr>
          <w:rFonts w:cstheme="minorHAnsi"/>
          <w:b/>
          <w:sz w:val="24"/>
          <w:szCs w:val="24"/>
        </w:rPr>
        <w:lastRenderedPageBreak/>
        <w:t>Descripción</w:t>
      </w:r>
      <w:r w:rsidR="00346E51" w:rsidRPr="00C01BF7">
        <w:rPr>
          <w:rFonts w:cstheme="minorHAnsi"/>
          <w:b/>
          <w:sz w:val="24"/>
          <w:szCs w:val="24"/>
        </w:rPr>
        <w:t xml:space="preserve"> de la Muestra, Inferencia y Aná</w:t>
      </w:r>
      <w:r w:rsidRPr="00C01BF7">
        <w:rPr>
          <w:rFonts w:cstheme="minorHAnsi"/>
          <w:b/>
          <w:sz w:val="24"/>
          <w:szCs w:val="24"/>
        </w:rPr>
        <w:t>lisis de Resultados</w:t>
      </w:r>
    </w:p>
    <w:p w14:paraId="2934A4F9" w14:textId="77777777" w:rsidR="00951F02" w:rsidRDefault="00951F02" w:rsidP="000D0BD7">
      <w:pPr>
        <w:pStyle w:val="Prrafodelista"/>
        <w:spacing w:after="0"/>
        <w:ind w:left="0" w:right="-268"/>
        <w:jc w:val="both"/>
        <w:rPr>
          <w:rFonts w:cstheme="minorHAnsi"/>
          <w:sz w:val="24"/>
          <w:szCs w:val="24"/>
        </w:rPr>
      </w:pPr>
      <w:r w:rsidRPr="00C01BF7">
        <w:rPr>
          <w:rFonts w:cstheme="minorHAnsi"/>
          <w:sz w:val="24"/>
          <w:szCs w:val="24"/>
        </w:rPr>
        <w:t xml:space="preserve">Se aplicaron: una encuesta para determinar </w:t>
      </w:r>
      <w:r w:rsidR="00A36251" w:rsidRPr="00C01BF7">
        <w:rPr>
          <w:rFonts w:cstheme="minorHAnsi"/>
          <w:sz w:val="24"/>
          <w:szCs w:val="24"/>
        </w:rPr>
        <w:t>l</w:t>
      </w:r>
      <w:r w:rsidRPr="00C01BF7">
        <w:rPr>
          <w:rFonts w:cstheme="minorHAnsi"/>
          <w:sz w:val="24"/>
          <w:szCs w:val="24"/>
        </w:rPr>
        <w:t>a distribución de los perfiles de aprendizaje de cada estudiante y dos exámenes para evaluar el nivel del dominio del algebra fundamental.  Lo anterior se</w:t>
      </w:r>
      <w:r w:rsidR="008020C8" w:rsidRPr="00C01BF7">
        <w:rPr>
          <w:rFonts w:cstheme="minorHAnsi"/>
          <w:sz w:val="24"/>
          <w:szCs w:val="24"/>
        </w:rPr>
        <w:t xml:space="preserve"> </w:t>
      </w:r>
      <w:r w:rsidR="00F36F87" w:rsidRPr="00C01BF7">
        <w:rPr>
          <w:rFonts w:cstheme="minorHAnsi"/>
          <w:sz w:val="24"/>
          <w:szCs w:val="24"/>
        </w:rPr>
        <w:t>realizó</w:t>
      </w:r>
      <w:r w:rsidRPr="00C01BF7">
        <w:rPr>
          <w:rFonts w:cstheme="minorHAnsi"/>
          <w:sz w:val="24"/>
          <w:szCs w:val="24"/>
        </w:rPr>
        <w:t xml:space="preserve"> en 6 grupos diferentes, dos por maestro.</w:t>
      </w:r>
    </w:p>
    <w:p w14:paraId="01A27094" w14:textId="77777777" w:rsidR="000C26B8" w:rsidRPr="00C01BF7" w:rsidRDefault="000C26B8" w:rsidP="00C01BF7">
      <w:pPr>
        <w:pStyle w:val="Prrafodelista"/>
        <w:spacing w:after="0"/>
        <w:ind w:left="0" w:right="-720"/>
        <w:jc w:val="both"/>
        <w:rPr>
          <w:rFonts w:cstheme="minorHAnsi"/>
          <w:sz w:val="24"/>
          <w:szCs w:val="24"/>
        </w:rPr>
      </w:pPr>
    </w:p>
    <w:p w14:paraId="63A9BDEB" w14:textId="77777777" w:rsidR="00E66E8C" w:rsidRPr="00C01BF7" w:rsidRDefault="00E66E8C" w:rsidP="00C01BF7">
      <w:pPr>
        <w:spacing w:after="0"/>
        <w:ind w:left="1416"/>
        <w:jc w:val="both"/>
        <w:rPr>
          <w:rFonts w:cstheme="minorHAnsi"/>
          <w:sz w:val="24"/>
          <w:szCs w:val="24"/>
        </w:rPr>
      </w:pPr>
      <w:r w:rsidRPr="00C01BF7">
        <w:rPr>
          <w:rFonts w:cstheme="minorHAnsi"/>
          <w:sz w:val="24"/>
          <w:szCs w:val="24"/>
        </w:rPr>
        <w:t>Muestra: 6 Grupos de Propedéutico</w:t>
      </w:r>
    </w:p>
    <w:p w14:paraId="01E7DBEF" w14:textId="5761F2B5" w:rsidR="00951F02" w:rsidRPr="00C01BF7" w:rsidRDefault="000C26B8" w:rsidP="00C01BF7">
      <w:pPr>
        <w:pStyle w:val="Prrafodelista"/>
        <w:numPr>
          <w:ilvl w:val="0"/>
          <w:numId w:val="23"/>
        </w:numPr>
        <w:spacing w:after="0"/>
        <w:ind w:right="-1008"/>
        <w:jc w:val="both"/>
        <w:rPr>
          <w:rFonts w:cstheme="minorHAnsi"/>
          <w:sz w:val="24"/>
          <w:szCs w:val="24"/>
        </w:rPr>
      </w:pPr>
      <w:r>
        <w:rPr>
          <w:rFonts w:cstheme="minorHAnsi"/>
          <w:sz w:val="24"/>
          <w:szCs w:val="24"/>
        </w:rPr>
        <w:t>G</w:t>
      </w:r>
      <w:r w:rsidR="00951F02" w:rsidRPr="00C01BF7">
        <w:rPr>
          <w:rFonts w:cstheme="minorHAnsi"/>
          <w:sz w:val="24"/>
          <w:szCs w:val="24"/>
        </w:rPr>
        <w:t xml:space="preserve">rupos de </w:t>
      </w:r>
      <w:r w:rsidRPr="00C01BF7">
        <w:rPr>
          <w:rFonts w:cstheme="minorHAnsi"/>
          <w:sz w:val="24"/>
          <w:szCs w:val="24"/>
        </w:rPr>
        <w:t>Jesús</w:t>
      </w:r>
      <w:r w:rsidR="00951F02" w:rsidRPr="00C01BF7">
        <w:rPr>
          <w:rFonts w:cstheme="minorHAnsi"/>
          <w:sz w:val="24"/>
          <w:szCs w:val="24"/>
        </w:rPr>
        <w:t xml:space="preserve"> </w:t>
      </w:r>
      <w:r w:rsidRPr="00C01BF7">
        <w:rPr>
          <w:rFonts w:cstheme="minorHAnsi"/>
          <w:sz w:val="24"/>
          <w:szCs w:val="24"/>
        </w:rPr>
        <w:t>González</w:t>
      </w:r>
    </w:p>
    <w:p w14:paraId="36ED0118" w14:textId="1BE04DEA" w:rsidR="00B15ECD" w:rsidRPr="00C01BF7" w:rsidRDefault="00B15ECD" w:rsidP="00C01BF7">
      <w:pPr>
        <w:pStyle w:val="Prrafodelista"/>
        <w:spacing w:after="0"/>
        <w:ind w:left="1068" w:right="-1008" w:firstLine="348"/>
        <w:jc w:val="both"/>
        <w:rPr>
          <w:rFonts w:cstheme="minorHAnsi"/>
          <w:sz w:val="24"/>
          <w:szCs w:val="24"/>
        </w:rPr>
      </w:pPr>
      <w:r w:rsidRPr="00C01BF7">
        <w:rPr>
          <w:rFonts w:cstheme="minorHAnsi"/>
          <w:sz w:val="24"/>
          <w:szCs w:val="24"/>
        </w:rPr>
        <w:t xml:space="preserve">4 </w:t>
      </w:r>
      <w:r w:rsidR="000C26B8">
        <w:rPr>
          <w:rFonts w:cstheme="minorHAnsi"/>
          <w:sz w:val="24"/>
          <w:szCs w:val="24"/>
        </w:rPr>
        <w:t xml:space="preserve">   </w:t>
      </w:r>
      <w:r w:rsidR="00951F02" w:rsidRPr="00C01BF7">
        <w:rPr>
          <w:rFonts w:cstheme="minorHAnsi"/>
          <w:sz w:val="24"/>
          <w:szCs w:val="24"/>
        </w:rPr>
        <w:t>Grupos Maestros invitados</w:t>
      </w:r>
    </w:p>
    <w:p w14:paraId="680EAF73" w14:textId="77777777" w:rsidR="000C26B8" w:rsidRDefault="00B15ECD" w:rsidP="00C01BF7">
      <w:pPr>
        <w:pStyle w:val="Prrafodelista"/>
        <w:spacing w:after="0"/>
        <w:ind w:left="0" w:right="-288"/>
        <w:jc w:val="both"/>
        <w:rPr>
          <w:rFonts w:cstheme="minorHAnsi"/>
          <w:color w:val="0D0D0D" w:themeColor="text1" w:themeTint="F2"/>
          <w:sz w:val="24"/>
          <w:szCs w:val="24"/>
        </w:rPr>
      </w:pPr>
      <w:r w:rsidRPr="00C01BF7">
        <w:rPr>
          <w:rFonts w:cstheme="minorHAnsi"/>
          <w:color w:val="0D0D0D" w:themeColor="text1" w:themeTint="F2"/>
          <w:sz w:val="24"/>
          <w:szCs w:val="24"/>
        </w:rPr>
        <w:t xml:space="preserve">         </w:t>
      </w:r>
    </w:p>
    <w:p w14:paraId="3D4FC213" w14:textId="4FC58867" w:rsidR="00B15ECD" w:rsidRPr="00C01BF7" w:rsidRDefault="00B15ECD" w:rsidP="00C01BF7">
      <w:pPr>
        <w:pStyle w:val="Prrafodelista"/>
        <w:spacing w:after="0"/>
        <w:ind w:left="0" w:right="-288"/>
        <w:jc w:val="both"/>
        <w:rPr>
          <w:rFonts w:cstheme="minorHAnsi"/>
          <w:color w:val="0D0D0D" w:themeColor="text1" w:themeTint="F2"/>
          <w:sz w:val="24"/>
          <w:szCs w:val="24"/>
        </w:rPr>
      </w:pPr>
      <w:r w:rsidRPr="00C01BF7">
        <w:rPr>
          <w:rFonts w:cstheme="minorHAnsi"/>
          <w:color w:val="0D0D0D" w:themeColor="text1" w:themeTint="F2"/>
          <w:sz w:val="24"/>
          <w:szCs w:val="24"/>
        </w:rPr>
        <w:t xml:space="preserve"> Se realizó</w:t>
      </w:r>
      <w:r w:rsidR="00F36F87" w:rsidRPr="00C01BF7">
        <w:rPr>
          <w:rFonts w:cstheme="minorHAnsi"/>
          <w:color w:val="0D0D0D" w:themeColor="text1" w:themeTint="F2"/>
          <w:sz w:val="24"/>
          <w:szCs w:val="24"/>
        </w:rPr>
        <w:t xml:space="preserve"> una encuesta, a cada grupo, </w:t>
      </w:r>
      <w:r w:rsidR="00951F02" w:rsidRPr="00C01BF7">
        <w:rPr>
          <w:rFonts w:cstheme="minorHAnsi"/>
          <w:color w:val="0D0D0D" w:themeColor="text1" w:themeTint="F2"/>
          <w:sz w:val="24"/>
          <w:szCs w:val="24"/>
        </w:rPr>
        <w:t>para determinar las proporc</w:t>
      </w:r>
      <w:r w:rsidRPr="00C01BF7">
        <w:rPr>
          <w:rFonts w:cstheme="minorHAnsi"/>
          <w:color w:val="0D0D0D" w:themeColor="text1" w:themeTint="F2"/>
          <w:sz w:val="24"/>
          <w:szCs w:val="24"/>
        </w:rPr>
        <w:t xml:space="preserve">iones para los siguientes tres </w:t>
      </w:r>
      <w:r w:rsidR="00951F02" w:rsidRPr="00C01BF7">
        <w:rPr>
          <w:rFonts w:cstheme="minorHAnsi"/>
          <w:color w:val="0D0D0D" w:themeColor="text1" w:themeTint="F2"/>
          <w:sz w:val="24"/>
          <w:szCs w:val="24"/>
        </w:rPr>
        <w:t xml:space="preserve"> estilos de Aprendizaje:  </w:t>
      </w:r>
      <w:r w:rsidRPr="00C01BF7">
        <w:rPr>
          <w:rFonts w:cstheme="minorHAnsi"/>
          <w:color w:val="0D0D0D" w:themeColor="text1" w:themeTint="F2"/>
          <w:sz w:val="24"/>
          <w:szCs w:val="24"/>
        </w:rPr>
        <w:t>Activo , Reflexivo, Teó</w:t>
      </w:r>
      <w:r w:rsidR="00951F02" w:rsidRPr="00C01BF7">
        <w:rPr>
          <w:rFonts w:cstheme="minorHAnsi"/>
          <w:color w:val="0D0D0D" w:themeColor="text1" w:themeTint="F2"/>
          <w:sz w:val="24"/>
          <w:szCs w:val="24"/>
        </w:rPr>
        <w:t xml:space="preserve">rico y </w:t>
      </w:r>
      <w:r w:rsidRPr="00C01BF7">
        <w:rPr>
          <w:rFonts w:cstheme="minorHAnsi"/>
          <w:color w:val="0D0D0D" w:themeColor="text1" w:themeTint="F2"/>
          <w:sz w:val="24"/>
          <w:szCs w:val="24"/>
        </w:rPr>
        <w:t>Pragmá</w:t>
      </w:r>
      <w:r w:rsidR="00951F02" w:rsidRPr="00C01BF7">
        <w:rPr>
          <w:rFonts w:cstheme="minorHAnsi"/>
          <w:color w:val="0D0D0D" w:themeColor="text1" w:themeTint="F2"/>
          <w:sz w:val="24"/>
          <w:szCs w:val="24"/>
        </w:rPr>
        <w:t>tico</w:t>
      </w:r>
      <w:r w:rsidR="00E604D8" w:rsidRPr="00C01BF7">
        <w:rPr>
          <w:rFonts w:cstheme="minorHAnsi"/>
          <w:color w:val="0D0D0D" w:themeColor="text1" w:themeTint="F2"/>
          <w:sz w:val="24"/>
          <w:szCs w:val="24"/>
        </w:rPr>
        <w:t>.</w:t>
      </w:r>
      <w:r w:rsidR="00951F02" w:rsidRPr="00C01BF7">
        <w:rPr>
          <w:rFonts w:cstheme="minorHAnsi"/>
          <w:color w:val="0D0D0D" w:themeColor="text1" w:themeTint="F2"/>
          <w:sz w:val="24"/>
          <w:szCs w:val="24"/>
        </w:rPr>
        <w:t xml:space="preserve">  Enseguida se</w:t>
      </w:r>
      <w:r w:rsidR="007E393F" w:rsidRPr="00C01BF7">
        <w:rPr>
          <w:rFonts w:cstheme="minorHAnsi"/>
          <w:color w:val="0D0D0D" w:themeColor="text1" w:themeTint="F2"/>
          <w:sz w:val="24"/>
          <w:szCs w:val="24"/>
        </w:rPr>
        <w:t xml:space="preserve"> </w:t>
      </w:r>
      <w:r w:rsidR="00951F02" w:rsidRPr="00C01BF7">
        <w:rPr>
          <w:rFonts w:cstheme="minorHAnsi"/>
          <w:color w:val="0D0D0D" w:themeColor="text1" w:themeTint="F2"/>
          <w:sz w:val="24"/>
          <w:szCs w:val="24"/>
        </w:rPr>
        <w:t>muestran</w:t>
      </w:r>
      <w:r w:rsidR="007E393F" w:rsidRPr="00C01BF7">
        <w:rPr>
          <w:rFonts w:cstheme="minorHAnsi"/>
          <w:color w:val="0D0D0D" w:themeColor="text1" w:themeTint="F2"/>
          <w:sz w:val="24"/>
          <w:szCs w:val="24"/>
        </w:rPr>
        <w:t xml:space="preserve"> la est</w:t>
      </w:r>
      <w:r w:rsidR="00AB4123" w:rsidRPr="00C01BF7">
        <w:rPr>
          <w:rFonts w:cstheme="minorHAnsi"/>
          <w:color w:val="0D0D0D" w:themeColor="text1" w:themeTint="F2"/>
          <w:sz w:val="24"/>
          <w:szCs w:val="24"/>
        </w:rPr>
        <w:t xml:space="preserve">adística descriptiva, de </w:t>
      </w:r>
      <w:r w:rsidR="00951F02" w:rsidRPr="00C01BF7">
        <w:rPr>
          <w:rFonts w:cstheme="minorHAnsi"/>
          <w:color w:val="0D0D0D" w:themeColor="text1" w:themeTint="F2"/>
          <w:sz w:val="24"/>
          <w:szCs w:val="24"/>
        </w:rPr>
        <w:t>algunos de los parámetros del perfil, para cada maestro y sus grupos</w:t>
      </w:r>
    </w:p>
    <w:p w14:paraId="37D520E7" w14:textId="77777777" w:rsidR="00B15ECD" w:rsidRPr="00C01BF7" w:rsidRDefault="00B15ECD" w:rsidP="00C01BF7">
      <w:pPr>
        <w:pStyle w:val="Prrafodelista"/>
        <w:spacing w:after="0"/>
        <w:ind w:left="0" w:right="-288"/>
        <w:jc w:val="both"/>
        <w:rPr>
          <w:rFonts w:cstheme="minorHAnsi"/>
          <w:color w:val="0D0D0D" w:themeColor="text1" w:themeTint="F2"/>
          <w:sz w:val="24"/>
          <w:szCs w:val="24"/>
        </w:rPr>
      </w:pPr>
      <w:r w:rsidRPr="00C01BF7">
        <w:rPr>
          <w:rFonts w:cstheme="minorHAnsi"/>
          <w:color w:val="0D0D0D" w:themeColor="text1" w:themeTint="F2"/>
          <w:sz w:val="24"/>
          <w:szCs w:val="24"/>
        </w:rPr>
        <w:tab/>
        <w:t xml:space="preserve">En las siguientes tablas y graficas se presentan las proporciones de los diferentes perfiles de los estudiantes. Están Distribuidas en tres grupos: En uno el enfoque superficial y el enfoque profundo, en el otro grupo el sentido del placer o no de estudiar y en el tercer grupo los perfiles: Activista, Reflexivo Teórico y pragmático.   Las proporciones se pueden apreciar en las gráficas de pastel que están generadas por las tres tablas de frecuencias.  </w:t>
      </w:r>
    </w:p>
    <w:p w14:paraId="065C1B22" w14:textId="77777777" w:rsidR="00E9650C" w:rsidRPr="00C01BF7" w:rsidRDefault="00E9650C" w:rsidP="00C01BF7">
      <w:pPr>
        <w:pStyle w:val="Prrafodelista"/>
        <w:spacing w:after="0"/>
        <w:ind w:left="0" w:right="-288"/>
        <w:jc w:val="both"/>
        <w:rPr>
          <w:rFonts w:cstheme="minorHAnsi"/>
          <w:color w:val="0D0D0D" w:themeColor="text1" w:themeTint="F2"/>
          <w:sz w:val="24"/>
          <w:szCs w:val="24"/>
        </w:rPr>
      </w:pPr>
    </w:p>
    <w:p w14:paraId="16899955" w14:textId="77777777" w:rsidR="00E9650C" w:rsidRPr="00C01BF7" w:rsidRDefault="00E9650C" w:rsidP="000C26B8">
      <w:pPr>
        <w:spacing w:after="0"/>
        <w:jc w:val="center"/>
        <w:rPr>
          <w:rFonts w:cstheme="minorHAnsi"/>
          <w:color w:val="0D0D0D" w:themeColor="text1" w:themeTint="F2"/>
          <w:sz w:val="24"/>
          <w:szCs w:val="24"/>
        </w:rPr>
      </w:pPr>
      <w:r w:rsidRPr="00C01BF7">
        <w:rPr>
          <w:rFonts w:cstheme="minorHAnsi"/>
          <w:color w:val="0D0D0D" w:themeColor="text1" w:themeTint="F2"/>
          <w:sz w:val="24"/>
          <w:szCs w:val="24"/>
        </w:rPr>
        <w:t>Figura 5 Perfiles de estilos de aprendizaje, dos grupos un solo maestro</w:t>
      </w:r>
    </w:p>
    <w:p w14:paraId="37CC0B46" w14:textId="77777777" w:rsidR="00EB4F09" w:rsidRPr="00C01BF7" w:rsidRDefault="000D25BD" w:rsidP="00C01BF7">
      <w:pPr>
        <w:spacing w:after="0"/>
        <w:jc w:val="both"/>
        <w:rPr>
          <w:rFonts w:cstheme="minorHAnsi"/>
          <w:b/>
          <w:color w:val="0D0D0D" w:themeColor="text1" w:themeTint="F2"/>
          <w:sz w:val="24"/>
          <w:szCs w:val="24"/>
        </w:rPr>
      </w:pPr>
      <w:r w:rsidRPr="00C01BF7">
        <w:rPr>
          <w:rFonts w:cstheme="minorHAnsi"/>
          <w:noProof/>
          <w:sz w:val="24"/>
          <w:szCs w:val="24"/>
          <w:lang w:val="es-ES" w:eastAsia="es-ES"/>
        </w:rPr>
        <w:lastRenderedPageBreak/>
        <w:drawing>
          <wp:inline distT="0" distB="0" distL="0" distR="0" wp14:anchorId="40315F97" wp14:editId="050A8819">
            <wp:extent cx="6467475" cy="47148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01738" cy="4739853"/>
                    </a:xfrm>
                    <a:prstGeom prst="rect">
                      <a:avLst/>
                    </a:prstGeom>
                    <a:noFill/>
                    <a:ln>
                      <a:noFill/>
                    </a:ln>
                  </pic:spPr>
                </pic:pic>
              </a:graphicData>
            </a:graphic>
          </wp:inline>
        </w:drawing>
      </w:r>
    </w:p>
    <w:p w14:paraId="29D95B84" w14:textId="77777777" w:rsidR="00951F02" w:rsidRPr="00C01BF7" w:rsidRDefault="00327BE6" w:rsidP="000C26B8">
      <w:pPr>
        <w:spacing w:after="0"/>
        <w:jc w:val="center"/>
        <w:rPr>
          <w:rFonts w:cstheme="minorHAnsi"/>
          <w:color w:val="0D0D0D" w:themeColor="text1" w:themeTint="F2"/>
          <w:sz w:val="24"/>
          <w:szCs w:val="24"/>
        </w:rPr>
      </w:pPr>
      <w:r w:rsidRPr="00C01BF7">
        <w:rPr>
          <w:rFonts w:cstheme="minorHAnsi"/>
          <w:color w:val="0D0D0D" w:themeColor="text1" w:themeTint="F2"/>
          <w:sz w:val="24"/>
          <w:szCs w:val="24"/>
        </w:rPr>
        <w:t>Fuente: Elaboración propia</w:t>
      </w:r>
    </w:p>
    <w:p w14:paraId="12989DB0" w14:textId="77777777" w:rsidR="00E9650C" w:rsidRPr="00C01BF7" w:rsidRDefault="00E9650C" w:rsidP="00C01BF7">
      <w:pPr>
        <w:spacing w:after="0"/>
        <w:jc w:val="both"/>
        <w:rPr>
          <w:rFonts w:cstheme="minorHAnsi"/>
          <w:color w:val="0D0D0D" w:themeColor="text1" w:themeTint="F2"/>
          <w:sz w:val="24"/>
          <w:szCs w:val="24"/>
        </w:rPr>
      </w:pPr>
    </w:p>
    <w:p w14:paraId="03E62E66" w14:textId="77777777" w:rsidR="00E9650C" w:rsidRPr="00C01BF7" w:rsidRDefault="00E9650C" w:rsidP="00C01BF7">
      <w:pPr>
        <w:spacing w:after="0"/>
        <w:jc w:val="both"/>
        <w:rPr>
          <w:rFonts w:cstheme="minorHAnsi"/>
          <w:color w:val="0D0D0D" w:themeColor="text1" w:themeTint="F2"/>
          <w:sz w:val="24"/>
          <w:szCs w:val="24"/>
        </w:rPr>
      </w:pPr>
    </w:p>
    <w:p w14:paraId="308EC125" w14:textId="77777777" w:rsidR="00E9650C" w:rsidRPr="00C01BF7" w:rsidRDefault="00E9650C" w:rsidP="00C01BF7">
      <w:pPr>
        <w:spacing w:after="0"/>
        <w:jc w:val="both"/>
        <w:rPr>
          <w:rFonts w:cstheme="minorHAnsi"/>
          <w:color w:val="0D0D0D" w:themeColor="text1" w:themeTint="F2"/>
          <w:sz w:val="24"/>
          <w:szCs w:val="24"/>
        </w:rPr>
      </w:pPr>
    </w:p>
    <w:p w14:paraId="6F9463DB" w14:textId="77777777" w:rsidR="00E9650C" w:rsidRPr="00C01BF7" w:rsidRDefault="00E9650C" w:rsidP="00C01BF7">
      <w:pPr>
        <w:spacing w:after="0"/>
        <w:jc w:val="both"/>
        <w:rPr>
          <w:rFonts w:cstheme="minorHAnsi"/>
          <w:color w:val="0D0D0D" w:themeColor="text1" w:themeTint="F2"/>
          <w:sz w:val="24"/>
          <w:szCs w:val="24"/>
        </w:rPr>
      </w:pPr>
    </w:p>
    <w:p w14:paraId="63ED7055" w14:textId="77777777" w:rsidR="000C26B8" w:rsidRDefault="000C26B8" w:rsidP="00C01BF7">
      <w:pPr>
        <w:spacing w:after="0"/>
        <w:ind w:left="708" w:firstLine="708"/>
        <w:jc w:val="both"/>
        <w:rPr>
          <w:rFonts w:cstheme="minorHAnsi"/>
          <w:noProof/>
          <w:sz w:val="24"/>
          <w:szCs w:val="24"/>
          <w:lang w:val="es-ES"/>
        </w:rPr>
      </w:pPr>
    </w:p>
    <w:p w14:paraId="154CDF0C" w14:textId="77777777" w:rsidR="000C26B8" w:rsidRDefault="000C26B8" w:rsidP="00C01BF7">
      <w:pPr>
        <w:spacing w:after="0"/>
        <w:ind w:left="708" w:firstLine="708"/>
        <w:jc w:val="both"/>
        <w:rPr>
          <w:rFonts w:cstheme="minorHAnsi"/>
          <w:noProof/>
          <w:sz w:val="24"/>
          <w:szCs w:val="24"/>
          <w:lang w:val="es-ES"/>
        </w:rPr>
      </w:pPr>
    </w:p>
    <w:p w14:paraId="72A20DE4" w14:textId="77777777" w:rsidR="000C26B8" w:rsidRDefault="000C26B8" w:rsidP="00C01BF7">
      <w:pPr>
        <w:spacing w:after="0"/>
        <w:ind w:left="708" w:firstLine="708"/>
        <w:jc w:val="both"/>
        <w:rPr>
          <w:rFonts w:cstheme="minorHAnsi"/>
          <w:noProof/>
          <w:sz w:val="24"/>
          <w:szCs w:val="24"/>
          <w:lang w:val="es-ES"/>
        </w:rPr>
      </w:pPr>
    </w:p>
    <w:p w14:paraId="53F79230" w14:textId="77777777" w:rsidR="000C26B8" w:rsidRDefault="000C26B8" w:rsidP="00C01BF7">
      <w:pPr>
        <w:spacing w:after="0"/>
        <w:ind w:left="708" w:firstLine="708"/>
        <w:jc w:val="both"/>
        <w:rPr>
          <w:rFonts w:cstheme="minorHAnsi"/>
          <w:noProof/>
          <w:sz w:val="24"/>
          <w:szCs w:val="24"/>
          <w:lang w:val="es-ES"/>
        </w:rPr>
      </w:pPr>
    </w:p>
    <w:p w14:paraId="2AC7CA56" w14:textId="5B1058A4" w:rsidR="00E9650C" w:rsidRPr="00C01BF7" w:rsidRDefault="00E9650C" w:rsidP="000C26B8">
      <w:pPr>
        <w:spacing w:after="0"/>
        <w:ind w:left="708" w:firstLine="708"/>
        <w:jc w:val="center"/>
        <w:rPr>
          <w:rFonts w:cstheme="minorHAnsi"/>
          <w:noProof/>
          <w:sz w:val="24"/>
          <w:szCs w:val="24"/>
          <w:lang w:val="es-ES"/>
        </w:rPr>
      </w:pPr>
      <w:r w:rsidRPr="00C01BF7">
        <w:rPr>
          <w:rFonts w:cstheme="minorHAnsi"/>
          <w:noProof/>
          <w:sz w:val="24"/>
          <w:szCs w:val="24"/>
          <w:lang w:val="es-ES"/>
        </w:rPr>
        <w:t>Figura 6  Perfiles de estilos de aprendizaje, un grupo</w:t>
      </w:r>
    </w:p>
    <w:p w14:paraId="4DAA0FCC" w14:textId="77777777" w:rsidR="00E9650C" w:rsidRPr="00C01BF7" w:rsidRDefault="00E9650C" w:rsidP="00C01BF7">
      <w:pPr>
        <w:spacing w:after="0"/>
        <w:jc w:val="both"/>
        <w:rPr>
          <w:rFonts w:cstheme="minorHAnsi"/>
          <w:b/>
          <w:color w:val="0D0D0D" w:themeColor="text1" w:themeTint="F2"/>
          <w:sz w:val="24"/>
          <w:szCs w:val="24"/>
        </w:rPr>
      </w:pPr>
    </w:p>
    <w:p w14:paraId="102CD4B0" w14:textId="77777777" w:rsidR="00A36251" w:rsidRPr="00C01BF7" w:rsidRDefault="00CA4874" w:rsidP="00C01BF7">
      <w:pPr>
        <w:spacing w:after="0"/>
        <w:jc w:val="both"/>
        <w:rPr>
          <w:rFonts w:cstheme="minorHAnsi"/>
          <w:noProof/>
          <w:sz w:val="24"/>
          <w:szCs w:val="24"/>
          <w:lang w:val="es-ES"/>
        </w:rPr>
      </w:pPr>
      <w:r w:rsidRPr="00C01BF7">
        <w:rPr>
          <w:rFonts w:cstheme="minorHAnsi"/>
          <w:noProof/>
          <w:sz w:val="24"/>
          <w:szCs w:val="24"/>
          <w:lang w:val="es-ES" w:eastAsia="es-ES"/>
        </w:rPr>
        <w:lastRenderedPageBreak/>
        <w:drawing>
          <wp:inline distT="0" distB="0" distL="0" distR="0" wp14:anchorId="73BD41F9" wp14:editId="407D19EB">
            <wp:extent cx="6438900" cy="4876571"/>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520820" cy="4938614"/>
                    </a:xfrm>
                    <a:prstGeom prst="rect">
                      <a:avLst/>
                    </a:prstGeom>
                    <a:noFill/>
                    <a:ln>
                      <a:noFill/>
                    </a:ln>
                  </pic:spPr>
                </pic:pic>
              </a:graphicData>
            </a:graphic>
          </wp:inline>
        </w:drawing>
      </w:r>
    </w:p>
    <w:p w14:paraId="22E813AB" w14:textId="13B3CB58" w:rsidR="00327BE6" w:rsidRPr="00C01BF7" w:rsidRDefault="00327BE6" w:rsidP="000C26B8">
      <w:pPr>
        <w:spacing w:after="0"/>
        <w:ind w:left="708" w:firstLine="708"/>
        <w:jc w:val="center"/>
        <w:rPr>
          <w:rFonts w:cstheme="minorHAnsi"/>
          <w:noProof/>
          <w:sz w:val="24"/>
          <w:szCs w:val="24"/>
          <w:lang w:val="es-ES"/>
        </w:rPr>
      </w:pPr>
      <w:r w:rsidRPr="00C01BF7">
        <w:rPr>
          <w:rFonts w:cstheme="minorHAnsi"/>
          <w:noProof/>
          <w:sz w:val="24"/>
          <w:szCs w:val="24"/>
          <w:lang w:val="es-ES"/>
        </w:rPr>
        <w:t>Fuente: Elaboracion propia</w:t>
      </w:r>
    </w:p>
    <w:p w14:paraId="3C4755A6" w14:textId="77777777" w:rsidR="00A36251" w:rsidRPr="00C01BF7" w:rsidRDefault="00A36251" w:rsidP="00C01BF7">
      <w:pPr>
        <w:spacing w:after="0"/>
        <w:jc w:val="both"/>
        <w:rPr>
          <w:rFonts w:cstheme="minorHAnsi"/>
          <w:noProof/>
          <w:sz w:val="24"/>
          <w:szCs w:val="24"/>
          <w:lang w:val="es-ES"/>
        </w:rPr>
      </w:pPr>
    </w:p>
    <w:p w14:paraId="4F7E68E4" w14:textId="77777777" w:rsidR="003E28D0" w:rsidRPr="00C01BF7" w:rsidRDefault="00951F02" w:rsidP="00C01BF7">
      <w:pPr>
        <w:spacing w:after="0"/>
        <w:ind w:right="-864"/>
        <w:jc w:val="both"/>
        <w:rPr>
          <w:rFonts w:cstheme="minorHAnsi"/>
          <w:b/>
          <w:color w:val="0D0D0D" w:themeColor="text1" w:themeTint="F2"/>
          <w:sz w:val="24"/>
          <w:szCs w:val="24"/>
        </w:rPr>
      </w:pPr>
      <w:r w:rsidRPr="00C01BF7">
        <w:rPr>
          <w:rFonts w:cstheme="minorHAnsi"/>
          <w:b/>
          <w:color w:val="0D0D0D" w:themeColor="text1" w:themeTint="F2"/>
          <w:sz w:val="24"/>
          <w:szCs w:val="24"/>
        </w:rPr>
        <w:t>Evaluación Cuantitativa</w:t>
      </w:r>
    </w:p>
    <w:p w14:paraId="3F8AC9BF" w14:textId="77777777" w:rsidR="003E28D0" w:rsidRPr="00C01BF7" w:rsidRDefault="003E28D0" w:rsidP="00C01BF7">
      <w:pPr>
        <w:spacing w:after="0"/>
        <w:ind w:right="288" w:firstLine="708"/>
        <w:jc w:val="both"/>
        <w:rPr>
          <w:rFonts w:cstheme="minorHAnsi"/>
          <w:b/>
          <w:sz w:val="24"/>
          <w:szCs w:val="24"/>
        </w:rPr>
      </w:pPr>
      <w:r w:rsidRPr="00C01BF7">
        <w:rPr>
          <w:rFonts w:cstheme="minorHAnsi"/>
          <w:b/>
          <w:sz w:val="24"/>
          <w:szCs w:val="24"/>
        </w:rPr>
        <w:t>Examen de Algebra y Perfil de toda la muestra:</w:t>
      </w:r>
    </w:p>
    <w:p w14:paraId="446DE3E4" w14:textId="77777777" w:rsidR="000C26B8" w:rsidRDefault="000C26B8" w:rsidP="00C01BF7">
      <w:pPr>
        <w:spacing w:after="0"/>
        <w:jc w:val="both"/>
        <w:rPr>
          <w:rFonts w:cstheme="minorHAnsi"/>
          <w:b/>
          <w:color w:val="0D0D0D" w:themeColor="text1" w:themeTint="F2"/>
          <w:sz w:val="24"/>
          <w:szCs w:val="24"/>
        </w:rPr>
      </w:pPr>
    </w:p>
    <w:p w14:paraId="4A6A72D6" w14:textId="1A583174" w:rsidR="003E28D0" w:rsidRPr="00C01BF7" w:rsidRDefault="003E28D0" w:rsidP="00C01BF7">
      <w:pPr>
        <w:spacing w:after="0"/>
        <w:jc w:val="both"/>
        <w:rPr>
          <w:rFonts w:cstheme="minorHAnsi"/>
          <w:b/>
          <w:color w:val="0D0D0D" w:themeColor="text1" w:themeTint="F2"/>
          <w:sz w:val="24"/>
          <w:szCs w:val="24"/>
        </w:rPr>
      </w:pPr>
      <w:r w:rsidRPr="00C01BF7">
        <w:rPr>
          <w:rFonts w:cstheme="minorHAnsi"/>
          <w:b/>
          <w:color w:val="0D0D0D" w:themeColor="text1" w:themeTint="F2"/>
          <w:sz w:val="24"/>
          <w:szCs w:val="24"/>
        </w:rPr>
        <w:t>Examen Diagnostico:</w:t>
      </w:r>
    </w:p>
    <w:p w14:paraId="70C45C66" w14:textId="77777777" w:rsidR="003E28D0" w:rsidRPr="00C01BF7" w:rsidRDefault="003E28D0" w:rsidP="00C01BF7">
      <w:pPr>
        <w:spacing w:after="0"/>
        <w:ind w:firstLine="696"/>
        <w:jc w:val="both"/>
        <w:rPr>
          <w:rFonts w:cstheme="minorHAnsi"/>
          <w:sz w:val="24"/>
          <w:szCs w:val="24"/>
        </w:rPr>
      </w:pPr>
      <w:r w:rsidRPr="00C01BF7">
        <w:rPr>
          <w:rFonts w:cstheme="minorHAnsi"/>
          <w:color w:val="0D0D0D" w:themeColor="text1" w:themeTint="F2"/>
          <w:sz w:val="24"/>
          <w:szCs w:val="24"/>
        </w:rPr>
        <w:t xml:space="preserve">Se aplicó un examen Diagnostico, para evaluar el nivel del dominio del algebra fundamental, el banco del examen consta de 30 reactivos, de los cuales se toman </w:t>
      </w:r>
      <w:r w:rsidRPr="00C01BF7">
        <w:rPr>
          <w:rFonts w:cstheme="minorHAnsi"/>
          <w:color w:val="000000" w:themeColor="text1"/>
          <w:sz w:val="24"/>
          <w:szCs w:val="24"/>
        </w:rPr>
        <w:t>10</w:t>
      </w:r>
      <w:r w:rsidRPr="00C01BF7">
        <w:rPr>
          <w:rFonts w:cstheme="minorHAnsi"/>
          <w:color w:val="FF0000"/>
          <w:sz w:val="24"/>
          <w:szCs w:val="24"/>
        </w:rPr>
        <w:t xml:space="preserve"> </w:t>
      </w:r>
      <w:r w:rsidRPr="00C01BF7">
        <w:rPr>
          <w:rFonts w:cstheme="minorHAnsi"/>
          <w:sz w:val="24"/>
          <w:szCs w:val="24"/>
        </w:rPr>
        <w:t xml:space="preserve">aleatoriamente y son contestados electrónicamente.  ((los dos exámenes fueron contestados dentro o fuera de las instalaciones del Instituto, en donde libremente decidido el alumno. </w:t>
      </w:r>
    </w:p>
    <w:p w14:paraId="38199B08" w14:textId="77777777" w:rsidR="003E28D0" w:rsidRPr="00C01BF7" w:rsidRDefault="00F36F87" w:rsidP="00C01BF7">
      <w:pPr>
        <w:spacing w:after="0"/>
        <w:ind w:firstLine="696"/>
        <w:jc w:val="both"/>
        <w:rPr>
          <w:rFonts w:cstheme="minorHAnsi"/>
          <w:sz w:val="24"/>
          <w:szCs w:val="24"/>
        </w:rPr>
      </w:pPr>
      <w:r w:rsidRPr="00C01BF7">
        <w:rPr>
          <w:rFonts w:cstheme="minorHAnsi"/>
          <w:sz w:val="24"/>
          <w:szCs w:val="24"/>
        </w:rPr>
        <w:t>En la siguiente figura 7 y 8</w:t>
      </w:r>
      <w:r w:rsidR="003E28D0" w:rsidRPr="00C01BF7">
        <w:rPr>
          <w:rFonts w:cstheme="minorHAnsi"/>
          <w:sz w:val="24"/>
          <w:szCs w:val="24"/>
        </w:rPr>
        <w:t xml:space="preserve"> se presenta la información en particular para un paquete (paquete #3) como ejemplo, de los valores obtenidos en los dos exámenes presentados por cada alumno en cada uno de los grupos, los exámenes se hicieron, uno al inicio y el otro al final, como ejemplo de la estructura de la información para cada uno del grupo.  </w:t>
      </w:r>
    </w:p>
    <w:p w14:paraId="495D63FD" w14:textId="77777777" w:rsidR="003E28D0" w:rsidRDefault="00E47C76" w:rsidP="00C01BF7">
      <w:pPr>
        <w:spacing w:after="0"/>
        <w:ind w:firstLine="696"/>
        <w:jc w:val="both"/>
        <w:rPr>
          <w:rFonts w:cstheme="minorHAnsi"/>
          <w:sz w:val="24"/>
          <w:szCs w:val="24"/>
        </w:rPr>
      </w:pPr>
      <w:r w:rsidRPr="00C01BF7">
        <w:rPr>
          <w:rFonts w:cstheme="minorHAnsi"/>
          <w:sz w:val="24"/>
          <w:szCs w:val="24"/>
        </w:rPr>
        <w:lastRenderedPageBreak/>
        <w:t xml:space="preserve">Para el </w:t>
      </w:r>
      <w:r w:rsidR="003E28D0" w:rsidRPr="00C01BF7">
        <w:rPr>
          <w:rFonts w:cstheme="minorHAnsi"/>
          <w:sz w:val="24"/>
          <w:szCs w:val="24"/>
        </w:rPr>
        <w:t xml:space="preserve">grupo #3 </w:t>
      </w:r>
      <w:r w:rsidRPr="00C01BF7">
        <w:rPr>
          <w:rFonts w:cstheme="minorHAnsi"/>
          <w:sz w:val="24"/>
          <w:szCs w:val="24"/>
        </w:rPr>
        <w:t xml:space="preserve">se presenta las calificaciones del 1er y 2ndo examen de algebra y su diferencia, que es de donde toma los datos la tabla de frecuencia, además </w:t>
      </w:r>
      <w:r w:rsidR="003E28D0" w:rsidRPr="00C01BF7">
        <w:rPr>
          <w:rFonts w:cstheme="minorHAnsi"/>
          <w:sz w:val="24"/>
          <w:szCs w:val="24"/>
        </w:rPr>
        <w:t>se puede observar el histograma, y la ojiva que proporciona los porcentajes o distribución de acuerdo a las clases presentados en l</w:t>
      </w:r>
      <w:r w:rsidRPr="00C01BF7">
        <w:rPr>
          <w:rFonts w:cstheme="minorHAnsi"/>
          <w:sz w:val="24"/>
          <w:szCs w:val="24"/>
        </w:rPr>
        <w:t>a tabla de frecuencias.</w:t>
      </w:r>
    </w:p>
    <w:p w14:paraId="3496AE91" w14:textId="77777777" w:rsidR="000C26B8" w:rsidRPr="00C01BF7" w:rsidRDefault="000C26B8" w:rsidP="00C01BF7">
      <w:pPr>
        <w:spacing w:after="0"/>
        <w:ind w:firstLine="696"/>
        <w:jc w:val="both"/>
        <w:rPr>
          <w:rFonts w:cstheme="minorHAnsi"/>
          <w:sz w:val="24"/>
          <w:szCs w:val="24"/>
        </w:rPr>
      </w:pPr>
    </w:p>
    <w:p w14:paraId="1ED1B1D6" w14:textId="77777777" w:rsidR="007B661C" w:rsidRPr="00C01BF7" w:rsidRDefault="007B661C" w:rsidP="000C26B8">
      <w:pPr>
        <w:spacing w:after="0"/>
        <w:jc w:val="center"/>
        <w:rPr>
          <w:rFonts w:cstheme="minorHAnsi"/>
          <w:sz w:val="24"/>
          <w:szCs w:val="24"/>
        </w:rPr>
      </w:pPr>
      <w:r w:rsidRPr="00C01BF7">
        <w:rPr>
          <w:rFonts w:cstheme="minorHAnsi"/>
          <w:sz w:val="24"/>
          <w:szCs w:val="24"/>
        </w:rPr>
        <w:t>Figura 7 Evaluación cuantitativa, calificación de los exámenes inicial y final y la diferencia</w:t>
      </w:r>
    </w:p>
    <w:p w14:paraId="6DA018CF" w14:textId="77777777" w:rsidR="003E28D0" w:rsidRPr="00C01BF7" w:rsidRDefault="00D35058" w:rsidP="00C01BF7">
      <w:pPr>
        <w:spacing w:after="0"/>
        <w:jc w:val="both"/>
        <w:rPr>
          <w:rFonts w:cstheme="minorHAnsi"/>
          <w:sz w:val="24"/>
          <w:szCs w:val="24"/>
        </w:rPr>
      </w:pPr>
      <w:r w:rsidRPr="00C01BF7">
        <w:rPr>
          <w:rFonts w:cstheme="minorHAnsi"/>
          <w:noProof/>
          <w:sz w:val="24"/>
          <w:szCs w:val="24"/>
          <w:lang w:val="es-ES" w:eastAsia="es-ES"/>
        </w:rPr>
        <w:drawing>
          <wp:inline distT="0" distB="0" distL="0" distR="0" wp14:anchorId="0C8EB663" wp14:editId="712EE264">
            <wp:extent cx="6353175" cy="470535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53175" cy="4705350"/>
                    </a:xfrm>
                    <a:prstGeom prst="rect">
                      <a:avLst/>
                    </a:prstGeom>
                    <a:noFill/>
                  </pic:spPr>
                </pic:pic>
              </a:graphicData>
            </a:graphic>
          </wp:inline>
        </w:drawing>
      </w:r>
    </w:p>
    <w:p w14:paraId="31E4B4A3" w14:textId="77777777" w:rsidR="00327BE6" w:rsidRPr="00C01BF7" w:rsidRDefault="00327BE6" w:rsidP="000C26B8">
      <w:pPr>
        <w:spacing w:after="0"/>
        <w:jc w:val="center"/>
        <w:rPr>
          <w:rFonts w:cstheme="minorHAnsi"/>
          <w:sz w:val="24"/>
          <w:szCs w:val="24"/>
        </w:rPr>
      </w:pPr>
      <w:r w:rsidRPr="00C01BF7">
        <w:rPr>
          <w:rFonts w:cstheme="minorHAnsi"/>
          <w:sz w:val="24"/>
          <w:szCs w:val="24"/>
        </w:rPr>
        <w:t>Fuente: Elaboración propia</w:t>
      </w:r>
    </w:p>
    <w:p w14:paraId="2DF2995F" w14:textId="77777777" w:rsidR="00D35058" w:rsidRPr="00C01BF7" w:rsidRDefault="00D35058" w:rsidP="00C01BF7">
      <w:pPr>
        <w:spacing w:after="0"/>
        <w:jc w:val="both"/>
        <w:rPr>
          <w:rFonts w:cstheme="minorHAnsi"/>
          <w:sz w:val="24"/>
          <w:szCs w:val="24"/>
        </w:rPr>
      </w:pPr>
    </w:p>
    <w:p w14:paraId="4EF2A847" w14:textId="77777777" w:rsidR="007B661C" w:rsidRPr="00C01BF7" w:rsidRDefault="007B661C" w:rsidP="00C01BF7">
      <w:pPr>
        <w:spacing w:after="0"/>
        <w:jc w:val="both"/>
        <w:rPr>
          <w:rFonts w:cstheme="minorHAnsi"/>
          <w:sz w:val="24"/>
          <w:szCs w:val="24"/>
        </w:rPr>
      </w:pPr>
    </w:p>
    <w:p w14:paraId="4E2E92AB" w14:textId="77777777" w:rsidR="007B661C" w:rsidRPr="00C01BF7" w:rsidRDefault="007B661C" w:rsidP="00C01BF7">
      <w:pPr>
        <w:spacing w:after="0"/>
        <w:jc w:val="both"/>
        <w:rPr>
          <w:rFonts w:cstheme="minorHAnsi"/>
          <w:sz w:val="24"/>
          <w:szCs w:val="24"/>
        </w:rPr>
      </w:pPr>
    </w:p>
    <w:p w14:paraId="6BBD9305" w14:textId="77777777" w:rsidR="007B661C" w:rsidRPr="00C01BF7" w:rsidRDefault="007B661C" w:rsidP="00C01BF7">
      <w:pPr>
        <w:spacing w:after="0"/>
        <w:jc w:val="both"/>
        <w:rPr>
          <w:rFonts w:cstheme="minorHAnsi"/>
          <w:sz w:val="24"/>
          <w:szCs w:val="24"/>
        </w:rPr>
      </w:pPr>
    </w:p>
    <w:p w14:paraId="62BE0C0B" w14:textId="77777777" w:rsidR="007B661C" w:rsidRPr="00C01BF7" w:rsidRDefault="007B661C" w:rsidP="00C01BF7">
      <w:pPr>
        <w:spacing w:after="0"/>
        <w:jc w:val="both"/>
        <w:rPr>
          <w:rFonts w:cstheme="minorHAnsi"/>
          <w:sz w:val="24"/>
          <w:szCs w:val="24"/>
        </w:rPr>
      </w:pPr>
    </w:p>
    <w:p w14:paraId="2FE0EB1F" w14:textId="77777777" w:rsidR="007B661C" w:rsidRPr="00C01BF7" w:rsidRDefault="007B661C" w:rsidP="00C01BF7">
      <w:pPr>
        <w:spacing w:after="0"/>
        <w:jc w:val="both"/>
        <w:rPr>
          <w:rFonts w:cstheme="minorHAnsi"/>
          <w:sz w:val="24"/>
          <w:szCs w:val="24"/>
        </w:rPr>
      </w:pPr>
    </w:p>
    <w:p w14:paraId="62A8D808" w14:textId="77777777" w:rsidR="007B661C" w:rsidRPr="00C01BF7" w:rsidRDefault="007B661C" w:rsidP="00C01BF7">
      <w:pPr>
        <w:spacing w:after="0"/>
        <w:jc w:val="both"/>
        <w:rPr>
          <w:rFonts w:cstheme="minorHAnsi"/>
          <w:sz w:val="24"/>
          <w:szCs w:val="24"/>
        </w:rPr>
      </w:pPr>
    </w:p>
    <w:p w14:paraId="418BFBBA" w14:textId="77777777" w:rsidR="007B661C" w:rsidRPr="00C01BF7" w:rsidRDefault="007B661C" w:rsidP="00C01BF7">
      <w:pPr>
        <w:spacing w:after="0"/>
        <w:ind w:left="708" w:firstLine="708"/>
        <w:jc w:val="both"/>
        <w:rPr>
          <w:rFonts w:cstheme="minorHAnsi"/>
          <w:sz w:val="24"/>
          <w:szCs w:val="24"/>
        </w:rPr>
      </w:pPr>
      <w:r w:rsidRPr="00C01BF7">
        <w:rPr>
          <w:rFonts w:cstheme="minorHAnsi"/>
          <w:sz w:val="24"/>
          <w:szCs w:val="24"/>
        </w:rPr>
        <w:t>Figura 8 Perfil de Aprendizaje y Enseñanza del Paquete #3</w:t>
      </w:r>
    </w:p>
    <w:p w14:paraId="3244F932" w14:textId="77777777" w:rsidR="00D35058" w:rsidRPr="00C01BF7" w:rsidRDefault="00D35058" w:rsidP="00C01BF7">
      <w:pPr>
        <w:spacing w:after="0"/>
        <w:jc w:val="both"/>
        <w:rPr>
          <w:rFonts w:cstheme="minorHAnsi"/>
          <w:sz w:val="24"/>
          <w:szCs w:val="24"/>
        </w:rPr>
      </w:pPr>
      <w:r w:rsidRPr="00C01BF7">
        <w:rPr>
          <w:rFonts w:cstheme="minorHAnsi"/>
          <w:noProof/>
          <w:sz w:val="24"/>
          <w:szCs w:val="24"/>
          <w:lang w:val="es-ES" w:eastAsia="es-ES"/>
        </w:rPr>
        <w:lastRenderedPageBreak/>
        <w:drawing>
          <wp:inline distT="0" distB="0" distL="0" distR="0" wp14:anchorId="0B4A1DF6" wp14:editId="356C1F04">
            <wp:extent cx="5614670" cy="5102860"/>
            <wp:effectExtent l="0" t="0" r="5080" b="254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14670" cy="5102860"/>
                    </a:xfrm>
                    <a:prstGeom prst="rect">
                      <a:avLst/>
                    </a:prstGeom>
                    <a:noFill/>
                  </pic:spPr>
                </pic:pic>
              </a:graphicData>
            </a:graphic>
          </wp:inline>
        </w:drawing>
      </w:r>
    </w:p>
    <w:p w14:paraId="1B18B8DA" w14:textId="77777777" w:rsidR="008560CF" w:rsidRPr="00C01BF7" w:rsidRDefault="008560CF" w:rsidP="00C01BF7">
      <w:pPr>
        <w:spacing w:after="0"/>
        <w:ind w:left="2124" w:firstLine="708"/>
        <w:jc w:val="both"/>
        <w:rPr>
          <w:rFonts w:cstheme="minorHAnsi"/>
          <w:sz w:val="24"/>
          <w:szCs w:val="24"/>
        </w:rPr>
      </w:pPr>
      <w:r w:rsidRPr="00C01BF7">
        <w:rPr>
          <w:rFonts w:cstheme="minorHAnsi"/>
          <w:sz w:val="24"/>
          <w:szCs w:val="24"/>
        </w:rPr>
        <w:t>Fuente: Elaboración Propia</w:t>
      </w:r>
    </w:p>
    <w:p w14:paraId="1E7833D3" w14:textId="77777777" w:rsidR="0000210A" w:rsidRPr="00C01BF7" w:rsidRDefault="0000210A" w:rsidP="00C01BF7">
      <w:pPr>
        <w:spacing w:after="0"/>
        <w:jc w:val="both"/>
        <w:rPr>
          <w:rFonts w:cstheme="minorHAnsi"/>
          <w:sz w:val="24"/>
          <w:szCs w:val="24"/>
        </w:rPr>
      </w:pPr>
    </w:p>
    <w:p w14:paraId="0468FB13" w14:textId="77777777" w:rsidR="0000210A" w:rsidRPr="00C01BF7" w:rsidRDefault="0000210A" w:rsidP="00C01BF7">
      <w:pPr>
        <w:spacing w:after="0"/>
        <w:jc w:val="both"/>
        <w:rPr>
          <w:rFonts w:cstheme="minorHAnsi"/>
          <w:sz w:val="24"/>
          <w:szCs w:val="24"/>
        </w:rPr>
      </w:pPr>
    </w:p>
    <w:p w14:paraId="4A74BE13" w14:textId="77777777" w:rsidR="0000210A" w:rsidRPr="00C01BF7" w:rsidRDefault="00CE1CB9" w:rsidP="00C01BF7">
      <w:pPr>
        <w:spacing w:after="0"/>
        <w:ind w:left="1068"/>
        <w:jc w:val="both"/>
        <w:rPr>
          <w:rFonts w:cstheme="minorHAnsi"/>
          <w:b/>
          <w:color w:val="0D0D0D" w:themeColor="text1" w:themeTint="F2"/>
          <w:sz w:val="24"/>
          <w:szCs w:val="24"/>
        </w:rPr>
      </w:pPr>
      <w:r w:rsidRPr="00C01BF7">
        <w:rPr>
          <w:rFonts w:cstheme="minorHAnsi"/>
          <w:b/>
          <w:color w:val="0D0D0D" w:themeColor="text1" w:themeTint="F2"/>
          <w:sz w:val="24"/>
          <w:szCs w:val="24"/>
        </w:rPr>
        <w:t>Inferencia y Prueba de t</w:t>
      </w:r>
      <w:r w:rsidR="0000210A" w:rsidRPr="00C01BF7">
        <w:rPr>
          <w:rFonts w:cstheme="minorHAnsi"/>
          <w:b/>
          <w:color w:val="0D0D0D" w:themeColor="text1" w:themeTint="F2"/>
          <w:sz w:val="24"/>
          <w:szCs w:val="24"/>
        </w:rPr>
        <w:t xml:space="preserve"> </w:t>
      </w:r>
      <w:proofErr w:type="spellStart"/>
      <w:r w:rsidR="0000210A" w:rsidRPr="00C01BF7">
        <w:rPr>
          <w:rFonts w:cstheme="minorHAnsi"/>
          <w:b/>
          <w:color w:val="0D0D0D" w:themeColor="text1" w:themeTint="F2"/>
          <w:sz w:val="24"/>
          <w:szCs w:val="24"/>
        </w:rPr>
        <w:t>Student</w:t>
      </w:r>
      <w:proofErr w:type="spellEnd"/>
    </w:p>
    <w:p w14:paraId="7BACC540" w14:textId="1A2B0107" w:rsidR="0000210A" w:rsidRDefault="0000210A" w:rsidP="00C01BF7">
      <w:pPr>
        <w:spacing w:after="0"/>
        <w:ind w:firstLine="708"/>
        <w:jc w:val="both"/>
        <w:rPr>
          <w:rFonts w:cstheme="minorHAnsi"/>
          <w:color w:val="0D0D0D" w:themeColor="text1" w:themeTint="F2"/>
          <w:sz w:val="24"/>
          <w:szCs w:val="24"/>
        </w:rPr>
      </w:pPr>
      <w:r w:rsidRPr="00C01BF7">
        <w:rPr>
          <w:rFonts w:cstheme="minorHAnsi"/>
          <w:color w:val="0D0D0D" w:themeColor="text1" w:themeTint="F2"/>
          <w:sz w:val="24"/>
          <w:szCs w:val="24"/>
        </w:rPr>
        <w:t>Se muestra el análisis para la prueba de hipótesis, para el paquete #3 que es el que se da aquí a</w:t>
      </w:r>
      <w:r w:rsidR="00537672" w:rsidRPr="00C01BF7">
        <w:rPr>
          <w:rFonts w:cstheme="minorHAnsi"/>
          <w:color w:val="0D0D0D" w:themeColor="text1" w:themeTint="F2"/>
          <w:sz w:val="24"/>
          <w:szCs w:val="24"/>
        </w:rPr>
        <w:t xml:space="preserve">ntes de este párrafo, se </w:t>
      </w:r>
      <w:r w:rsidR="000C26B8" w:rsidRPr="00C01BF7">
        <w:rPr>
          <w:rFonts w:cstheme="minorHAnsi"/>
          <w:color w:val="0D0D0D" w:themeColor="text1" w:themeTint="F2"/>
          <w:sz w:val="24"/>
          <w:szCs w:val="24"/>
        </w:rPr>
        <w:t>realizó</w:t>
      </w:r>
      <w:r w:rsidRPr="00C01BF7">
        <w:rPr>
          <w:rFonts w:cstheme="minorHAnsi"/>
          <w:color w:val="0D0D0D" w:themeColor="text1" w:themeTint="F2"/>
          <w:sz w:val="24"/>
          <w:szCs w:val="24"/>
        </w:rPr>
        <w:t xml:space="preserve"> una prueba para cada paquete del experimento del examen de matemáticas, 1ero como </w:t>
      </w:r>
      <w:r w:rsidR="000C26B8" w:rsidRPr="00C01BF7">
        <w:rPr>
          <w:rFonts w:cstheme="minorHAnsi"/>
          <w:color w:val="0D0D0D" w:themeColor="text1" w:themeTint="F2"/>
          <w:sz w:val="24"/>
          <w:szCs w:val="24"/>
        </w:rPr>
        <w:t>diagnóstico</w:t>
      </w:r>
      <w:r w:rsidRPr="00C01BF7">
        <w:rPr>
          <w:rFonts w:cstheme="minorHAnsi"/>
          <w:color w:val="0D0D0D" w:themeColor="text1" w:themeTint="F2"/>
          <w:sz w:val="24"/>
          <w:szCs w:val="24"/>
        </w:rPr>
        <w:t>, al inicio del curso y 2nda prueba realizada al final del curso.</w:t>
      </w:r>
    </w:p>
    <w:p w14:paraId="74048F4F" w14:textId="77777777" w:rsidR="000C26B8" w:rsidRDefault="000C26B8" w:rsidP="00C01BF7">
      <w:pPr>
        <w:spacing w:after="0"/>
        <w:ind w:firstLine="708"/>
        <w:jc w:val="both"/>
        <w:rPr>
          <w:rFonts w:cstheme="minorHAnsi"/>
          <w:color w:val="0D0D0D" w:themeColor="text1" w:themeTint="F2"/>
          <w:sz w:val="24"/>
          <w:szCs w:val="24"/>
        </w:rPr>
      </w:pPr>
    </w:p>
    <w:p w14:paraId="48010199" w14:textId="77777777" w:rsidR="000C26B8" w:rsidRDefault="000C26B8" w:rsidP="00C01BF7">
      <w:pPr>
        <w:spacing w:after="0"/>
        <w:ind w:firstLine="708"/>
        <w:jc w:val="both"/>
        <w:rPr>
          <w:rFonts w:cstheme="minorHAnsi"/>
          <w:color w:val="0D0D0D" w:themeColor="text1" w:themeTint="F2"/>
          <w:sz w:val="24"/>
          <w:szCs w:val="24"/>
        </w:rPr>
      </w:pPr>
    </w:p>
    <w:p w14:paraId="4BAE9A99" w14:textId="77777777" w:rsidR="000C26B8" w:rsidRDefault="000C26B8" w:rsidP="00C01BF7">
      <w:pPr>
        <w:spacing w:after="0"/>
        <w:ind w:firstLine="708"/>
        <w:jc w:val="both"/>
        <w:rPr>
          <w:rFonts w:cstheme="minorHAnsi"/>
          <w:color w:val="0D0D0D" w:themeColor="text1" w:themeTint="F2"/>
          <w:sz w:val="24"/>
          <w:szCs w:val="24"/>
        </w:rPr>
      </w:pPr>
    </w:p>
    <w:p w14:paraId="7ECB88C9" w14:textId="77777777" w:rsidR="000C26B8" w:rsidRDefault="000C26B8" w:rsidP="00C01BF7">
      <w:pPr>
        <w:spacing w:after="0"/>
        <w:ind w:firstLine="708"/>
        <w:jc w:val="both"/>
        <w:rPr>
          <w:rFonts w:cstheme="minorHAnsi"/>
          <w:color w:val="0D0D0D" w:themeColor="text1" w:themeTint="F2"/>
          <w:sz w:val="24"/>
          <w:szCs w:val="24"/>
        </w:rPr>
      </w:pPr>
    </w:p>
    <w:p w14:paraId="27AC7D2F" w14:textId="77777777" w:rsidR="000C26B8" w:rsidRDefault="000C26B8" w:rsidP="00C01BF7">
      <w:pPr>
        <w:spacing w:after="0"/>
        <w:ind w:firstLine="708"/>
        <w:jc w:val="both"/>
        <w:rPr>
          <w:rFonts w:cstheme="minorHAnsi"/>
          <w:color w:val="0D0D0D" w:themeColor="text1" w:themeTint="F2"/>
          <w:sz w:val="24"/>
          <w:szCs w:val="24"/>
        </w:rPr>
      </w:pPr>
    </w:p>
    <w:p w14:paraId="22782F8B" w14:textId="77777777" w:rsidR="000C26B8" w:rsidRPr="00C01BF7" w:rsidRDefault="000C26B8" w:rsidP="00C01BF7">
      <w:pPr>
        <w:spacing w:after="0"/>
        <w:ind w:firstLine="708"/>
        <w:jc w:val="both"/>
        <w:rPr>
          <w:rFonts w:cstheme="minorHAnsi"/>
          <w:color w:val="0D0D0D" w:themeColor="text1" w:themeTint="F2"/>
          <w:sz w:val="24"/>
          <w:szCs w:val="24"/>
        </w:rPr>
      </w:pPr>
    </w:p>
    <w:p w14:paraId="2E182D19" w14:textId="77777777" w:rsidR="0000210A" w:rsidRPr="00C01BF7" w:rsidRDefault="0000210A" w:rsidP="00C01BF7">
      <w:pPr>
        <w:spacing w:after="0"/>
        <w:ind w:firstLine="708"/>
        <w:jc w:val="both"/>
        <w:rPr>
          <w:rFonts w:cstheme="minorHAnsi"/>
          <w:color w:val="0D0D0D" w:themeColor="text1" w:themeTint="F2"/>
          <w:sz w:val="24"/>
          <w:szCs w:val="24"/>
        </w:rPr>
      </w:pPr>
      <w:r w:rsidRPr="00C01BF7">
        <w:rPr>
          <w:rFonts w:cstheme="minorHAnsi"/>
          <w:color w:val="0D0D0D" w:themeColor="text1" w:themeTint="F2"/>
          <w:sz w:val="24"/>
          <w:szCs w:val="24"/>
        </w:rPr>
        <w:t>Los resultad</w:t>
      </w:r>
      <w:r w:rsidR="00227AAB" w:rsidRPr="00C01BF7">
        <w:rPr>
          <w:rFonts w:cstheme="minorHAnsi"/>
          <w:color w:val="0D0D0D" w:themeColor="text1" w:themeTint="F2"/>
          <w:sz w:val="24"/>
          <w:szCs w:val="24"/>
        </w:rPr>
        <w:t>os se encuentran en la tabla 7</w:t>
      </w:r>
    </w:p>
    <w:p w14:paraId="7086F3DE" w14:textId="77777777" w:rsidR="0000210A" w:rsidRPr="00C01BF7" w:rsidRDefault="0000210A" w:rsidP="00C01BF7">
      <w:pPr>
        <w:spacing w:after="0"/>
        <w:ind w:firstLine="708"/>
        <w:jc w:val="both"/>
        <w:rPr>
          <w:rFonts w:cstheme="minorHAnsi"/>
          <w:color w:val="0D0D0D" w:themeColor="text1" w:themeTint="F2"/>
          <w:sz w:val="24"/>
          <w:szCs w:val="24"/>
        </w:rPr>
      </w:pPr>
    </w:p>
    <w:p w14:paraId="1B4169C5" w14:textId="77777777" w:rsidR="0000210A" w:rsidRPr="00C01BF7" w:rsidRDefault="00757FEC" w:rsidP="00C01BF7">
      <w:pPr>
        <w:spacing w:after="0"/>
        <w:ind w:firstLine="708"/>
        <w:jc w:val="both"/>
        <w:rPr>
          <w:rFonts w:cstheme="minorHAnsi"/>
          <w:color w:val="0D0D0D" w:themeColor="text1" w:themeTint="F2"/>
          <w:sz w:val="24"/>
          <w:szCs w:val="24"/>
        </w:rPr>
      </w:pPr>
      <w:r w:rsidRPr="00C01BF7">
        <w:rPr>
          <w:rFonts w:cstheme="minorHAnsi"/>
          <w:color w:val="0D0D0D" w:themeColor="text1" w:themeTint="F2"/>
          <w:sz w:val="24"/>
          <w:szCs w:val="24"/>
        </w:rPr>
        <w:t>Tabla 7</w:t>
      </w:r>
      <w:r w:rsidR="0000210A" w:rsidRPr="00C01BF7">
        <w:rPr>
          <w:rFonts w:cstheme="minorHAnsi"/>
          <w:color w:val="0D0D0D" w:themeColor="text1" w:themeTint="F2"/>
          <w:sz w:val="24"/>
          <w:szCs w:val="24"/>
        </w:rPr>
        <w:t xml:space="preserve"> Calificaciones 1er y 2nd examen y la diferencia</w:t>
      </w:r>
    </w:p>
    <w:p w14:paraId="37836097" w14:textId="77777777" w:rsidR="0000210A" w:rsidRPr="00C01BF7" w:rsidRDefault="00CE1CB9" w:rsidP="00C01BF7">
      <w:pPr>
        <w:spacing w:after="0"/>
        <w:ind w:firstLine="708"/>
        <w:jc w:val="both"/>
        <w:rPr>
          <w:rFonts w:cstheme="minorHAnsi"/>
          <w:color w:val="0D0D0D" w:themeColor="text1" w:themeTint="F2"/>
          <w:sz w:val="24"/>
          <w:szCs w:val="24"/>
        </w:rPr>
      </w:pPr>
      <w:r w:rsidRPr="00C01BF7">
        <w:rPr>
          <w:rFonts w:cstheme="minorHAnsi"/>
          <w:color w:val="0D0D0D" w:themeColor="text1" w:themeTint="F2"/>
          <w:sz w:val="24"/>
          <w:szCs w:val="24"/>
        </w:rPr>
        <w:t xml:space="preserve">                  </w:t>
      </w:r>
      <w:r w:rsidR="0000210A" w:rsidRPr="00C01BF7">
        <w:rPr>
          <w:rFonts w:cstheme="minorHAnsi"/>
          <w:noProof/>
          <w:color w:val="0D0D0D" w:themeColor="text1" w:themeTint="F2"/>
          <w:sz w:val="24"/>
          <w:szCs w:val="24"/>
          <w:lang w:val="es-ES" w:eastAsia="es-ES"/>
        </w:rPr>
        <w:drawing>
          <wp:inline distT="0" distB="0" distL="0" distR="0" wp14:anchorId="0FEE9C38" wp14:editId="19DC1587">
            <wp:extent cx="3971925" cy="5456555"/>
            <wp:effectExtent l="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71925" cy="5456555"/>
                    </a:xfrm>
                    <a:prstGeom prst="rect">
                      <a:avLst/>
                    </a:prstGeom>
                    <a:noFill/>
                  </pic:spPr>
                </pic:pic>
              </a:graphicData>
            </a:graphic>
          </wp:inline>
        </w:drawing>
      </w:r>
    </w:p>
    <w:p w14:paraId="461D5945" w14:textId="77777777" w:rsidR="00E604D8" w:rsidRPr="00C01BF7" w:rsidRDefault="00E604D8" w:rsidP="00C01BF7">
      <w:pPr>
        <w:spacing w:after="0"/>
        <w:ind w:firstLine="708"/>
        <w:jc w:val="both"/>
        <w:rPr>
          <w:rFonts w:cstheme="minorHAnsi"/>
          <w:color w:val="0D0D0D" w:themeColor="text1" w:themeTint="F2"/>
          <w:sz w:val="24"/>
          <w:szCs w:val="24"/>
        </w:rPr>
      </w:pPr>
    </w:p>
    <w:p w14:paraId="6EF692CA" w14:textId="77777777" w:rsidR="004C4197" w:rsidRPr="00C01BF7" w:rsidRDefault="004C4197" w:rsidP="00C01BF7">
      <w:pPr>
        <w:spacing w:after="0"/>
        <w:ind w:firstLine="708"/>
        <w:jc w:val="both"/>
        <w:rPr>
          <w:rFonts w:cstheme="minorHAnsi"/>
          <w:color w:val="0D0D0D" w:themeColor="text1" w:themeTint="F2"/>
          <w:sz w:val="24"/>
          <w:szCs w:val="24"/>
        </w:rPr>
      </w:pPr>
    </w:p>
    <w:p w14:paraId="046A50B7" w14:textId="77777777" w:rsidR="004C4197" w:rsidRPr="00C01BF7" w:rsidRDefault="004C4197" w:rsidP="00C01BF7">
      <w:pPr>
        <w:spacing w:after="0"/>
        <w:ind w:firstLine="708"/>
        <w:jc w:val="both"/>
        <w:rPr>
          <w:rFonts w:cstheme="minorHAnsi"/>
          <w:color w:val="0D0D0D" w:themeColor="text1" w:themeTint="F2"/>
          <w:sz w:val="24"/>
          <w:szCs w:val="24"/>
        </w:rPr>
      </w:pPr>
    </w:p>
    <w:p w14:paraId="7DA71D5F" w14:textId="77777777" w:rsidR="004C4197" w:rsidRPr="00C01BF7" w:rsidRDefault="004C4197" w:rsidP="00C01BF7">
      <w:pPr>
        <w:spacing w:after="0"/>
        <w:ind w:firstLine="708"/>
        <w:jc w:val="both"/>
        <w:rPr>
          <w:rFonts w:cstheme="minorHAnsi"/>
          <w:color w:val="0D0D0D" w:themeColor="text1" w:themeTint="F2"/>
          <w:sz w:val="24"/>
          <w:szCs w:val="24"/>
        </w:rPr>
      </w:pPr>
    </w:p>
    <w:p w14:paraId="0F1EBBC0" w14:textId="77777777" w:rsidR="0043133A" w:rsidRPr="00C01BF7" w:rsidRDefault="0043133A" w:rsidP="00C01BF7">
      <w:pPr>
        <w:spacing w:after="0"/>
        <w:jc w:val="both"/>
        <w:rPr>
          <w:rFonts w:cstheme="minorHAnsi"/>
          <w:b/>
          <w:color w:val="0D0D0D" w:themeColor="text1" w:themeTint="F2"/>
          <w:sz w:val="24"/>
          <w:szCs w:val="24"/>
        </w:rPr>
      </w:pPr>
      <w:r w:rsidRPr="00C01BF7">
        <w:rPr>
          <w:rFonts w:cstheme="minorHAnsi"/>
          <w:b/>
          <w:color w:val="0D0D0D" w:themeColor="text1" w:themeTint="F2"/>
          <w:sz w:val="24"/>
          <w:szCs w:val="24"/>
        </w:rPr>
        <w:t>HIPOTESIS</w:t>
      </w:r>
    </w:p>
    <w:p w14:paraId="29158081" w14:textId="77777777" w:rsidR="0043133A" w:rsidRPr="00C01BF7" w:rsidRDefault="0043133A" w:rsidP="00C01BF7">
      <w:pPr>
        <w:spacing w:after="0"/>
        <w:jc w:val="both"/>
        <w:rPr>
          <w:rFonts w:cstheme="minorHAnsi"/>
          <w:color w:val="0D0D0D" w:themeColor="text1" w:themeTint="F2"/>
          <w:sz w:val="24"/>
          <w:szCs w:val="24"/>
        </w:rPr>
      </w:pPr>
      <w:r w:rsidRPr="00C01BF7">
        <w:rPr>
          <w:rFonts w:cstheme="minorHAnsi"/>
          <w:b/>
          <w:color w:val="0D0D0D" w:themeColor="text1" w:themeTint="F2"/>
          <w:sz w:val="24"/>
          <w:szCs w:val="24"/>
        </w:rPr>
        <w:t>Ho:</w:t>
      </w:r>
      <w:r w:rsidRPr="00C01BF7">
        <w:rPr>
          <w:rFonts w:cstheme="minorHAnsi"/>
          <w:color w:val="0D0D0D" w:themeColor="text1" w:themeTint="F2"/>
          <w:sz w:val="24"/>
          <w:szCs w:val="24"/>
        </w:rPr>
        <w:t xml:space="preserve"> </w:t>
      </w:r>
      <w:r w:rsidRPr="00C01BF7">
        <w:rPr>
          <w:rFonts w:cstheme="minorHAnsi"/>
          <w:b/>
          <w:color w:val="0D0D0D" w:themeColor="text1" w:themeTint="F2"/>
          <w:sz w:val="24"/>
          <w:szCs w:val="24"/>
        </w:rPr>
        <w:t>que no existe una diferencia</w:t>
      </w:r>
      <w:r w:rsidRPr="00C01BF7">
        <w:rPr>
          <w:rFonts w:cstheme="minorHAnsi"/>
          <w:color w:val="0D0D0D" w:themeColor="text1" w:themeTint="F2"/>
          <w:sz w:val="24"/>
          <w:szCs w:val="24"/>
        </w:rPr>
        <w:t xml:space="preserve"> entre las medias, en las calificaciones entre el primero y segundo examen</w:t>
      </w:r>
    </w:p>
    <w:p w14:paraId="38EFA0D7" w14:textId="77777777" w:rsidR="0043133A" w:rsidRPr="00C01BF7" w:rsidRDefault="0043133A" w:rsidP="00C01BF7">
      <w:pPr>
        <w:spacing w:after="0"/>
        <w:jc w:val="both"/>
        <w:rPr>
          <w:rFonts w:cstheme="minorHAnsi"/>
          <w:color w:val="0D0D0D" w:themeColor="text1" w:themeTint="F2"/>
          <w:sz w:val="24"/>
          <w:szCs w:val="24"/>
        </w:rPr>
      </w:pPr>
      <w:r w:rsidRPr="00C01BF7">
        <w:rPr>
          <w:rFonts w:cstheme="minorHAnsi"/>
          <w:b/>
          <w:color w:val="0D0D0D" w:themeColor="text1" w:themeTint="F2"/>
          <w:sz w:val="24"/>
          <w:szCs w:val="24"/>
        </w:rPr>
        <w:t>Ha:</w:t>
      </w:r>
      <w:r w:rsidRPr="00C01BF7">
        <w:rPr>
          <w:rFonts w:cstheme="minorHAnsi"/>
          <w:color w:val="0D0D0D" w:themeColor="text1" w:themeTint="F2"/>
          <w:sz w:val="24"/>
          <w:szCs w:val="24"/>
        </w:rPr>
        <w:t xml:space="preserve"> </w:t>
      </w:r>
      <w:r w:rsidRPr="00C01BF7">
        <w:rPr>
          <w:rFonts w:cstheme="minorHAnsi"/>
          <w:b/>
          <w:color w:val="0D0D0D" w:themeColor="text1" w:themeTint="F2"/>
          <w:sz w:val="24"/>
          <w:szCs w:val="24"/>
        </w:rPr>
        <w:t>Existe una diferencia en</w:t>
      </w:r>
      <w:r w:rsidRPr="00C01BF7">
        <w:rPr>
          <w:rFonts w:cstheme="minorHAnsi"/>
          <w:color w:val="0D0D0D" w:themeColor="text1" w:themeTint="F2"/>
          <w:sz w:val="24"/>
          <w:szCs w:val="24"/>
        </w:rPr>
        <w:t xml:space="preserve"> el promedio de calificación entre el primero y segundo examen</w:t>
      </w:r>
    </w:p>
    <w:p w14:paraId="5BFA38FD" w14:textId="77777777" w:rsidR="0043133A" w:rsidRPr="00C01BF7" w:rsidRDefault="0043133A" w:rsidP="00C01BF7">
      <w:pPr>
        <w:spacing w:after="0"/>
        <w:jc w:val="both"/>
        <w:rPr>
          <w:rFonts w:cstheme="minorHAnsi"/>
          <w:color w:val="0D0D0D" w:themeColor="text1" w:themeTint="F2"/>
          <w:sz w:val="24"/>
          <w:szCs w:val="24"/>
        </w:rPr>
      </w:pPr>
    </w:p>
    <w:p w14:paraId="01A31D0B" w14:textId="77777777" w:rsidR="0043133A" w:rsidRPr="00C01BF7" w:rsidRDefault="0043133A" w:rsidP="00C01BF7">
      <w:pPr>
        <w:spacing w:after="0"/>
        <w:jc w:val="both"/>
        <w:rPr>
          <w:rFonts w:cstheme="minorHAnsi"/>
          <w:b/>
          <w:color w:val="0D0D0D" w:themeColor="text1" w:themeTint="F2"/>
          <w:sz w:val="24"/>
          <w:szCs w:val="24"/>
        </w:rPr>
      </w:pPr>
      <w:r w:rsidRPr="00C01BF7">
        <w:rPr>
          <w:rFonts w:cstheme="minorHAnsi"/>
          <w:b/>
          <w:color w:val="0D0D0D" w:themeColor="text1" w:themeTint="F2"/>
          <w:sz w:val="24"/>
          <w:szCs w:val="24"/>
        </w:rPr>
        <w:t xml:space="preserve">Prueba t </w:t>
      </w:r>
      <w:proofErr w:type="spellStart"/>
      <w:r w:rsidRPr="00C01BF7">
        <w:rPr>
          <w:rFonts w:cstheme="minorHAnsi"/>
          <w:b/>
          <w:color w:val="0D0D0D" w:themeColor="text1" w:themeTint="F2"/>
          <w:sz w:val="24"/>
          <w:szCs w:val="24"/>
        </w:rPr>
        <w:t>Student</w:t>
      </w:r>
      <w:proofErr w:type="spellEnd"/>
    </w:p>
    <w:p w14:paraId="699DEAB6" w14:textId="77777777" w:rsidR="0043133A" w:rsidRPr="00C01BF7" w:rsidRDefault="0043133A" w:rsidP="00C01BF7">
      <w:pPr>
        <w:spacing w:after="0"/>
        <w:jc w:val="both"/>
        <w:rPr>
          <w:rFonts w:cstheme="minorHAnsi"/>
          <w:color w:val="0D0D0D" w:themeColor="text1" w:themeTint="F2"/>
          <w:sz w:val="24"/>
          <w:szCs w:val="24"/>
        </w:rPr>
      </w:pPr>
      <w:r w:rsidRPr="00C01BF7">
        <w:rPr>
          <w:rFonts w:cstheme="minorHAnsi"/>
          <w:color w:val="0D0D0D" w:themeColor="text1" w:themeTint="F2"/>
          <w:sz w:val="24"/>
          <w:szCs w:val="24"/>
        </w:rPr>
        <w:lastRenderedPageBreak/>
        <w:t xml:space="preserve"> Utilizando la expresión, para el cálculo del parámetro estadístico t, en datos pareados, siguiente</w:t>
      </w:r>
    </w:p>
    <w:p w14:paraId="6A423F67" w14:textId="77777777" w:rsidR="0043133A" w:rsidRPr="00C01BF7" w:rsidRDefault="0043133A" w:rsidP="00C01BF7">
      <w:pPr>
        <w:spacing w:after="0"/>
        <w:jc w:val="both"/>
        <w:rPr>
          <w:rFonts w:eastAsiaTheme="minorEastAsia" w:cstheme="minorHAnsi"/>
          <w:color w:val="000000" w:themeColor="text1"/>
          <w:sz w:val="24"/>
          <w:szCs w:val="24"/>
        </w:rPr>
      </w:pPr>
      <m:oMathPara>
        <m:oMath>
          <m:r>
            <w:rPr>
              <w:rFonts w:ascii="Cambria Math" w:eastAsiaTheme="minorEastAsia" w:hAnsi="Cambria Math" w:cstheme="minorHAnsi"/>
              <w:color w:val="000000" w:themeColor="text1"/>
              <w:sz w:val="24"/>
              <w:szCs w:val="24"/>
            </w:rPr>
            <m:t>t=</m:t>
          </m:r>
          <m:f>
            <m:fPr>
              <m:ctrlPr>
                <w:rPr>
                  <w:rFonts w:ascii="Cambria Math" w:eastAsiaTheme="minorEastAsia" w:hAnsi="Cambria Math" w:cstheme="minorHAnsi"/>
                  <w:i/>
                  <w:color w:val="000000" w:themeColor="text1"/>
                  <w:sz w:val="24"/>
                  <w:szCs w:val="24"/>
                </w:rPr>
              </m:ctrlPr>
            </m:fPr>
            <m:num>
              <m:acc>
                <m:accPr>
                  <m:chr m:val="̅"/>
                  <m:ctrlPr>
                    <w:rPr>
                      <w:rFonts w:ascii="Cambria Math" w:eastAsiaTheme="minorEastAsia" w:hAnsi="Cambria Math" w:cstheme="minorHAnsi"/>
                      <w:i/>
                      <w:color w:val="000000" w:themeColor="text1"/>
                      <w:sz w:val="24"/>
                      <w:szCs w:val="24"/>
                    </w:rPr>
                  </m:ctrlPr>
                </m:accPr>
                <m:e>
                  <m:r>
                    <w:rPr>
                      <w:rFonts w:ascii="Cambria Math" w:eastAsiaTheme="minorEastAsia" w:hAnsi="Cambria Math" w:cstheme="minorHAnsi"/>
                      <w:color w:val="000000" w:themeColor="text1"/>
                      <w:sz w:val="24"/>
                      <w:szCs w:val="24"/>
                    </w:rPr>
                    <m:t>d</m:t>
                  </m:r>
                </m:e>
              </m:acc>
            </m:num>
            <m:den>
              <m:f>
                <m:fPr>
                  <m:ctrlPr>
                    <w:rPr>
                      <w:rFonts w:ascii="Cambria Math" w:eastAsiaTheme="minorEastAsia" w:hAnsi="Cambria Math" w:cstheme="minorHAnsi"/>
                      <w:i/>
                      <w:color w:val="000000" w:themeColor="text1"/>
                      <w:sz w:val="24"/>
                      <w:szCs w:val="24"/>
                    </w:rPr>
                  </m:ctrlPr>
                </m:fPr>
                <m:num>
                  <m:sSub>
                    <m:sSubPr>
                      <m:ctrlPr>
                        <w:rPr>
                          <w:rFonts w:ascii="Cambria Math" w:eastAsiaTheme="minorEastAsia" w:hAnsi="Cambria Math" w:cstheme="minorHAnsi"/>
                          <w:i/>
                          <w:color w:val="000000" w:themeColor="text1"/>
                          <w:sz w:val="24"/>
                          <w:szCs w:val="24"/>
                        </w:rPr>
                      </m:ctrlPr>
                    </m:sSubPr>
                    <m:e>
                      <m:r>
                        <w:rPr>
                          <w:rFonts w:ascii="Cambria Math" w:eastAsiaTheme="minorEastAsia" w:hAnsi="Cambria Math" w:cstheme="minorHAnsi"/>
                          <w:color w:val="000000" w:themeColor="text1"/>
                          <w:sz w:val="24"/>
                          <w:szCs w:val="24"/>
                        </w:rPr>
                        <m:t>S</m:t>
                      </m:r>
                    </m:e>
                    <m:sub>
                      <m:r>
                        <w:rPr>
                          <w:rFonts w:ascii="Cambria Math" w:eastAsiaTheme="minorEastAsia" w:hAnsi="Cambria Math" w:cstheme="minorHAnsi"/>
                          <w:color w:val="000000" w:themeColor="text1"/>
                          <w:sz w:val="24"/>
                          <w:szCs w:val="24"/>
                        </w:rPr>
                        <m:t>d</m:t>
                      </m:r>
                    </m:sub>
                  </m:sSub>
                </m:num>
                <m:den>
                  <m:rad>
                    <m:radPr>
                      <m:degHide m:val="1"/>
                      <m:ctrlPr>
                        <w:rPr>
                          <w:rFonts w:ascii="Cambria Math" w:eastAsiaTheme="minorEastAsia" w:hAnsi="Cambria Math" w:cstheme="minorHAnsi"/>
                          <w:i/>
                          <w:color w:val="000000" w:themeColor="text1"/>
                          <w:sz w:val="24"/>
                          <w:szCs w:val="24"/>
                        </w:rPr>
                      </m:ctrlPr>
                    </m:radPr>
                    <m:deg/>
                    <m:e>
                      <m:r>
                        <w:rPr>
                          <w:rFonts w:ascii="Cambria Math" w:eastAsiaTheme="minorEastAsia" w:hAnsi="Cambria Math" w:cstheme="minorHAnsi"/>
                          <w:color w:val="000000" w:themeColor="text1"/>
                          <w:sz w:val="24"/>
                          <w:szCs w:val="24"/>
                        </w:rPr>
                        <m:t>n</m:t>
                      </m:r>
                    </m:e>
                  </m:rad>
                </m:den>
              </m:f>
            </m:den>
          </m:f>
        </m:oMath>
      </m:oMathPara>
    </w:p>
    <w:p w14:paraId="0A873E51" w14:textId="77777777" w:rsidR="0043133A" w:rsidRPr="00C01BF7" w:rsidRDefault="0043133A" w:rsidP="00C01BF7">
      <w:pPr>
        <w:spacing w:after="0"/>
        <w:jc w:val="both"/>
        <w:rPr>
          <w:rFonts w:cstheme="minorHAnsi"/>
          <w:color w:val="0D0D0D" w:themeColor="text1" w:themeTint="F2"/>
          <w:sz w:val="24"/>
          <w:szCs w:val="24"/>
        </w:rPr>
      </w:pPr>
    </w:p>
    <w:p w14:paraId="016E727C" w14:textId="77777777" w:rsidR="0043133A" w:rsidRPr="00C01BF7" w:rsidRDefault="0043133A" w:rsidP="00C01BF7">
      <w:pPr>
        <w:spacing w:after="0"/>
        <w:jc w:val="both"/>
        <w:rPr>
          <w:rFonts w:eastAsiaTheme="minorEastAsia" w:cstheme="minorHAnsi"/>
          <w:color w:val="0D0D0D" w:themeColor="text1" w:themeTint="F2"/>
          <w:sz w:val="24"/>
          <w:szCs w:val="24"/>
        </w:rPr>
      </w:pPr>
    </w:p>
    <w:p w14:paraId="052AB659" w14:textId="77777777" w:rsidR="0043133A" w:rsidRPr="00C01BF7" w:rsidRDefault="0043133A" w:rsidP="00C01BF7">
      <w:pPr>
        <w:spacing w:after="0"/>
        <w:jc w:val="both"/>
        <w:rPr>
          <w:rFonts w:cstheme="minorHAnsi"/>
          <w:color w:val="0D0D0D" w:themeColor="text1" w:themeTint="F2"/>
          <w:sz w:val="24"/>
          <w:szCs w:val="24"/>
        </w:rPr>
      </w:pPr>
      <w:r w:rsidRPr="00C01BF7">
        <w:rPr>
          <w:rFonts w:cstheme="minorHAnsi"/>
          <w:color w:val="0D0D0D" w:themeColor="text1" w:themeTint="F2"/>
          <w:sz w:val="24"/>
          <w:szCs w:val="24"/>
        </w:rPr>
        <w:t>Aplicando la expresión a los valores dados en la tabla 5.1, y haciendo la prueba t-</w:t>
      </w:r>
      <w:proofErr w:type="spellStart"/>
      <w:r w:rsidRPr="00C01BF7">
        <w:rPr>
          <w:rFonts w:cstheme="minorHAnsi"/>
          <w:color w:val="0D0D0D" w:themeColor="text1" w:themeTint="F2"/>
          <w:sz w:val="24"/>
          <w:szCs w:val="24"/>
        </w:rPr>
        <w:t>student</w:t>
      </w:r>
      <w:proofErr w:type="spellEnd"/>
      <w:r w:rsidRPr="00C01BF7">
        <w:rPr>
          <w:rFonts w:cstheme="minorHAnsi"/>
          <w:color w:val="0D0D0D" w:themeColor="text1" w:themeTint="F2"/>
          <w:sz w:val="24"/>
          <w:szCs w:val="24"/>
        </w:rPr>
        <w:t>, dada en la parte inferior de la misma tabla 5.1 y aplicando la regla con el método del valor critico que se expresa:</w:t>
      </w:r>
    </w:p>
    <w:p w14:paraId="52A229C2" w14:textId="77777777" w:rsidR="0043133A" w:rsidRPr="00C01BF7" w:rsidRDefault="00E604D8" w:rsidP="00C01BF7">
      <w:pPr>
        <w:spacing w:after="0"/>
        <w:jc w:val="both"/>
        <w:rPr>
          <w:rFonts w:eastAsiaTheme="minorEastAsia" w:cstheme="minorHAnsi"/>
          <w:color w:val="0D0D0D" w:themeColor="text1" w:themeTint="F2"/>
          <w:sz w:val="24"/>
          <w:szCs w:val="24"/>
        </w:rPr>
      </w:pPr>
      <w:r w:rsidRPr="00C01BF7">
        <w:rPr>
          <w:rFonts w:eastAsiaTheme="minorEastAsia" w:cstheme="minorHAnsi"/>
          <w:color w:val="0D0D0D" w:themeColor="text1" w:themeTint="F2"/>
          <w:sz w:val="24"/>
          <w:szCs w:val="24"/>
        </w:rPr>
        <w:t>Mé</w:t>
      </w:r>
      <w:r w:rsidR="0043133A" w:rsidRPr="00C01BF7">
        <w:rPr>
          <w:rFonts w:eastAsiaTheme="minorEastAsia" w:cstheme="minorHAnsi"/>
          <w:color w:val="0D0D0D" w:themeColor="text1" w:themeTint="F2"/>
          <w:sz w:val="24"/>
          <w:szCs w:val="24"/>
        </w:rPr>
        <w:t xml:space="preserve">todo del valor critico:   </w:t>
      </w:r>
      <m:oMath>
        <m:r>
          <w:rPr>
            <w:rFonts w:ascii="Cambria Math" w:hAnsi="Cambria Math" w:cstheme="minorHAnsi"/>
            <w:color w:val="0D0D0D" w:themeColor="text1" w:themeTint="F2"/>
            <w:sz w:val="24"/>
            <w:szCs w:val="24"/>
          </w:rPr>
          <m:t>Ho se rechaza si t≤-</m:t>
        </m:r>
        <m:sSub>
          <m:sSubPr>
            <m:ctrlPr>
              <w:rPr>
                <w:rFonts w:ascii="Cambria Math" w:hAnsi="Cambria Math" w:cstheme="minorHAnsi"/>
                <w:i/>
                <w:color w:val="0D0D0D" w:themeColor="text1" w:themeTint="F2"/>
                <w:sz w:val="24"/>
                <w:szCs w:val="24"/>
              </w:rPr>
            </m:ctrlPr>
          </m:sSubPr>
          <m:e>
            <m:r>
              <w:rPr>
                <w:rFonts w:ascii="Cambria Math" w:hAnsi="Cambria Math" w:cstheme="minorHAnsi"/>
                <w:color w:val="0D0D0D" w:themeColor="text1" w:themeTint="F2"/>
                <w:sz w:val="24"/>
                <w:szCs w:val="24"/>
              </w:rPr>
              <m:t>t</m:t>
            </m:r>
          </m:e>
          <m:sub>
            <m:f>
              <m:fPr>
                <m:ctrlPr>
                  <w:rPr>
                    <w:rFonts w:ascii="Cambria Math" w:hAnsi="Cambria Math" w:cstheme="minorHAnsi"/>
                    <w:i/>
                    <w:color w:val="0D0D0D" w:themeColor="text1" w:themeTint="F2"/>
                    <w:sz w:val="24"/>
                    <w:szCs w:val="24"/>
                  </w:rPr>
                </m:ctrlPr>
              </m:fPr>
              <m:num>
                <m:r>
                  <w:rPr>
                    <w:rFonts w:ascii="Cambria Math" w:hAnsi="Cambria Math" w:cstheme="minorHAnsi"/>
                    <w:color w:val="0D0D0D" w:themeColor="text1" w:themeTint="F2"/>
                    <w:sz w:val="24"/>
                    <w:szCs w:val="24"/>
                  </w:rPr>
                  <m:t>∝</m:t>
                </m:r>
              </m:num>
              <m:den>
                <m:r>
                  <w:rPr>
                    <w:rFonts w:ascii="Cambria Math" w:hAnsi="Cambria Math" w:cstheme="minorHAnsi"/>
                    <w:color w:val="0D0D0D" w:themeColor="text1" w:themeTint="F2"/>
                    <w:sz w:val="24"/>
                    <w:szCs w:val="24"/>
                  </w:rPr>
                  <m:t>2</m:t>
                </m:r>
              </m:den>
            </m:f>
            <m:r>
              <w:rPr>
                <w:rFonts w:ascii="Cambria Math" w:hAnsi="Cambria Math" w:cstheme="minorHAnsi"/>
                <w:color w:val="0D0D0D" w:themeColor="text1" w:themeTint="F2"/>
                <w:sz w:val="24"/>
                <w:szCs w:val="24"/>
              </w:rPr>
              <m:t xml:space="preserve">  </m:t>
            </m:r>
          </m:sub>
        </m:sSub>
        <m:r>
          <w:rPr>
            <w:rFonts w:ascii="Cambria Math" w:hAnsi="Cambria Math" w:cstheme="minorHAnsi"/>
            <w:color w:val="0D0D0D" w:themeColor="text1" w:themeTint="F2"/>
            <w:sz w:val="24"/>
            <w:szCs w:val="24"/>
          </w:rPr>
          <m:t>o  t≥</m:t>
        </m:r>
        <m:sSub>
          <m:sSubPr>
            <m:ctrlPr>
              <w:rPr>
                <w:rFonts w:ascii="Cambria Math" w:hAnsi="Cambria Math" w:cstheme="minorHAnsi"/>
                <w:i/>
                <w:color w:val="0D0D0D" w:themeColor="text1" w:themeTint="F2"/>
                <w:sz w:val="24"/>
                <w:szCs w:val="24"/>
              </w:rPr>
            </m:ctrlPr>
          </m:sSubPr>
          <m:e>
            <m:r>
              <w:rPr>
                <w:rFonts w:ascii="Cambria Math" w:hAnsi="Cambria Math" w:cstheme="minorHAnsi"/>
                <w:color w:val="0D0D0D" w:themeColor="text1" w:themeTint="F2"/>
                <w:sz w:val="24"/>
                <w:szCs w:val="24"/>
              </w:rPr>
              <m:t>t</m:t>
            </m:r>
          </m:e>
          <m:sub>
            <m:f>
              <m:fPr>
                <m:ctrlPr>
                  <w:rPr>
                    <w:rFonts w:ascii="Cambria Math" w:hAnsi="Cambria Math" w:cstheme="minorHAnsi"/>
                    <w:i/>
                    <w:color w:val="0D0D0D" w:themeColor="text1" w:themeTint="F2"/>
                    <w:sz w:val="24"/>
                    <w:szCs w:val="24"/>
                  </w:rPr>
                </m:ctrlPr>
              </m:fPr>
              <m:num>
                <m:r>
                  <w:rPr>
                    <w:rFonts w:ascii="Cambria Math" w:hAnsi="Cambria Math" w:cstheme="minorHAnsi"/>
                    <w:color w:val="0D0D0D" w:themeColor="text1" w:themeTint="F2"/>
                    <w:sz w:val="24"/>
                    <w:szCs w:val="24"/>
                  </w:rPr>
                  <m:t>∝</m:t>
                </m:r>
              </m:num>
              <m:den>
                <m:r>
                  <w:rPr>
                    <w:rFonts w:ascii="Cambria Math" w:hAnsi="Cambria Math" w:cstheme="minorHAnsi"/>
                    <w:color w:val="0D0D0D" w:themeColor="text1" w:themeTint="F2"/>
                    <w:sz w:val="24"/>
                    <w:szCs w:val="24"/>
                  </w:rPr>
                  <m:t>2</m:t>
                </m:r>
              </m:den>
            </m:f>
            <m:r>
              <w:rPr>
                <w:rFonts w:ascii="Cambria Math" w:hAnsi="Cambria Math" w:cstheme="minorHAnsi"/>
                <w:color w:val="0D0D0D" w:themeColor="text1" w:themeTint="F2"/>
                <w:sz w:val="24"/>
                <w:szCs w:val="24"/>
              </w:rPr>
              <m:t xml:space="preserve">  </m:t>
            </m:r>
          </m:sub>
        </m:sSub>
        <m:r>
          <w:rPr>
            <w:rFonts w:ascii="Cambria Math" w:hAnsi="Cambria Math" w:cstheme="minorHAnsi"/>
            <w:color w:val="0D0D0D" w:themeColor="text1" w:themeTint="F2"/>
            <w:sz w:val="24"/>
            <w:szCs w:val="24"/>
          </w:rPr>
          <m:t xml:space="preserve"> </m:t>
        </m:r>
      </m:oMath>
    </w:p>
    <w:p w14:paraId="3228CA02" w14:textId="77777777" w:rsidR="0043133A" w:rsidRPr="00C01BF7" w:rsidRDefault="0043133A" w:rsidP="00C01BF7">
      <w:pPr>
        <w:pStyle w:val="Prrafodelista"/>
        <w:spacing w:after="0"/>
        <w:ind w:left="1068"/>
        <w:jc w:val="both"/>
        <w:rPr>
          <w:rFonts w:eastAsiaTheme="minorEastAsia" w:cstheme="minorHAnsi"/>
          <w:color w:val="0D0D0D" w:themeColor="text1" w:themeTint="F2"/>
          <w:sz w:val="24"/>
          <w:szCs w:val="24"/>
        </w:rPr>
      </w:pPr>
      <m:oMathPara>
        <m:oMath>
          <m:r>
            <w:rPr>
              <w:rFonts w:ascii="Cambria Math" w:hAnsi="Cambria Math" w:cstheme="minorHAnsi"/>
              <w:color w:val="0D0D0D" w:themeColor="text1" w:themeTint="F2"/>
              <w:sz w:val="24"/>
              <w:szCs w:val="24"/>
            </w:rPr>
            <m:t xml:space="preserve">donde </m:t>
          </m:r>
          <m:sSub>
            <m:sSubPr>
              <m:ctrlPr>
                <w:rPr>
                  <w:rFonts w:ascii="Cambria Math" w:hAnsi="Cambria Math" w:cstheme="minorHAnsi"/>
                  <w:i/>
                  <w:color w:val="0D0D0D" w:themeColor="text1" w:themeTint="F2"/>
                  <w:sz w:val="24"/>
                  <w:szCs w:val="24"/>
                </w:rPr>
              </m:ctrlPr>
            </m:sSubPr>
            <m:e>
              <m:r>
                <w:rPr>
                  <w:rFonts w:ascii="Cambria Math" w:hAnsi="Cambria Math" w:cstheme="minorHAnsi"/>
                  <w:color w:val="0D0D0D" w:themeColor="text1" w:themeTint="F2"/>
                  <w:sz w:val="24"/>
                  <w:szCs w:val="24"/>
                </w:rPr>
                <m:t>t</m:t>
              </m:r>
            </m:e>
            <m:sub>
              <m:f>
                <m:fPr>
                  <m:ctrlPr>
                    <w:rPr>
                      <w:rFonts w:ascii="Cambria Math" w:hAnsi="Cambria Math" w:cstheme="minorHAnsi"/>
                      <w:i/>
                      <w:color w:val="0D0D0D" w:themeColor="text1" w:themeTint="F2"/>
                      <w:sz w:val="24"/>
                      <w:szCs w:val="24"/>
                    </w:rPr>
                  </m:ctrlPr>
                </m:fPr>
                <m:num>
                  <m:r>
                    <w:rPr>
                      <w:rFonts w:ascii="Cambria Math" w:hAnsi="Cambria Math" w:cstheme="minorHAnsi"/>
                      <w:color w:val="0D0D0D" w:themeColor="text1" w:themeTint="F2"/>
                      <w:sz w:val="24"/>
                      <w:szCs w:val="24"/>
                    </w:rPr>
                    <m:t>∝</m:t>
                  </m:r>
                </m:num>
                <m:den>
                  <m:r>
                    <w:rPr>
                      <w:rFonts w:ascii="Cambria Math" w:hAnsi="Cambria Math" w:cstheme="minorHAnsi"/>
                      <w:color w:val="0D0D0D" w:themeColor="text1" w:themeTint="F2"/>
                      <w:sz w:val="24"/>
                      <w:szCs w:val="24"/>
                    </w:rPr>
                    <m:t>2</m:t>
                  </m:r>
                </m:den>
              </m:f>
              <m:r>
                <w:rPr>
                  <w:rFonts w:ascii="Cambria Math" w:hAnsi="Cambria Math" w:cstheme="minorHAnsi"/>
                  <w:color w:val="0D0D0D" w:themeColor="text1" w:themeTint="F2"/>
                  <w:sz w:val="24"/>
                  <w:szCs w:val="24"/>
                </w:rPr>
                <m:t xml:space="preserve">  </m:t>
              </m:r>
            </m:sub>
          </m:sSub>
          <m:r>
            <w:rPr>
              <w:rFonts w:ascii="Cambria Math" w:hAnsi="Cambria Math" w:cstheme="minorHAnsi"/>
              <w:color w:val="0D0D0D" w:themeColor="text1" w:themeTint="F2"/>
              <w:sz w:val="24"/>
              <w:szCs w:val="24"/>
            </w:rPr>
            <m:t xml:space="preserve"> es el valor de la Distribucion t con n-p-1 (DFE)</m:t>
          </m:r>
        </m:oMath>
      </m:oMathPara>
    </w:p>
    <w:p w14:paraId="61DA70BD" w14:textId="77777777" w:rsidR="0043133A" w:rsidRPr="00C01BF7" w:rsidRDefault="0043133A" w:rsidP="00C01BF7">
      <w:pPr>
        <w:pStyle w:val="Prrafodelista"/>
        <w:spacing w:after="0"/>
        <w:ind w:left="1068"/>
        <w:jc w:val="both"/>
        <w:rPr>
          <w:rFonts w:eastAsiaTheme="minorEastAsia" w:cstheme="minorHAnsi"/>
          <w:color w:val="0D0D0D" w:themeColor="text1" w:themeTint="F2"/>
          <w:sz w:val="24"/>
          <w:szCs w:val="24"/>
        </w:rPr>
      </w:pPr>
    </w:p>
    <w:p w14:paraId="1423DD7A" w14:textId="77777777" w:rsidR="0043133A" w:rsidRPr="00C01BF7" w:rsidRDefault="0043133A" w:rsidP="00C01BF7">
      <w:pPr>
        <w:spacing w:after="0"/>
        <w:jc w:val="both"/>
        <w:rPr>
          <w:rFonts w:cstheme="minorHAnsi"/>
          <w:color w:val="0D0D0D" w:themeColor="text1" w:themeTint="F2"/>
          <w:sz w:val="24"/>
          <w:szCs w:val="24"/>
        </w:rPr>
      </w:pPr>
      <w:r w:rsidRPr="00C01BF7">
        <w:rPr>
          <w:rFonts w:cstheme="minorHAnsi"/>
          <w:color w:val="0D0D0D" w:themeColor="text1" w:themeTint="F2"/>
          <w:sz w:val="24"/>
          <w:szCs w:val="24"/>
        </w:rPr>
        <w:t xml:space="preserve">Por lo que con un nivel de confianza del 90%, o valor de significancia </w:t>
      </w:r>
      <m:oMath>
        <m:r>
          <w:rPr>
            <w:rFonts w:ascii="Cambria Math" w:hAnsi="Cambria Math" w:cstheme="minorHAnsi"/>
            <w:color w:val="0D0D0D" w:themeColor="text1" w:themeTint="F2"/>
            <w:sz w:val="24"/>
            <w:szCs w:val="24"/>
          </w:rPr>
          <m:t xml:space="preserve">α=0.10 </m:t>
        </m:r>
      </m:oMath>
      <w:r w:rsidRPr="00C01BF7">
        <w:rPr>
          <w:rFonts w:cstheme="minorHAnsi"/>
          <w:color w:val="0D0D0D" w:themeColor="text1" w:themeTint="F2"/>
          <w:sz w:val="24"/>
          <w:szCs w:val="24"/>
        </w:rPr>
        <w:t xml:space="preserve">tenemos que nuestro valor es mayor que </w:t>
      </w:r>
      <m:oMath>
        <m:sSub>
          <m:sSubPr>
            <m:ctrlPr>
              <w:rPr>
                <w:rFonts w:ascii="Cambria Math" w:hAnsi="Cambria Math" w:cstheme="minorHAnsi"/>
                <w:i/>
                <w:color w:val="0D0D0D" w:themeColor="text1" w:themeTint="F2"/>
                <w:sz w:val="24"/>
                <w:szCs w:val="24"/>
              </w:rPr>
            </m:ctrlPr>
          </m:sSubPr>
          <m:e>
            <m:r>
              <w:rPr>
                <w:rFonts w:ascii="Cambria Math" w:hAnsi="Cambria Math" w:cstheme="minorHAnsi"/>
                <w:color w:val="0D0D0D" w:themeColor="text1" w:themeTint="F2"/>
                <w:sz w:val="24"/>
                <w:szCs w:val="24"/>
              </w:rPr>
              <m:t>t</m:t>
            </m:r>
          </m:e>
          <m:sub>
            <m:f>
              <m:fPr>
                <m:ctrlPr>
                  <w:rPr>
                    <w:rFonts w:ascii="Cambria Math" w:hAnsi="Cambria Math" w:cstheme="minorHAnsi"/>
                    <w:i/>
                    <w:color w:val="0D0D0D" w:themeColor="text1" w:themeTint="F2"/>
                    <w:sz w:val="24"/>
                    <w:szCs w:val="24"/>
                  </w:rPr>
                </m:ctrlPr>
              </m:fPr>
              <m:num>
                <m:r>
                  <w:rPr>
                    <w:rFonts w:ascii="Cambria Math" w:hAnsi="Cambria Math" w:cstheme="minorHAnsi"/>
                    <w:color w:val="0D0D0D" w:themeColor="text1" w:themeTint="F2"/>
                    <w:sz w:val="24"/>
                    <w:szCs w:val="24"/>
                  </w:rPr>
                  <m:t>∝</m:t>
                </m:r>
              </m:num>
              <m:den>
                <m:r>
                  <w:rPr>
                    <w:rFonts w:ascii="Cambria Math" w:hAnsi="Cambria Math" w:cstheme="minorHAnsi"/>
                    <w:color w:val="0D0D0D" w:themeColor="text1" w:themeTint="F2"/>
                    <w:sz w:val="24"/>
                    <w:szCs w:val="24"/>
                  </w:rPr>
                  <m:t>2</m:t>
                </m:r>
              </m:den>
            </m:f>
            <m:r>
              <w:rPr>
                <w:rFonts w:ascii="Cambria Math" w:hAnsi="Cambria Math" w:cstheme="minorHAnsi"/>
                <w:color w:val="0D0D0D" w:themeColor="text1" w:themeTint="F2"/>
                <w:sz w:val="24"/>
                <w:szCs w:val="24"/>
              </w:rPr>
              <m:t xml:space="preserve">  </m:t>
            </m:r>
          </m:sub>
        </m:sSub>
      </m:oMath>
      <w:r w:rsidRPr="00C01BF7">
        <w:rPr>
          <w:rFonts w:cstheme="minorHAnsi"/>
          <w:color w:val="0D0D0D" w:themeColor="text1" w:themeTint="F2"/>
          <w:sz w:val="24"/>
          <w:szCs w:val="24"/>
        </w:rPr>
        <w:t xml:space="preserve"> dado en la tabla  t student esto es:</w:t>
      </w:r>
    </w:p>
    <w:p w14:paraId="3EF44A7E" w14:textId="77777777" w:rsidR="0043133A" w:rsidRPr="00C01BF7" w:rsidRDefault="0043133A" w:rsidP="00C01BF7">
      <w:pPr>
        <w:spacing w:after="0"/>
        <w:jc w:val="both"/>
        <w:rPr>
          <w:rFonts w:cstheme="minorHAnsi"/>
          <w:color w:val="0D0D0D" w:themeColor="text1" w:themeTint="F2"/>
          <w:sz w:val="24"/>
          <w:szCs w:val="24"/>
        </w:rPr>
      </w:pPr>
    </w:p>
    <w:p w14:paraId="3CDA8DF4" w14:textId="77777777" w:rsidR="0043133A" w:rsidRPr="00C01BF7" w:rsidRDefault="009A1F24" w:rsidP="00C01BF7">
      <w:pPr>
        <w:spacing w:after="0"/>
        <w:ind w:left="1416"/>
        <w:jc w:val="both"/>
        <w:rPr>
          <w:rFonts w:eastAsiaTheme="minorEastAsia" w:cstheme="minorHAnsi"/>
          <w:color w:val="0D0D0D" w:themeColor="text1" w:themeTint="F2"/>
          <w:sz w:val="24"/>
          <w:szCs w:val="24"/>
        </w:rPr>
      </w:pPr>
      <m:oMath>
        <m:sSub>
          <m:sSubPr>
            <m:ctrlPr>
              <w:rPr>
                <w:rFonts w:ascii="Cambria Math" w:hAnsi="Cambria Math" w:cstheme="minorHAnsi"/>
                <w:i/>
                <w:color w:val="0D0D0D" w:themeColor="text1" w:themeTint="F2"/>
                <w:sz w:val="24"/>
                <w:szCs w:val="24"/>
              </w:rPr>
            </m:ctrlPr>
          </m:sSubPr>
          <m:e>
            <m:r>
              <w:rPr>
                <w:rFonts w:ascii="Cambria Math" w:hAnsi="Cambria Math" w:cstheme="minorHAnsi"/>
                <w:color w:val="0D0D0D" w:themeColor="text1" w:themeTint="F2"/>
                <w:sz w:val="24"/>
                <w:szCs w:val="24"/>
              </w:rPr>
              <m:t>t</m:t>
            </m:r>
          </m:e>
          <m:sub>
            <m:f>
              <m:fPr>
                <m:ctrlPr>
                  <w:rPr>
                    <w:rFonts w:ascii="Cambria Math" w:hAnsi="Cambria Math" w:cstheme="minorHAnsi"/>
                    <w:i/>
                    <w:color w:val="0D0D0D" w:themeColor="text1" w:themeTint="F2"/>
                    <w:sz w:val="24"/>
                    <w:szCs w:val="24"/>
                  </w:rPr>
                </m:ctrlPr>
              </m:fPr>
              <m:num>
                <m:r>
                  <w:rPr>
                    <w:rFonts w:ascii="Cambria Math" w:hAnsi="Cambria Math" w:cstheme="minorHAnsi"/>
                    <w:color w:val="0D0D0D" w:themeColor="text1" w:themeTint="F2"/>
                    <w:sz w:val="24"/>
                    <w:szCs w:val="24"/>
                  </w:rPr>
                  <m:t>∝</m:t>
                </m:r>
              </m:num>
              <m:den>
                <m:r>
                  <w:rPr>
                    <w:rFonts w:ascii="Cambria Math" w:hAnsi="Cambria Math" w:cstheme="minorHAnsi"/>
                    <w:color w:val="0D0D0D" w:themeColor="text1" w:themeTint="F2"/>
                    <w:sz w:val="24"/>
                    <w:szCs w:val="24"/>
                  </w:rPr>
                  <m:t>2</m:t>
                </m:r>
              </m:den>
            </m:f>
            <m:r>
              <w:rPr>
                <w:rFonts w:ascii="Cambria Math" w:hAnsi="Cambria Math" w:cstheme="minorHAnsi"/>
                <w:color w:val="0D0D0D" w:themeColor="text1" w:themeTint="F2"/>
                <w:sz w:val="24"/>
                <w:szCs w:val="24"/>
              </w:rPr>
              <m:t xml:space="preserve">  </m:t>
            </m:r>
          </m:sub>
        </m:sSub>
        <m:r>
          <w:rPr>
            <w:rFonts w:ascii="Cambria Math" w:hAnsi="Cambria Math" w:cstheme="minorHAnsi"/>
            <w:color w:val="0D0D0D" w:themeColor="text1" w:themeTint="F2"/>
            <w:sz w:val="24"/>
            <w:szCs w:val="24"/>
          </w:rPr>
          <m:t>=2.920</m:t>
        </m:r>
      </m:oMath>
      <w:r w:rsidR="0043133A" w:rsidRPr="00C01BF7">
        <w:rPr>
          <w:rFonts w:eastAsiaTheme="minorEastAsia" w:cstheme="minorHAnsi"/>
          <w:color w:val="0D0D0D" w:themeColor="text1" w:themeTint="F2"/>
          <w:sz w:val="24"/>
          <w:szCs w:val="24"/>
        </w:rPr>
        <w:t xml:space="preserve"> </w:t>
      </w:r>
      <m:oMath>
        <m:r>
          <w:rPr>
            <w:rFonts w:ascii="Cambria Math" w:eastAsiaTheme="minorEastAsia" w:hAnsi="Cambria Math" w:cstheme="minorHAnsi"/>
            <w:color w:val="0D0D0D" w:themeColor="text1" w:themeTint="F2"/>
            <w:sz w:val="24"/>
            <w:szCs w:val="24"/>
          </w:rPr>
          <m:t xml:space="preserve">(con n-p-1=2, y cola superior) </m:t>
        </m:r>
      </m:oMath>
    </w:p>
    <w:p w14:paraId="27849CBD" w14:textId="77777777" w:rsidR="0043133A" w:rsidRPr="00C01BF7" w:rsidRDefault="0043133A" w:rsidP="00C01BF7">
      <w:pPr>
        <w:spacing w:after="0"/>
        <w:jc w:val="both"/>
        <w:rPr>
          <w:rFonts w:eastAsiaTheme="minorEastAsia" w:cstheme="minorHAnsi"/>
          <w:b/>
          <w:color w:val="0D0D0D" w:themeColor="text1" w:themeTint="F2"/>
          <w:sz w:val="24"/>
          <w:szCs w:val="24"/>
        </w:rPr>
      </w:pPr>
      <m:oMath>
        <m:r>
          <w:rPr>
            <w:rFonts w:ascii="Cambria Math" w:eastAsiaTheme="minorEastAsia" w:hAnsi="Cambria Math" w:cstheme="minorHAnsi"/>
            <w:color w:val="0D0D0D" w:themeColor="text1" w:themeTint="F2"/>
            <w:sz w:val="24"/>
            <w:szCs w:val="24"/>
          </w:rPr>
          <m:t>y nuestro valor es</m:t>
        </m:r>
      </m:oMath>
      <w:r w:rsidRPr="00C01BF7">
        <w:rPr>
          <w:rFonts w:eastAsiaTheme="minorEastAsia" w:cstheme="minorHAnsi"/>
          <w:color w:val="0D0D0D" w:themeColor="text1" w:themeTint="F2"/>
          <w:sz w:val="24"/>
          <w:szCs w:val="24"/>
        </w:rPr>
        <w:t xml:space="preserve"> </w:t>
      </w:r>
      <m:oMath>
        <m:r>
          <w:rPr>
            <w:rFonts w:ascii="Cambria Math" w:eastAsiaTheme="minorEastAsia" w:hAnsi="Cambria Math" w:cstheme="minorHAnsi"/>
            <w:color w:val="0D0D0D" w:themeColor="text1" w:themeTint="F2"/>
            <w:sz w:val="24"/>
            <w:szCs w:val="24"/>
          </w:rPr>
          <m:t>t= 3.24&gt;</m:t>
        </m:r>
        <m:r>
          <w:rPr>
            <w:rFonts w:ascii="Cambria Math" w:hAnsi="Cambria Math" w:cstheme="minorHAnsi"/>
            <w:color w:val="0D0D0D" w:themeColor="text1" w:themeTint="F2"/>
            <w:sz w:val="24"/>
            <w:szCs w:val="24"/>
          </w:rPr>
          <m:t>2.920</m:t>
        </m:r>
        <m:r>
          <w:rPr>
            <w:rFonts w:ascii="Cambria Math" w:eastAsiaTheme="minorEastAsia" w:hAnsi="Cambria Math" w:cstheme="minorHAnsi"/>
            <w:color w:val="0D0D0D" w:themeColor="text1" w:themeTint="F2"/>
            <w:sz w:val="24"/>
            <w:szCs w:val="24"/>
          </w:rPr>
          <m:t xml:space="preserve"> </m:t>
        </m:r>
        <m:r>
          <m:rPr>
            <m:sty m:val="p"/>
          </m:rPr>
          <w:rPr>
            <w:rFonts w:ascii="Cambria Math" w:eastAsiaTheme="minorEastAsia" w:hAnsi="Cambria Math" w:cstheme="minorHAnsi"/>
            <w:color w:val="0D0D0D" w:themeColor="text1" w:themeTint="F2"/>
            <w:sz w:val="24"/>
            <w:szCs w:val="24"/>
          </w:rPr>
          <m:t xml:space="preserve">por lo que </m:t>
        </m:r>
        <m:r>
          <m:rPr>
            <m:sty m:val="b"/>
          </m:rPr>
          <w:rPr>
            <w:rFonts w:ascii="Cambria Math" w:eastAsiaTheme="minorEastAsia" w:hAnsi="Cambria Math" w:cstheme="minorHAnsi"/>
            <w:color w:val="0D0D0D" w:themeColor="text1" w:themeTint="F2"/>
            <w:sz w:val="24"/>
            <w:szCs w:val="24"/>
          </w:rPr>
          <m:t>se rechaza la Hipotesis nula.</m:t>
        </m:r>
        <m:r>
          <m:rPr>
            <m:sty m:val="bi"/>
          </m:rPr>
          <w:rPr>
            <w:rFonts w:ascii="Cambria Math" w:eastAsiaTheme="minorEastAsia" w:hAnsi="Cambria Math" w:cstheme="minorHAnsi"/>
            <w:color w:val="0D0D0D" w:themeColor="text1" w:themeTint="F2"/>
            <w:sz w:val="24"/>
            <w:szCs w:val="24"/>
          </w:rPr>
          <m:t xml:space="preserve"> </m:t>
        </m:r>
      </m:oMath>
    </w:p>
    <w:p w14:paraId="4CEC9C2B" w14:textId="77777777" w:rsidR="000C26B8" w:rsidRDefault="0043133A" w:rsidP="00C01BF7">
      <w:pPr>
        <w:spacing w:after="0"/>
        <w:jc w:val="both"/>
        <w:rPr>
          <w:rFonts w:eastAsiaTheme="minorEastAsia" w:cstheme="minorHAnsi"/>
          <w:b/>
          <w:color w:val="0D0D0D" w:themeColor="text1" w:themeTint="F2"/>
          <w:sz w:val="24"/>
          <w:szCs w:val="24"/>
        </w:rPr>
      </w:pPr>
      <w:r w:rsidRPr="00C01BF7">
        <w:rPr>
          <w:rFonts w:eastAsiaTheme="minorEastAsia" w:cstheme="minorHAnsi"/>
          <w:b/>
          <w:color w:val="0D0D0D" w:themeColor="text1" w:themeTint="F2"/>
          <w:sz w:val="24"/>
          <w:szCs w:val="24"/>
        </w:rPr>
        <w:t xml:space="preserve"> </w:t>
      </w:r>
    </w:p>
    <w:p w14:paraId="257DC2FF" w14:textId="2B328A33" w:rsidR="0043133A" w:rsidRPr="00C01BF7" w:rsidRDefault="0043133A" w:rsidP="00C01BF7">
      <w:pPr>
        <w:spacing w:after="0"/>
        <w:jc w:val="both"/>
        <w:rPr>
          <w:rFonts w:eastAsiaTheme="minorEastAsia" w:cstheme="minorHAnsi"/>
          <w:b/>
          <w:color w:val="0D0D0D" w:themeColor="text1" w:themeTint="F2"/>
          <w:sz w:val="24"/>
          <w:szCs w:val="24"/>
        </w:rPr>
      </w:pPr>
      <w:r w:rsidRPr="00C01BF7">
        <w:rPr>
          <w:rFonts w:eastAsiaTheme="minorEastAsia" w:cstheme="minorHAnsi"/>
          <w:b/>
          <w:color w:val="0D0D0D" w:themeColor="text1" w:themeTint="F2"/>
          <w:sz w:val="24"/>
          <w:szCs w:val="24"/>
        </w:rPr>
        <w:t>Y se prueba que existe una diferencia significativa entre el promedio de calificaciones del segundo examen contra el primer examen.</w:t>
      </w:r>
    </w:p>
    <w:p w14:paraId="64AE7D49" w14:textId="77777777" w:rsidR="00CE1CB9" w:rsidRPr="00C01BF7" w:rsidRDefault="00CE1CB9" w:rsidP="00C01BF7">
      <w:pPr>
        <w:spacing w:after="0"/>
        <w:jc w:val="both"/>
        <w:rPr>
          <w:rFonts w:cstheme="minorHAnsi"/>
          <w:color w:val="0D0D0D" w:themeColor="text1" w:themeTint="F2"/>
          <w:sz w:val="24"/>
          <w:szCs w:val="24"/>
        </w:rPr>
      </w:pPr>
    </w:p>
    <w:p w14:paraId="150952C2" w14:textId="77777777" w:rsidR="0095481C" w:rsidRPr="00C01BF7" w:rsidRDefault="00CE1CB9" w:rsidP="00C01BF7">
      <w:pPr>
        <w:spacing w:after="0"/>
        <w:jc w:val="both"/>
        <w:rPr>
          <w:rFonts w:cstheme="minorHAnsi"/>
          <w:color w:val="0D0D0D" w:themeColor="text1" w:themeTint="F2"/>
          <w:sz w:val="24"/>
          <w:szCs w:val="24"/>
        </w:rPr>
      </w:pPr>
      <w:r w:rsidRPr="00C01BF7">
        <w:rPr>
          <w:rFonts w:cstheme="minorHAnsi"/>
          <w:color w:val="0D0D0D" w:themeColor="text1" w:themeTint="F2"/>
          <w:sz w:val="24"/>
          <w:szCs w:val="24"/>
        </w:rPr>
        <w:tab/>
      </w:r>
      <w:r w:rsidR="00F67E18" w:rsidRPr="00C01BF7">
        <w:rPr>
          <w:rFonts w:cstheme="minorHAnsi"/>
          <w:sz w:val="24"/>
          <w:szCs w:val="24"/>
        </w:rPr>
        <w:tab/>
      </w:r>
      <w:r w:rsidR="00951F02" w:rsidRPr="00C01BF7">
        <w:rPr>
          <w:rFonts w:cstheme="minorHAnsi"/>
          <w:b/>
          <w:color w:val="0D0D0D" w:themeColor="text1" w:themeTint="F2"/>
          <w:sz w:val="24"/>
          <w:szCs w:val="24"/>
        </w:rPr>
        <w:t xml:space="preserve"> </w:t>
      </w:r>
    </w:p>
    <w:p w14:paraId="21B88BE9" w14:textId="77777777" w:rsidR="00951F02" w:rsidRPr="00C01BF7" w:rsidRDefault="00E604D8" w:rsidP="00B05CCF">
      <w:pPr>
        <w:pStyle w:val="Prrafodelista"/>
        <w:spacing w:after="0"/>
        <w:ind w:left="0" w:right="15"/>
        <w:jc w:val="both"/>
        <w:rPr>
          <w:rFonts w:cstheme="minorHAnsi"/>
          <w:b/>
          <w:color w:val="0D0D0D" w:themeColor="text1" w:themeTint="F2"/>
          <w:sz w:val="24"/>
          <w:szCs w:val="24"/>
        </w:rPr>
      </w:pPr>
      <w:r w:rsidRPr="00C01BF7">
        <w:rPr>
          <w:rFonts w:cstheme="minorHAnsi"/>
          <w:b/>
          <w:color w:val="0D0D0D" w:themeColor="text1" w:themeTint="F2"/>
          <w:sz w:val="24"/>
          <w:szCs w:val="24"/>
        </w:rPr>
        <w:t>Resultado</w:t>
      </w:r>
      <w:r w:rsidR="00A7372F" w:rsidRPr="00C01BF7">
        <w:rPr>
          <w:rFonts w:cstheme="minorHAnsi"/>
          <w:b/>
          <w:color w:val="0D0D0D" w:themeColor="text1" w:themeTint="F2"/>
          <w:sz w:val="24"/>
          <w:szCs w:val="24"/>
        </w:rPr>
        <w:t>s y estrategias de implementació</w:t>
      </w:r>
      <w:r w:rsidRPr="00C01BF7">
        <w:rPr>
          <w:rFonts w:cstheme="minorHAnsi"/>
          <w:b/>
          <w:color w:val="0D0D0D" w:themeColor="text1" w:themeTint="F2"/>
          <w:sz w:val="24"/>
          <w:szCs w:val="24"/>
        </w:rPr>
        <w:t>n</w:t>
      </w:r>
      <w:r w:rsidR="00951F02" w:rsidRPr="00C01BF7">
        <w:rPr>
          <w:rFonts w:cstheme="minorHAnsi"/>
          <w:b/>
          <w:color w:val="0D0D0D" w:themeColor="text1" w:themeTint="F2"/>
          <w:sz w:val="24"/>
          <w:szCs w:val="24"/>
        </w:rPr>
        <w:t>.</w:t>
      </w:r>
    </w:p>
    <w:p w14:paraId="3FDC1C4C" w14:textId="77777777" w:rsidR="00AF2A2A" w:rsidRPr="00C01BF7" w:rsidRDefault="00951F02" w:rsidP="00B05CCF">
      <w:pPr>
        <w:pStyle w:val="Prrafodelista"/>
        <w:spacing w:after="0"/>
        <w:ind w:left="0" w:right="15"/>
        <w:jc w:val="both"/>
        <w:rPr>
          <w:rFonts w:cstheme="minorHAnsi"/>
          <w:color w:val="0D0D0D" w:themeColor="text1" w:themeTint="F2"/>
          <w:sz w:val="24"/>
          <w:szCs w:val="24"/>
        </w:rPr>
      </w:pPr>
      <w:r w:rsidRPr="00C01BF7">
        <w:rPr>
          <w:rFonts w:cstheme="minorHAnsi"/>
          <w:color w:val="0D0D0D" w:themeColor="text1" w:themeTint="F2"/>
          <w:sz w:val="24"/>
          <w:szCs w:val="24"/>
        </w:rPr>
        <w:t>Los resultados de la investigación darán la información necesaria para la decisión en la estrategia de implementación, de los cambios, si fuera el caso, en el proceso de enseñanza aprendizaje para el curso de proped</w:t>
      </w:r>
      <w:r w:rsidR="00A9463B" w:rsidRPr="00C01BF7">
        <w:rPr>
          <w:rFonts w:cstheme="minorHAnsi"/>
          <w:color w:val="0D0D0D" w:themeColor="text1" w:themeTint="F2"/>
          <w:sz w:val="24"/>
          <w:szCs w:val="24"/>
        </w:rPr>
        <w:t>é</w:t>
      </w:r>
      <w:r w:rsidRPr="00C01BF7">
        <w:rPr>
          <w:rFonts w:cstheme="minorHAnsi"/>
          <w:color w:val="0D0D0D" w:themeColor="text1" w:themeTint="F2"/>
          <w:sz w:val="24"/>
          <w:szCs w:val="24"/>
        </w:rPr>
        <w:t>utico</w:t>
      </w:r>
    </w:p>
    <w:p w14:paraId="7A36615A" w14:textId="77777777" w:rsidR="00EF6CAB" w:rsidRPr="00C01BF7" w:rsidRDefault="00EF6CAB" w:rsidP="00B05CCF">
      <w:pPr>
        <w:pStyle w:val="Prrafodelista"/>
        <w:spacing w:after="0"/>
        <w:ind w:left="0" w:right="15"/>
        <w:jc w:val="both"/>
        <w:rPr>
          <w:rFonts w:cstheme="minorHAnsi"/>
          <w:color w:val="0D0D0D" w:themeColor="text1" w:themeTint="F2"/>
          <w:sz w:val="24"/>
          <w:szCs w:val="24"/>
        </w:rPr>
      </w:pPr>
    </w:p>
    <w:p w14:paraId="1341C06B" w14:textId="77777777" w:rsidR="00AF2A2A" w:rsidRPr="00C01BF7" w:rsidRDefault="00D23F50" w:rsidP="00B05CCF">
      <w:pPr>
        <w:pStyle w:val="Prrafodelista"/>
        <w:spacing w:after="0"/>
        <w:ind w:left="0" w:right="15"/>
        <w:jc w:val="center"/>
        <w:rPr>
          <w:rFonts w:cstheme="minorHAnsi"/>
          <w:b/>
          <w:color w:val="0D0D0D" w:themeColor="text1" w:themeTint="F2"/>
          <w:sz w:val="24"/>
          <w:szCs w:val="24"/>
        </w:rPr>
      </w:pPr>
      <w:r w:rsidRPr="00C01BF7">
        <w:rPr>
          <w:rFonts w:cstheme="minorHAnsi"/>
          <w:b/>
          <w:color w:val="0D0D0D" w:themeColor="text1" w:themeTint="F2"/>
          <w:sz w:val="24"/>
          <w:szCs w:val="24"/>
        </w:rPr>
        <w:t>Discusión</w:t>
      </w:r>
    </w:p>
    <w:p w14:paraId="5C7F9320" w14:textId="77777777" w:rsidR="006D1BDB" w:rsidRPr="00C01BF7" w:rsidRDefault="004A57BA" w:rsidP="00B05CCF">
      <w:pPr>
        <w:pStyle w:val="Prrafodelista"/>
        <w:spacing w:after="0"/>
        <w:ind w:left="0" w:right="15"/>
        <w:jc w:val="both"/>
        <w:rPr>
          <w:rFonts w:cstheme="minorHAnsi"/>
          <w:color w:val="0D0D0D" w:themeColor="text1" w:themeTint="F2"/>
          <w:sz w:val="24"/>
          <w:szCs w:val="24"/>
        </w:rPr>
      </w:pPr>
      <w:r w:rsidRPr="00C01BF7">
        <w:rPr>
          <w:rFonts w:cstheme="minorHAnsi"/>
          <w:b/>
          <w:color w:val="0D0D0D" w:themeColor="text1" w:themeTint="F2"/>
          <w:sz w:val="24"/>
          <w:szCs w:val="24"/>
        </w:rPr>
        <w:tab/>
      </w:r>
      <w:r w:rsidRPr="00C01BF7">
        <w:rPr>
          <w:rFonts w:cstheme="minorHAnsi"/>
          <w:color w:val="0D0D0D" w:themeColor="text1" w:themeTint="F2"/>
          <w:sz w:val="24"/>
          <w:szCs w:val="24"/>
        </w:rPr>
        <w:t>Existe una gran expectativa a cerca del impacto que realmente tiene el curso propedéutico, al momento no existe un análisis que establezca si existe o no una correlación entre el incremento o decremento, en el conocimiento del algebra elemental, que el aspirante obtiene por cursar el propedéutico</w:t>
      </w:r>
      <w:r w:rsidR="00A9463B" w:rsidRPr="00C01BF7">
        <w:rPr>
          <w:rFonts w:cstheme="minorHAnsi"/>
          <w:color w:val="0D0D0D" w:themeColor="text1" w:themeTint="F2"/>
          <w:sz w:val="24"/>
          <w:szCs w:val="24"/>
        </w:rPr>
        <w:t>,</w:t>
      </w:r>
      <w:r w:rsidRPr="00C01BF7">
        <w:rPr>
          <w:rFonts w:cstheme="minorHAnsi"/>
          <w:color w:val="0D0D0D" w:themeColor="text1" w:themeTint="F2"/>
          <w:sz w:val="24"/>
          <w:szCs w:val="24"/>
        </w:rPr>
        <w:t xml:space="preserve"> </w:t>
      </w:r>
      <w:r w:rsidR="00A9463B" w:rsidRPr="00C01BF7">
        <w:rPr>
          <w:rFonts w:cstheme="minorHAnsi"/>
          <w:color w:val="0D0D0D" w:themeColor="text1" w:themeTint="F2"/>
          <w:sz w:val="24"/>
          <w:szCs w:val="24"/>
        </w:rPr>
        <w:t xml:space="preserve">contra los niveles de aprobación que se tienen en los cursos de </w:t>
      </w:r>
      <w:proofErr w:type="spellStart"/>
      <w:r w:rsidR="00A9463B" w:rsidRPr="00C01BF7">
        <w:rPr>
          <w:rFonts w:cstheme="minorHAnsi"/>
          <w:color w:val="0D0D0D" w:themeColor="text1" w:themeTint="F2"/>
          <w:sz w:val="24"/>
          <w:szCs w:val="24"/>
        </w:rPr>
        <w:t>calculo</w:t>
      </w:r>
      <w:proofErr w:type="spellEnd"/>
      <w:r w:rsidR="00A9463B" w:rsidRPr="00C01BF7">
        <w:rPr>
          <w:rFonts w:cstheme="minorHAnsi"/>
          <w:color w:val="0D0D0D" w:themeColor="text1" w:themeTint="F2"/>
          <w:sz w:val="24"/>
          <w:szCs w:val="24"/>
        </w:rPr>
        <w:t xml:space="preserve"> diferencial e Integral.  </w:t>
      </w:r>
      <w:r w:rsidR="006D1BDB" w:rsidRPr="00C01BF7">
        <w:rPr>
          <w:rFonts w:cstheme="minorHAnsi"/>
          <w:color w:val="0D0D0D" w:themeColor="text1" w:themeTint="F2"/>
          <w:sz w:val="24"/>
          <w:szCs w:val="24"/>
        </w:rPr>
        <w:t xml:space="preserve"> </w:t>
      </w:r>
    </w:p>
    <w:p w14:paraId="253C0CB1" w14:textId="77777777" w:rsidR="006D1BDB" w:rsidRPr="00C01BF7" w:rsidRDefault="00224BB2" w:rsidP="00B05CCF">
      <w:pPr>
        <w:pStyle w:val="Prrafodelista"/>
        <w:spacing w:after="0"/>
        <w:ind w:left="0" w:right="15"/>
        <w:jc w:val="both"/>
        <w:rPr>
          <w:rFonts w:cstheme="minorHAnsi"/>
          <w:color w:val="0D0D0D" w:themeColor="text1" w:themeTint="F2"/>
          <w:sz w:val="24"/>
          <w:szCs w:val="24"/>
        </w:rPr>
      </w:pPr>
      <w:r w:rsidRPr="00C01BF7">
        <w:rPr>
          <w:rFonts w:cstheme="minorHAnsi"/>
          <w:color w:val="0D0D0D" w:themeColor="text1" w:themeTint="F2"/>
          <w:sz w:val="24"/>
          <w:szCs w:val="24"/>
        </w:rPr>
        <w:tab/>
        <w:t xml:space="preserve">Esta investigación toma una muestra de </w:t>
      </w:r>
      <w:r w:rsidR="006D1BDB" w:rsidRPr="00C01BF7">
        <w:rPr>
          <w:rFonts w:cstheme="minorHAnsi"/>
          <w:color w:val="0D0D0D" w:themeColor="text1" w:themeTint="F2"/>
          <w:sz w:val="24"/>
          <w:szCs w:val="24"/>
        </w:rPr>
        <w:t xml:space="preserve">seis grupos en un verano cualquiera, y demuestra que existe un incremento significativo entre la calificación inicial o diagnostica contra la calificación al final del curso propedéutico.   La limitante para la inferencia hacia la población, es que se tiene que realizar una prueba de correlación entre los resultados del propedéutico </w:t>
      </w:r>
      <w:r w:rsidR="00DB3129" w:rsidRPr="00C01BF7">
        <w:rPr>
          <w:rFonts w:cstheme="minorHAnsi"/>
          <w:color w:val="0D0D0D" w:themeColor="text1" w:themeTint="F2"/>
          <w:sz w:val="24"/>
          <w:szCs w:val="24"/>
        </w:rPr>
        <w:t xml:space="preserve">y la actuación de la muestra en los cursos de </w:t>
      </w:r>
      <w:proofErr w:type="spellStart"/>
      <w:r w:rsidR="00DB3129" w:rsidRPr="00C01BF7">
        <w:rPr>
          <w:rFonts w:cstheme="minorHAnsi"/>
          <w:color w:val="0D0D0D" w:themeColor="text1" w:themeTint="F2"/>
          <w:sz w:val="24"/>
          <w:szCs w:val="24"/>
        </w:rPr>
        <w:t>calculo</w:t>
      </w:r>
      <w:proofErr w:type="spellEnd"/>
      <w:r w:rsidR="00DB3129" w:rsidRPr="00C01BF7">
        <w:rPr>
          <w:rFonts w:cstheme="minorHAnsi"/>
          <w:color w:val="0D0D0D" w:themeColor="text1" w:themeTint="F2"/>
          <w:sz w:val="24"/>
          <w:szCs w:val="24"/>
        </w:rPr>
        <w:t xml:space="preserve"> diferencial e integral o bien hacer inferencia entre muestreo aleatorios en uno y en </w:t>
      </w:r>
      <w:r w:rsidR="00DB3129" w:rsidRPr="00C01BF7">
        <w:rPr>
          <w:rFonts w:cstheme="minorHAnsi"/>
          <w:color w:val="0D0D0D" w:themeColor="text1" w:themeTint="F2"/>
          <w:sz w:val="24"/>
          <w:szCs w:val="24"/>
        </w:rPr>
        <w:lastRenderedPageBreak/>
        <w:t>otro.</w:t>
      </w:r>
      <w:r w:rsidR="002E0570" w:rsidRPr="00C01BF7">
        <w:rPr>
          <w:rFonts w:cstheme="minorHAnsi"/>
          <w:color w:val="0D0D0D" w:themeColor="text1" w:themeTint="F2"/>
          <w:sz w:val="24"/>
          <w:szCs w:val="24"/>
        </w:rPr>
        <w:t xml:space="preserve"> Por otro </w:t>
      </w:r>
      <w:r w:rsidR="001D1298" w:rsidRPr="00C01BF7">
        <w:rPr>
          <w:rFonts w:cstheme="minorHAnsi"/>
          <w:color w:val="0D0D0D" w:themeColor="text1" w:themeTint="F2"/>
          <w:sz w:val="24"/>
          <w:szCs w:val="24"/>
        </w:rPr>
        <w:t xml:space="preserve">lado una investigación longitudinal entre propedéuticos daría resultados para establecer </w:t>
      </w:r>
      <w:r w:rsidR="00C87F4D" w:rsidRPr="00C01BF7">
        <w:rPr>
          <w:rFonts w:cstheme="minorHAnsi"/>
          <w:color w:val="0D0D0D" w:themeColor="text1" w:themeTint="F2"/>
          <w:sz w:val="24"/>
          <w:szCs w:val="24"/>
        </w:rPr>
        <w:t xml:space="preserve">estrategias de enseñanza y aprendizaje para estos cursos </w:t>
      </w:r>
    </w:p>
    <w:p w14:paraId="0BBFA285" w14:textId="77777777" w:rsidR="00224BB2" w:rsidRPr="00C01BF7" w:rsidRDefault="006D1BDB" w:rsidP="00B05CCF">
      <w:pPr>
        <w:pStyle w:val="Prrafodelista"/>
        <w:spacing w:after="0"/>
        <w:ind w:left="0" w:right="15" w:firstLine="708"/>
        <w:jc w:val="both"/>
        <w:rPr>
          <w:rFonts w:cstheme="minorHAnsi"/>
          <w:color w:val="0D0D0D" w:themeColor="text1" w:themeTint="F2"/>
          <w:sz w:val="24"/>
          <w:szCs w:val="24"/>
        </w:rPr>
      </w:pPr>
      <w:r w:rsidRPr="00C01BF7">
        <w:rPr>
          <w:rFonts w:cstheme="minorHAnsi"/>
          <w:color w:val="0D0D0D" w:themeColor="text1" w:themeTint="F2"/>
          <w:sz w:val="24"/>
          <w:szCs w:val="24"/>
        </w:rPr>
        <w:t xml:space="preserve"> Part</w:t>
      </w:r>
      <w:r w:rsidR="00C87F4D" w:rsidRPr="00C01BF7">
        <w:rPr>
          <w:rFonts w:cstheme="minorHAnsi"/>
          <w:color w:val="0D0D0D" w:themeColor="text1" w:themeTint="F2"/>
          <w:sz w:val="24"/>
          <w:szCs w:val="24"/>
        </w:rPr>
        <w:t>e</w:t>
      </w:r>
      <w:r w:rsidRPr="00C01BF7">
        <w:rPr>
          <w:rFonts w:cstheme="minorHAnsi"/>
          <w:color w:val="0D0D0D" w:themeColor="text1" w:themeTint="F2"/>
          <w:sz w:val="24"/>
          <w:szCs w:val="24"/>
        </w:rPr>
        <w:t xml:space="preserve"> de</w:t>
      </w:r>
      <w:r w:rsidR="00B37000" w:rsidRPr="00C01BF7">
        <w:rPr>
          <w:rFonts w:cstheme="minorHAnsi"/>
          <w:color w:val="0D0D0D" w:themeColor="text1" w:themeTint="F2"/>
          <w:sz w:val="24"/>
          <w:szCs w:val="24"/>
        </w:rPr>
        <w:t xml:space="preserve"> la investigación fue hacer una</w:t>
      </w:r>
      <w:r w:rsidRPr="00C01BF7">
        <w:rPr>
          <w:rFonts w:cstheme="minorHAnsi"/>
          <w:color w:val="0D0D0D" w:themeColor="text1" w:themeTint="F2"/>
          <w:sz w:val="24"/>
          <w:szCs w:val="24"/>
        </w:rPr>
        <w:t xml:space="preserve"> correlación </w:t>
      </w:r>
      <w:r w:rsidR="00B37000" w:rsidRPr="00C01BF7">
        <w:rPr>
          <w:rFonts w:cstheme="minorHAnsi"/>
          <w:color w:val="0D0D0D" w:themeColor="text1" w:themeTint="F2"/>
          <w:sz w:val="24"/>
          <w:szCs w:val="24"/>
        </w:rPr>
        <w:t xml:space="preserve">múltiple </w:t>
      </w:r>
      <w:r w:rsidRPr="00C01BF7">
        <w:rPr>
          <w:rFonts w:cstheme="minorHAnsi"/>
          <w:color w:val="0D0D0D" w:themeColor="text1" w:themeTint="F2"/>
          <w:sz w:val="24"/>
          <w:szCs w:val="24"/>
        </w:rPr>
        <w:t>entre</w:t>
      </w:r>
      <w:r w:rsidR="00000158" w:rsidRPr="00C01BF7">
        <w:rPr>
          <w:rFonts w:cstheme="minorHAnsi"/>
          <w:color w:val="0D0D0D" w:themeColor="text1" w:themeTint="F2"/>
          <w:sz w:val="24"/>
          <w:szCs w:val="24"/>
        </w:rPr>
        <w:t xml:space="preserve"> </w:t>
      </w:r>
      <w:r w:rsidR="00B37000" w:rsidRPr="00C01BF7">
        <w:rPr>
          <w:rFonts w:cstheme="minorHAnsi"/>
          <w:color w:val="0D0D0D" w:themeColor="text1" w:themeTint="F2"/>
          <w:sz w:val="24"/>
          <w:szCs w:val="24"/>
        </w:rPr>
        <w:t>el incremento en la calificación entre exámenes, como variable independiente, y los estilos de aprendizaje que se explican en el marco referencial de este artículo.   El p</w:t>
      </w:r>
      <w:r w:rsidR="00BE2868" w:rsidRPr="00C01BF7">
        <w:rPr>
          <w:rFonts w:cstheme="minorHAnsi"/>
          <w:color w:val="0D0D0D" w:themeColor="text1" w:themeTint="F2"/>
          <w:sz w:val="24"/>
          <w:szCs w:val="24"/>
        </w:rPr>
        <w:t>rograma de correlación múltiple, desarrollado en Python, y sus resultados así como la interpretación de estos, por cuestión de espacio, no están incluidos en este reporte.</w:t>
      </w:r>
    </w:p>
    <w:p w14:paraId="51CA6EFB" w14:textId="77777777" w:rsidR="007A0952" w:rsidRPr="00C01BF7" w:rsidRDefault="007A0952" w:rsidP="00B05CCF">
      <w:pPr>
        <w:pStyle w:val="Prrafodelista"/>
        <w:spacing w:after="0"/>
        <w:ind w:left="0" w:right="15" w:firstLine="708"/>
        <w:jc w:val="both"/>
        <w:rPr>
          <w:rFonts w:cstheme="minorHAnsi"/>
          <w:color w:val="0D0D0D" w:themeColor="text1" w:themeTint="F2"/>
          <w:sz w:val="24"/>
          <w:szCs w:val="24"/>
        </w:rPr>
      </w:pPr>
    </w:p>
    <w:p w14:paraId="5E106288" w14:textId="77777777" w:rsidR="007A0952" w:rsidRPr="00C01BF7" w:rsidRDefault="007A0952" w:rsidP="00B05CCF">
      <w:pPr>
        <w:spacing w:after="0"/>
        <w:ind w:right="15"/>
        <w:jc w:val="center"/>
        <w:rPr>
          <w:rFonts w:cstheme="minorHAnsi"/>
          <w:b/>
          <w:color w:val="0D0D0D" w:themeColor="text1" w:themeTint="F2"/>
          <w:sz w:val="24"/>
          <w:szCs w:val="24"/>
        </w:rPr>
      </w:pPr>
      <w:r w:rsidRPr="00C01BF7">
        <w:rPr>
          <w:rFonts w:cstheme="minorHAnsi"/>
          <w:b/>
          <w:color w:val="0D0D0D" w:themeColor="text1" w:themeTint="F2"/>
          <w:sz w:val="24"/>
          <w:szCs w:val="24"/>
        </w:rPr>
        <w:t>Agradecimientos</w:t>
      </w:r>
    </w:p>
    <w:p w14:paraId="35A0E2F5" w14:textId="77777777" w:rsidR="007A0952" w:rsidRPr="00C01BF7" w:rsidRDefault="007A0952" w:rsidP="00B05CCF">
      <w:pPr>
        <w:spacing w:after="0"/>
        <w:ind w:right="15" w:firstLine="708"/>
        <w:jc w:val="both"/>
        <w:rPr>
          <w:rFonts w:cstheme="minorHAnsi"/>
          <w:color w:val="0D0D0D" w:themeColor="text1" w:themeTint="F2"/>
          <w:sz w:val="24"/>
          <w:szCs w:val="24"/>
        </w:rPr>
      </w:pPr>
      <w:r w:rsidRPr="00C01BF7">
        <w:rPr>
          <w:rFonts w:cstheme="minorHAnsi"/>
          <w:color w:val="0D0D0D" w:themeColor="text1" w:themeTint="F2"/>
          <w:sz w:val="24"/>
          <w:szCs w:val="24"/>
        </w:rPr>
        <w:t xml:space="preserve">Se hace un reconocimiento muy formal a la Administración del Instituto Tecnológico Nacional campus Ciudad Juárez, por el apoyo recibido a través de toda la infraestructura y operación administrativa y docente requerida para llevar a cabo esta investigación </w:t>
      </w:r>
    </w:p>
    <w:p w14:paraId="782FABE4" w14:textId="77777777" w:rsidR="00951F02" w:rsidRPr="00C01BF7" w:rsidRDefault="001D2F6A" w:rsidP="00B05CCF">
      <w:pPr>
        <w:spacing w:after="0"/>
        <w:ind w:right="15"/>
        <w:jc w:val="both"/>
        <w:rPr>
          <w:rFonts w:cstheme="minorHAnsi"/>
          <w:color w:val="0D0D0D" w:themeColor="text1" w:themeTint="F2"/>
          <w:sz w:val="24"/>
          <w:szCs w:val="24"/>
        </w:rPr>
      </w:pPr>
      <w:r w:rsidRPr="00C01BF7">
        <w:rPr>
          <w:rFonts w:cstheme="minorHAnsi"/>
          <w:color w:val="0D0D0D" w:themeColor="text1" w:themeTint="F2"/>
          <w:sz w:val="24"/>
          <w:szCs w:val="24"/>
        </w:rPr>
        <w:t xml:space="preserve">    </w:t>
      </w:r>
      <w:r w:rsidRPr="00C01BF7">
        <w:rPr>
          <w:rFonts w:cstheme="minorHAnsi"/>
          <w:color w:val="0D0D0D" w:themeColor="text1" w:themeTint="F2"/>
          <w:sz w:val="24"/>
          <w:szCs w:val="24"/>
        </w:rPr>
        <w:tab/>
        <w:t>También se hace un reconocimiento muy especial a la maestra MANI Elizabeth Gutiérrez Anaya   coordinadora de los propedéuticos en ese momento, pues facilito la aplicación de todos los exámenes y la aplicación de las encuestas en los grupos de la muestra y a través de los docentes involucrados</w:t>
      </w:r>
    </w:p>
    <w:p w14:paraId="57E23054" w14:textId="77777777" w:rsidR="00EF6CAB" w:rsidRPr="00C01BF7" w:rsidRDefault="00EF6CAB" w:rsidP="00C01BF7">
      <w:pPr>
        <w:spacing w:after="0"/>
        <w:ind w:right="-864"/>
        <w:jc w:val="both"/>
        <w:rPr>
          <w:rFonts w:cstheme="minorHAnsi"/>
          <w:color w:val="0D0D0D" w:themeColor="text1" w:themeTint="F2"/>
          <w:sz w:val="24"/>
          <w:szCs w:val="24"/>
        </w:rPr>
      </w:pPr>
    </w:p>
    <w:p w14:paraId="1B64F2F0" w14:textId="77777777" w:rsidR="00951F02" w:rsidRPr="00C01BF7" w:rsidRDefault="00757FEC" w:rsidP="00C01BF7">
      <w:pPr>
        <w:spacing w:after="0"/>
        <w:ind w:right="-144"/>
        <w:jc w:val="both"/>
        <w:rPr>
          <w:rFonts w:cstheme="minorHAnsi"/>
          <w:b/>
          <w:color w:val="000000" w:themeColor="text1"/>
          <w:sz w:val="24"/>
          <w:szCs w:val="24"/>
        </w:rPr>
      </w:pPr>
      <w:r w:rsidRPr="00C01BF7">
        <w:rPr>
          <w:rFonts w:cstheme="minorHAnsi"/>
          <w:b/>
          <w:color w:val="000000" w:themeColor="text1"/>
          <w:sz w:val="24"/>
          <w:szCs w:val="24"/>
        </w:rPr>
        <w:t>Listado de Tablas y Figuras</w:t>
      </w:r>
    </w:p>
    <w:p w14:paraId="0AC8B4A9" w14:textId="77777777" w:rsidR="005738E5" w:rsidRPr="00C01BF7" w:rsidRDefault="00DC0823" w:rsidP="00C01BF7">
      <w:pPr>
        <w:pStyle w:val="Prrafodelista"/>
        <w:spacing w:after="0"/>
        <w:ind w:left="0" w:right="-144"/>
        <w:jc w:val="both"/>
        <w:rPr>
          <w:rFonts w:cstheme="minorHAnsi"/>
          <w:sz w:val="24"/>
          <w:szCs w:val="24"/>
        </w:rPr>
      </w:pPr>
      <w:r w:rsidRPr="00C01BF7">
        <w:rPr>
          <w:rFonts w:cstheme="minorHAnsi"/>
          <w:color w:val="000000" w:themeColor="text1"/>
          <w:sz w:val="24"/>
          <w:szCs w:val="24"/>
        </w:rPr>
        <w:t>Tabla 1</w:t>
      </w:r>
      <w:r w:rsidR="005738E5" w:rsidRPr="00C01BF7">
        <w:rPr>
          <w:rFonts w:cstheme="minorHAnsi"/>
          <w:color w:val="000000" w:themeColor="text1"/>
          <w:sz w:val="24"/>
          <w:szCs w:val="24"/>
        </w:rPr>
        <w:t xml:space="preserve"> </w:t>
      </w:r>
      <w:r w:rsidR="005738E5" w:rsidRPr="00C01BF7">
        <w:rPr>
          <w:rFonts w:cstheme="minorHAnsi"/>
          <w:sz w:val="24"/>
          <w:szCs w:val="24"/>
        </w:rPr>
        <w:t>Proporción de Aprobados y Reprobados en Calculo Diferencial e Integral (2022-1)</w:t>
      </w:r>
    </w:p>
    <w:p w14:paraId="50C77835" w14:textId="77777777" w:rsidR="005738E5" w:rsidRPr="00C01BF7" w:rsidRDefault="00DC0823" w:rsidP="00C01BF7">
      <w:pPr>
        <w:pStyle w:val="Prrafodelista"/>
        <w:spacing w:after="0"/>
        <w:ind w:left="0" w:right="-144"/>
        <w:jc w:val="both"/>
        <w:rPr>
          <w:rFonts w:cstheme="minorHAnsi"/>
          <w:sz w:val="24"/>
          <w:szCs w:val="24"/>
        </w:rPr>
      </w:pPr>
      <w:r w:rsidRPr="00C01BF7">
        <w:rPr>
          <w:rFonts w:cstheme="minorHAnsi"/>
          <w:sz w:val="24"/>
          <w:szCs w:val="24"/>
        </w:rPr>
        <w:t>Tabla 2</w:t>
      </w:r>
      <w:r w:rsidR="00525913" w:rsidRPr="00C01BF7">
        <w:rPr>
          <w:rFonts w:cstheme="minorHAnsi"/>
          <w:sz w:val="24"/>
          <w:szCs w:val="24"/>
        </w:rPr>
        <w:t xml:space="preserve"> </w:t>
      </w:r>
      <w:r w:rsidR="005738E5" w:rsidRPr="00C01BF7">
        <w:rPr>
          <w:rFonts w:cstheme="minorHAnsi"/>
          <w:sz w:val="24"/>
          <w:szCs w:val="24"/>
        </w:rPr>
        <w:t>Proporción de Aprobados y Reprobados en Calculo Diferencial e Integral (2022-2)</w:t>
      </w:r>
    </w:p>
    <w:p w14:paraId="0F5B67AB" w14:textId="77777777" w:rsidR="00525AA0" w:rsidRPr="00C01BF7" w:rsidRDefault="00DC0823" w:rsidP="00C01BF7">
      <w:pPr>
        <w:pStyle w:val="Prrafodelista"/>
        <w:spacing w:after="0"/>
        <w:ind w:left="0"/>
        <w:jc w:val="both"/>
        <w:rPr>
          <w:rFonts w:cstheme="minorHAnsi"/>
          <w:color w:val="0D0D0D" w:themeColor="text1" w:themeTint="F2"/>
          <w:sz w:val="24"/>
          <w:szCs w:val="24"/>
        </w:rPr>
      </w:pPr>
      <w:r w:rsidRPr="00C01BF7">
        <w:rPr>
          <w:rFonts w:cstheme="minorHAnsi"/>
          <w:color w:val="0D0D0D" w:themeColor="text1" w:themeTint="F2"/>
          <w:sz w:val="24"/>
          <w:szCs w:val="24"/>
        </w:rPr>
        <w:t>Tabla 3</w:t>
      </w:r>
      <w:r w:rsidR="00525AA0" w:rsidRPr="00C01BF7">
        <w:rPr>
          <w:rFonts w:cstheme="minorHAnsi"/>
          <w:color w:val="0D0D0D" w:themeColor="text1" w:themeTint="F2"/>
          <w:sz w:val="24"/>
          <w:szCs w:val="24"/>
        </w:rPr>
        <w:t xml:space="preserve"> Del estilo activista:</w:t>
      </w:r>
    </w:p>
    <w:p w14:paraId="40A4B981" w14:textId="77777777" w:rsidR="00525AA0" w:rsidRPr="00C01BF7" w:rsidRDefault="00DC0823" w:rsidP="00C01BF7">
      <w:pPr>
        <w:pStyle w:val="Prrafodelista"/>
        <w:spacing w:after="0"/>
        <w:ind w:left="0"/>
        <w:jc w:val="both"/>
        <w:rPr>
          <w:rFonts w:cstheme="minorHAnsi"/>
          <w:color w:val="0D0D0D" w:themeColor="text1" w:themeTint="F2"/>
          <w:sz w:val="24"/>
          <w:szCs w:val="24"/>
        </w:rPr>
      </w:pPr>
      <w:r w:rsidRPr="00C01BF7">
        <w:rPr>
          <w:rFonts w:cstheme="minorHAnsi"/>
          <w:color w:val="0D0D0D" w:themeColor="text1" w:themeTint="F2"/>
          <w:sz w:val="24"/>
          <w:szCs w:val="24"/>
        </w:rPr>
        <w:t>Tabla 4</w:t>
      </w:r>
      <w:r w:rsidR="00525AA0" w:rsidRPr="00C01BF7">
        <w:rPr>
          <w:rFonts w:cstheme="minorHAnsi"/>
          <w:color w:val="0D0D0D" w:themeColor="text1" w:themeTint="F2"/>
          <w:sz w:val="24"/>
          <w:szCs w:val="24"/>
        </w:rPr>
        <w:t xml:space="preserve"> Del estilo Reflexivo:</w:t>
      </w:r>
    </w:p>
    <w:p w14:paraId="0A6D4E0D" w14:textId="77777777" w:rsidR="00525AA0" w:rsidRPr="00C01BF7" w:rsidRDefault="00DC0823" w:rsidP="00C01BF7">
      <w:pPr>
        <w:spacing w:after="0"/>
        <w:jc w:val="both"/>
        <w:rPr>
          <w:rFonts w:cstheme="minorHAnsi"/>
          <w:color w:val="0D0D0D" w:themeColor="text1" w:themeTint="F2"/>
          <w:sz w:val="24"/>
          <w:szCs w:val="24"/>
        </w:rPr>
      </w:pPr>
      <w:r w:rsidRPr="00C01BF7">
        <w:rPr>
          <w:rFonts w:cstheme="minorHAnsi"/>
          <w:color w:val="0D0D0D" w:themeColor="text1" w:themeTint="F2"/>
          <w:sz w:val="24"/>
          <w:szCs w:val="24"/>
        </w:rPr>
        <w:t>Tabla 5</w:t>
      </w:r>
      <w:r w:rsidR="00525AA0" w:rsidRPr="00C01BF7">
        <w:rPr>
          <w:rFonts w:cstheme="minorHAnsi"/>
          <w:color w:val="0D0D0D" w:themeColor="text1" w:themeTint="F2"/>
          <w:sz w:val="24"/>
          <w:szCs w:val="24"/>
        </w:rPr>
        <w:t xml:space="preserve"> Del estilo teórico</w:t>
      </w:r>
    </w:p>
    <w:p w14:paraId="1E580771" w14:textId="77777777" w:rsidR="00555461" w:rsidRPr="00C01BF7" w:rsidRDefault="00DC0823" w:rsidP="00C01BF7">
      <w:pPr>
        <w:spacing w:after="0"/>
        <w:jc w:val="both"/>
        <w:rPr>
          <w:rFonts w:cstheme="minorHAnsi"/>
          <w:color w:val="0D0D0D" w:themeColor="text1" w:themeTint="F2"/>
          <w:sz w:val="24"/>
          <w:szCs w:val="24"/>
        </w:rPr>
      </w:pPr>
      <w:r w:rsidRPr="00C01BF7">
        <w:rPr>
          <w:rFonts w:cstheme="minorHAnsi"/>
          <w:color w:val="0D0D0D" w:themeColor="text1" w:themeTint="F2"/>
          <w:sz w:val="24"/>
          <w:szCs w:val="24"/>
        </w:rPr>
        <w:t>Tabla 6</w:t>
      </w:r>
      <w:r w:rsidR="00525913" w:rsidRPr="00C01BF7">
        <w:rPr>
          <w:rFonts w:cstheme="minorHAnsi"/>
          <w:color w:val="0D0D0D" w:themeColor="text1" w:themeTint="F2"/>
          <w:sz w:val="24"/>
          <w:szCs w:val="24"/>
        </w:rPr>
        <w:t xml:space="preserve"> </w:t>
      </w:r>
      <w:r w:rsidR="00525AA0" w:rsidRPr="00C01BF7">
        <w:rPr>
          <w:rFonts w:cstheme="minorHAnsi"/>
          <w:color w:val="0D0D0D" w:themeColor="text1" w:themeTint="F2"/>
          <w:sz w:val="24"/>
          <w:szCs w:val="24"/>
        </w:rPr>
        <w:t>Del estilo Pragmático:</w:t>
      </w:r>
    </w:p>
    <w:p w14:paraId="32222ECD" w14:textId="77777777" w:rsidR="00757FEC" w:rsidRPr="00C01BF7" w:rsidRDefault="00757FEC" w:rsidP="00C01BF7">
      <w:pPr>
        <w:spacing w:after="0"/>
        <w:jc w:val="both"/>
        <w:rPr>
          <w:rFonts w:cstheme="minorHAnsi"/>
          <w:color w:val="0D0D0D" w:themeColor="text1" w:themeTint="F2"/>
          <w:sz w:val="24"/>
          <w:szCs w:val="24"/>
        </w:rPr>
      </w:pPr>
      <w:r w:rsidRPr="00C01BF7">
        <w:rPr>
          <w:rFonts w:cstheme="minorHAnsi"/>
          <w:color w:val="0D0D0D" w:themeColor="text1" w:themeTint="F2"/>
          <w:sz w:val="24"/>
          <w:szCs w:val="24"/>
        </w:rPr>
        <w:t>Tabla 7 Calificaciones 1er y 2nd examen y la diferencia</w:t>
      </w:r>
    </w:p>
    <w:p w14:paraId="646A4384" w14:textId="77777777" w:rsidR="00555461" w:rsidRPr="00C01BF7" w:rsidRDefault="00525913" w:rsidP="00C01BF7">
      <w:pPr>
        <w:pStyle w:val="Prrafodelista"/>
        <w:spacing w:after="0"/>
        <w:ind w:left="0"/>
        <w:jc w:val="both"/>
        <w:rPr>
          <w:rFonts w:cstheme="minorHAnsi"/>
          <w:sz w:val="24"/>
          <w:szCs w:val="24"/>
        </w:rPr>
      </w:pPr>
      <w:r w:rsidRPr="00C01BF7">
        <w:rPr>
          <w:rFonts w:cstheme="minorHAnsi"/>
          <w:sz w:val="24"/>
          <w:szCs w:val="24"/>
        </w:rPr>
        <w:t>Figura 1</w:t>
      </w:r>
      <w:r w:rsidR="00555461" w:rsidRPr="00C01BF7">
        <w:rPr>
          <w:rFonts w:cstheme="minorHAnsi"/>
          <w:sz w:val="24"/>
          <w:szCs w:val="24"/>
        </w:rPr>
        <w:t xml:space="preserve"> Tópicos Fundamentales Asociados al algebra elemental</w:t>
      </w:r>
    </w:p>
    <w:p w14:paraId="5BACFF03" w14:textId="77777777" w:rsidR="003574FE" w:rsidRPr="00C01BF7" w:rsidRDefault="00525913" w:rsidP="00C01BF7">
      <w:pPr>
        <w:pStyle w:val="Prrafodelista"/>
        <w:spacing w:after="0"/>
        <w:ind w:left="0"/>
        <w:jc w:val="both"/>
        <w:rPr>
          <w:rFonts w:cstheme="minorHAnsi"/>
          <w:sz w:val="24"/>
          <w:szCs w:val="24"/>
        </w:rPr>
      </w:pPr>
      <w:r w:rsidRPr="00C01BF7">
        <w:rPr>
          <w:rFonts w:cstheme="minorHAnsi"/>
          <w:sz w:val="24"/>
          <w:szCs w:val="24"/>
        </w:rPr>
        <w:t>Figura 2</w:t>
      </w:r>
      <w:r w:rsidR="00555461" w:rsidRPr="00C01BF7">
        <w:rPr>
          <w:rFonts w:cstheme="minorHAnsi"/>
          <w:sz w:val="24"/>
          <w:szCs w:val="24"/>
        </w:rPr>
        <w:t xml:space="preserve"> Tópicos fundamentales asociados al Cálculo Infinitesimal</w:t>
      </w:r>
    </w:p>
    <w:p w14:paraId="16BFEAB0" w14:textId="77777777" w:rsidR="003574FE" w:rsidRPr="00C01BF7" w:rsidRDefault="00525913" w:rsidP="00C01BF7">
      <w:pPr>
        <w:pStyle w:val="Prrafodelista"/>
        <w:spacing w:after="0"/>
        <w:ind w:left="0"/>
        <w:jc w:val="both"/>
        <w:rPr>
          <w:rFonts w:cstheme="minorHAnsi"/>
          <w:sz w:val="24"/>
          <w:szCs w:val="24"/>
        </w:rPr>
      </w:pPr>
      <w:r w:rsidRPr="00C01BF7">
        <w:rPr>
          <w:rFonts w:cstheme="minorHAnsi"/>
          <w:sz w:val="24"/>
          <w:szCs w:val="24"/>
        </w:rPr>
        <w:t>Figura 3</w:t>
      </w:r>
      <w:r w:rsidR="003574FE" w:rsidRPr="00C01BF7">
        <w:rPr>
          <w:rFonts w:cstheme="minorHAnsi"/>
          <w:sz w:val="24"/>
          <w:szCs w:val="24"/>
        </w:rPr>
        <w:t xml:space="preserve"> Algoritmo de la investigación </w:t>
      </w:r>
    </w:p>
    <w:p w14:paraId="5B9B182F" w14:textId="77777777" w:rsidR="003574FE" w:rsidRPr="00C01BF7" w:rsidRDefault="00525913" w:rsidP="00C01BF7">
      <w:pPr>
        <w:pStyle w:val="Prrafodelista"/>
        <w:spacing w:after="0"/>
        <w:ind w:left="0"/>
        <w:jc w:val="both"/>
        <w:rPr>
          <w:rFonts w:cstheme="minorHAnsi"/>
          <w:sz w:val="24"/>
          <w:szCs w:val="24"/>
        </w:rPr>
      </w:pPr>
      <w:r w:rsidRPr="00C01BF7">
        <w:rPr>
          <w:rFonts w:cstheme="minorHAnsi"/>
          <w:sz w:val="24"/>
          <w:szCs w:val="24"/>
        </w:rPr>
        <w:t>Figura 4</w:t>
      </w:r>
      <w:r w:rsidR="003574FE" w:rsidRPr="00C01BF7">
        <w:rPr>
          <w:rFonts w:cstheme="minorHAnsi"/>
          <w:sz w:val="24"/>
          <w:szCs w:val="24"/>
        </w:rPr>
        <w:t xml:space="preserve"> Estructura de la Modelación</w:t>
      </w:r>
    </w:p>
    <w:p w14:paraId="67FBB064" w14:textId="77777777" w:rsidR="003574FE" w:rsidRPr="00C01BF7" w:rsidRDefault="00525913" w:rsidP="00C01BF7">
      <w:pPr>
        <w:pStyle w:val="Prrafodelista"/>
        <w:spacing w:after="0"/>
        <w:ind w:left="0"/>
        <w:jc w:val="both"/>
        <w:rPr>
          <w:rFonts w:cstheme="minorHAnsi"/>
          <w:color w:val="0D0D0D" w:themeColor="text1" w:themeTint="F2"/>
          <w:sz w:val="24"/>
          <w:szCs w:val="24"/>
        </w:rPr>
      </w:pPr>
      <w:r w:rsidRPr="00C01BF7">
        <w:rPr>
          <w:rFonts w:cstheme="minorHAnsi"/>
          <w:color w:val="0D0D0D" w:themeColor="text1" w:themeTint="F2"/>
          <w:sz w:val="24"/>
          <w:szCs w:val="24"/>
        </w:rPr>
        <w:t>Figura 5</w:t>
      </w:r>
      <w:r w:rsidR="003574FE" w:rsidRPr="00C01BF7">
        <w:rPr>
          <w:rFonts w:cstheme="minorHAnsi"/>
          <w:color w:val="0D0D0D" w:themeColor="text1" w:themeTint="F2"/>
          <w:sz w:val="24"/>
          <w:szCs w:val="24"/>
        </w:rPr>
        <w:t xml:space="preserve"> Perfiles de estilos de aprendizaje, dos grupos un solo maestro</w:t>
      </w:r>
    </w:p>
    <w:p w14:paraId="3DAAED0E" w14:textId="77777777" w:rsidR="00525913" w:rsidRPr="00C01BF7" w:rsidRDefault="00525913" w:rsidP="00C01BF7">
      <w:pPr>
        <w:pStyle w:val="Prrafodelista"/>
        <w:spacing w:after="0"/>
        <w:ind w:left="0"/>
        <w:jc w:val="both"/>
        <w:rPr>
          <w:rFonts w:cstheme="minorHAnsi"/>
          <w:noProof/>
          <w:sz w:val="24"/>
          <w:szCs w:val="24"/>
          <w:lang w:val="es-ES"/>
        </w:rPr>
      </w:pPr>
      <w:r w:rsidRPr="00C01BF7">
        <w:rPr>
          <w:rFonts w:cstheme="minorHAnsi"/>
          <w:noProof/>
          <w:sz w:val="24"/>
          <w:szCs w:val="24"/>
          <w:lang w:val="es-ES"/>
        </w:rPr>
        <w:t>Figura 6</w:t>
      </w:r>
      <w:r w:rsidR="003574FE" w:rsidRPr="00C01BF7">
        <w:rPr>
          <w:rFonts w:cstheme="minorHAnsi"/>
          <w:noProof/>
          <w:sz w:val="24"/>
          <w:szCs w:val="24"/>
          <w:lang w:val="es-ES"/>
        </w:rPr>
        <w:t xml:space="preserve">  Perfiles de estilos de aprendizaje, un grupo </w:t>
      </w:r>
    </w:p>
    <w:p w14:paraId="61550E2C" w14:textId="77777777" w:rsidR="00525913" w:rsidRPr="00C01BF7" w:rsidRDefault="00525913" w:rsidP="00C01BF7">
      <w:pPr>
        <w:pStyle w:val="Prrafodelista"/>
        <w:spacing w:after="0"/>
        <w:ind w:left="0"/>
        <w:jc w:val="both"/>
        <w:rPr>
          <w:rFonts w:cstheme="minorHAnsi"/>
          <w:sz w:val="24"/>
          <w:szCs w:val="24"/>
        </w:rPr>
      </w:pPr>
      <w:r w:rsidRPr="00C01BF7">
        <w:rPr>
          <w:rFonts w:cstheme="minorHAnsi"/>
          <w:sz w:val="24"/>
          <w:szCs w:val="24"/>
        </w:rPr>
        <w:t>Figura 7 Evaluación cuantitativa, calificación de los exámenes inicial y final y la diferencia</w:t>
      </w:r>
    </w:p>
    <w:p w14:paraId="170D90E4" w14:textId="77777777" w:rsidR="004C4197" w:rsidRPr="00C01BF7" w:rsidRDefault="00525913" w:rsidP="00C01BF7">
      <w:pPr>
        <w:pStyle w:val="Prrafodelista"/>
        <w:spacing w:after="0"/>
        <w:ind w:left="0"/>
        <w:jc w:val="both"/>
        <w:rPr>
          <w:rFonts w:cstheme="minorHAnsi"/>
          <w:sz w:val="24"/>
          <w:szCs w:val="24"/>
        </w:rPr>
      </w:pPr>
      <w:r w:rsidRPr="00C01BF7">
        <w:rPr>
          <w:rFonts w:cstheme="minorHAnsi"/>
          <w:sz w:val="24"/>
          <w:szCs w:val="24"/>
        </w:rPr>
        <w:t>Figura 8 Perfil de Aprendizaje y Enseñanza del Paquete #3</w:t>
      </w:r>
    </w:p>
    <w:p w14:paraId="4ABEB2CD" w14:textId="77777777" w:rsidR="000C26B8" w:rsidRDefault="000C26B8" w:rsidP="00C01BF7">
      <w:pPr>
        <w:spacing w:after="0"/>
        <w:jc w:val="both"/>
        <w:rPr>
          <w:rFonts w:cstheme="minorHAnsi"/>
          <w:b/>
          <w:sz w:val="24"/>
          <w:szCs w:val="24"/>
        </w:rPr>
      </w:pPr>
    </w:p>
    <w:p w14:paraId="3999F0C7" w14:textId="77777777" w:rsidR="000C26B8" w:rsidRDefault="000C26B8" w:rsidP="00C01BF7">
      <w:pPr>
        <w:spacing w:after="0"/>
        <w:jc w:val="both"/>
        <w:rPr>
          <w:rFonts w:cstheme="minorHAnsi"/>
          <w:b/>
          <w:sz w:val="24"/>
          <w:szCs w:val="24"/>
        </w:rPr>
      </w:pPr>
    </w:p>
    <w:p w14:paraId="3D8708C7" w14:textId="77777777" w:rsidR="000C26B8" w:rsidRDefault="000C26B8" w:rsidP="00C01BF7">
      <w:pPr>
        <w:spacing w:after="0"/>
        <w:jc w:val="both"/>
        <w:rPr>
          <w:rFonts w:cstheme="minorHAnsi"/>
          <w:b/>
          <w:sz w:val="24"/>
          <w:szCs w:val="24"/>
        </w:rPr>
      </w:pPr>
    </w:p>
    <w:p w14:paraId="4486AADD" w14:textId="77777777" w:rsidR="000C26B8" w:rsidRDefault="000C26B8" w:rsidP="00C01BF7">
      <w:pPr>
        <w:spacing w:after="0"/>
        <w:jc w:val="both"/>
        <w:rPr>
          <w:rFonts w:cstheme="minorHAnsi"/>
          <w:b/>
          <w:sz w:val="24"/>
          <w:szCs w:val="24"/>
        </w:rPr>
      </w:pPr>
    </w:p>
    <w:p w14:paraId="5C7EE16F" w14:textId="77777777" w:rsidR="000C26B8" w:rsidRDefault="000C26B8" w:rsidP="00C01BF7">
      <w:pPr>
        <w:spacing w:after="0"/>
        <w:jc w:val="both"/>
        <w:rPr>
          <w:rFonts w:cstheme="minorHAnsi"/>
          <w:b/>
          <w:sz w:val="24"/>
          <w:szCs w:val="24"/>
        </w:rPr>
      </w:pPr>
    </w:p>
    <w:p w14:paraId="7E7C4BAC" w14:textId="329C93B4" w:rsidR="00D97222" w:rsidRPr="00C01BF7" w:rsidRDefault="00685B44" w:rsidP="00B05CCF">
      <w:pPr>
        <w:spacing w:after="0"/>
        <w:jc w:val="center"/>
        <w:rPr>
          <w:rFonts w:cstheme="minorHAnsi"/>
          <w:b/>
          <w:sz w:val="24"/>
          <w:szCs w:val="24"/>
        </w:rPr>
      </w:pPr>
      <w:r>
        <w:rPr>
          <w:rFonts w:cstheme="minorHAnsi"/>
          <w:b/>
          <w:sz w:val="24"/>
          <w:szCs w:val="24"/>
        </w:rPr>
        <w:t>Referencias</w:t>
      </w:r>
    </w:p>
    <w:p w14:paraId="4188A368" w14:textId="77777777" w:rsidR="00227AAB" w:rsidRPr="00C01BF7" w:rsidRDefault="00227AAB" w:rsidP="00C01BF7">
      <w:pPr>
        <w:pStyle w:val="Prrafodelista"/>
        <w:widowControl w:val="0"/>
        <w:autoSpaceDE w:val="0"/>
        <w:autoSpaceDN w:val="0"/>
        <w:spacing w:after="0"/>
        <w:ind w:left="0"/>
        <w:contextualSpacing w:val="0"/>
        <w:jc w:val="both"/>
        <w:rPr>
          <w:rFonts w:cstheme="minorHAnsi"/>
          <w:sz w:val="24"/>
          <w:szCs w:val="24"/>
          <w:lang w:val="es-ES"/>
        </w:rPr>
      </w:pPr>
      <w:proofErr w:type="spellStart"/>
      <w:r w:rsidRPr="00C01BF7">
        <w:rPr>
          <w:rFonts w:cstheme="minorHAnsi"/>
          <w:sz w:val="24"/>
          <w:szCs w:val="24"/>
          <w:lang w:val="es-ES"/>
        </w:rPr>
        <w:lastRenderedPageBreak/>
        <w:t>Backhoff</w:t>
      </w:r>
      <w:proofErr w:type="spellEnd"/>
      <w:r w:rsidRPr="00C01BF7">
        <w:rPr>
          <w:rFonts w:cstheme="minorHAnsi"/>
          <w:sz w:val="24"/>
          <w:szCs w:val="24"/>
          <w:lang w:val="es-ES"/>
        </w:rPr>
        <w:t xml:space="preserve"> E. E. (2003), Solano F. G. </w:t>
      </w:r>
      <w:r w:rsidRPr="00C01BF7">
        <w:rPr>
          <w:rFonts w:cstheme="minorHAnsi"/>
          <w:b/>
          <w:sz w:val="24"/>
          <w:szCs w:val="24"/>
          <w:lang w:val="es-ES"/>
        </w:rPr>
        <w:t xml:space="preserve">Tercer Estudio Internacional de </w:t>
      </w:r>
      <w:proofErr w:type="spellStart"/>
      <w:r w:rsidRPr="00C01BF7">
        <w:rPr>
          <w:rFonts w:cstheme="minorHAnsi"/>
          <w:b/>
          <w:sz w:val="24"/>
          <w:szCs w:val="24"/>
          <w:lang w:val="es-ES"/>
        </w:rPr>
        <w:t>Matematicas</w:t>
      </w:r>
      <w:proofErr w:type="spellEnd"/>
      <w:r w:rsidRPr="00C01BF7">
        <w:rPr>
          <w:rFonts w:cstheme="minorHAnsi"/>
          <w:b/>
          <w:sz w:val="24"/>
          <w:szCs w:val="24"/>
          <w:lang w:val="es-ES"/>
        </w:rPr>
        <w:t xml:space="preserve"> y Ciencias Naturales (TIMMS), Resultados de </w:t>
      </w:r>
      <w:proofErr w:type="spellStart"/>
      <w:r w:rsidRPr="00C01BF7">
        <w:rPr>
          <w:rFonts w:cstheme="minorHAnsi"/>
          <w:b/>
          <w:sz w:val="24"/>
          <w:szCs w:val="24"/>
          <w:lang w:val="es-ES"/>
        </w:rPr>
        <w:t>Mexico</w:t>
      </w:r>
      <w:proofErr w:type="spellEnd"/>
      <w:r w:rsidRPr="00C01BF7">
        <w:rPr>
          <w:rFonts w:cstheme="minorHAnsi"/>
          <w:b/>
          <w:sz w:val="24"/>
          <w:szCs w:val="24"/>
          <w:lang w:val="es-ES"/>
        </w:rPr>
        <w:t xml:space="preserve"> en 1995 y 2000, Informe </w:t>
      </w:r>
      <w:proofErr w:type="spellStart"/>
      <w:r w:rsidRPr="00C01BF7">
        <w:rPr>
          <w:rFonts w:cstheme="minorHAnsi"/>
          <w:b/>
          <w:sz w:val="24"/>
          <w:szCs w:val="24"/>
          <w:lang w:val="es-ES"/>
        </w:rPr>
        <w:t>Tecnico</w:t>
      </w:r>
      <w:proofErr w:type="spellEnd"/>
      <w:r w:rsidRPr="00C01BF7">
        <w:rPr>
          <w:rFonts w:cstheme="minorHAnsi"/>
          <w:b/>
          <w:sz w:val="24"/>
          <w:szCs w:val="24"/>
          <w:lang w:val="es-ES"/>
        </w:rPr>
        <w:t xml:space="preserve">, </w:t>
      </w:r>
      <w:r w:rsidRPr="00C01BF7">
        <w:rPr>
          <w:rFonts w:cstheme="minorHAnsi"/>
          <w:sz w:val="24"/>
          <w:szCs w:val="24"/>
          <w:lang w:val="es-ES"/>
        </w:rPr>
        <w:t xml:space="preserve">Universidad </w:t>
      </w:r>
      <w:proofErr w:type="spellStart"/>
      <w:r w:rsidRPr="00C01BF7">
        <w:rPr>
          <w:rFonts w:cstheme="minorHAnsi"/>
          <w:sz w:val="24"/>
          <w:szCs w:val="24"/>
          <w:lang w:val="es-ES"/>
        </w:rPr>
        <w:t>Autonoma</w:t>
      </w:r>
      <w:proofErr w:type="spellEnd"/>
      <w:r w:rsidRPr="00C01BF7">
        <w:rPr>
          <w:rFonts w:cstheme="minorHAnsi"/>
          <w:sz w:val="24"/>
          <w:szCs w:val="24"/>
          <w:lang w:val="es-ES"/>
        </w:rPr>
        <w:t xml:space="preserve"> de baja California, </w:t>
      </w:r>
      <w:proofErr w:type="spellStart"/>
      <w:r w:rsidRPr="00C01BF7">
        <w:rPr>
          <w:rFonts w:cstheme="minorHAnsi"/>
          <w:sz w:val="24"/>
          <w:szCs w:val="24"/>
          <w:lang w:val="es-ES"/>
        </w:rPr>
        <w:t>Mexico</w:t>
      </w:r>
      <w:proofErr w:type="spellEnd"/>
      <w:r w:rsidRPr="00C01BF7">
        <w:rPr>
          <w:rFonts w:cstheme="minorHAnsi"/>
          <w:sz w:val="24"/>
          <w:szCs w:val="24"/>
          <w:lang w:val="es-ES"/>
        </w:rPr>
        <w:t xml:space="preserve">; American </w:t>
      </w:r>
      <w:proofErr w:type="spellStart"/>
      <w:r w:rsidRPr="00C01BF7">
        <w:rPr>
          <w:rFonts w:cstheme="minorHAnsi"/>
          <w:sz w:val="24"/>
          <w:szCs w:val="24"/>
          <w:lang w:val="es-ES"/>
        </w:rPr>
        <w:t>Institutes</w:t>
      </w:r>
      <w:proofErr w:type="spellEnd"/>
      <w:r w:rsidRPr="00C01BF7">
        <w:rPr>
          <w:rFonts w:cstheme="minorHAnsi"/>
          <w:sz w:val="24"/>
          <w:szCs w:val="24"/>
          <w:lang w:val="es-ES"/>
        </w:rPr>
        <w:t xml:space="preserve"> </w:t>
      </w:r>
      <w:proofErr w:type="spellStart"/>
      <w:r w:rsidRPr="00C01BF7">
        <w:rPr>
          <w:rFonts w:cstheme="minorHAnsi"/>
          <w:sz w:val="24"/>
          <w:szCs w:val="24"/>
          <w:lang w:val="es-ES"/>
        </w:rPr>
        <w:t>for</w:t>
      </w:r>
      <w:proofErr w:type="spellEnd"/>
      <w:r w:rsidRPr="00C01BF7">
        <w:rPr>
          <w:rFonts w:cstheme="minorHAnsi"/>
          <w:sz w:val="24"/>
          <w:szCs w:val="24"/>
          <w:lang w:val="es-ES"/>
        </w:rPr>
        <w:t xml:space="preserve"> </w:t>
      </w:r>
      <w:proofErr w:type="spellStart"/>
      <w:r w:rsidRPr="00C01BF7">
        <w:rPr>
          <w:rFonts w:cstheme="minorHAnsi"/>
          <w:sz w:val="24"/>
          <w:szCs w:val="24"/>
          <w:lang w:val="es-ES"/>
        </w:rPr>
        <w:t>Research</w:t>
      </w:r>
      <w:proofErr w:type="spellEnd"/>
      <w:r w:rsidRPr="00C01BF7">
        <w:rPr>
          <w:rFonts w:cstheme="minorHAnsi"/>
          <w:sz w:val="24"/>
          <w:szCs w:val="24"/>
          <w:lang w:val="es-ES"/>
        </w:rPr>
        <w:t>, USA</w:t>
      </w:r>
    </w:p>
    <w:p w14:paraId="1DEE2646" w14:textId="77777777" w:rsidR="00F078EE" w:rsidRPr="00C01BF7" w:rsidRDefault="004254B8" w:rsidP="00C01BF7">
      <w:pPr>
        <w:pStyle w:val="Prrafodelista"/>
        <w:widowControl w:val="0"/>
        <w:autoSpaceDE w:val="0"/>
        <w:autoSpaceDN w:val="0"/>
        <w:spacing w:after="0"/>
        <w:ind w:left="0"/>
        <w:contextualSpacing w:val="0"/>
        <w:jc w:val="both"/>
        <w:rPr>
          <w:rFonts w:cstheme="minorHAnsi"/>
          <w:sz w:val="24"/>
          <w:szCs w:val="24"/>
        </w:rPr>
      </w:pPr>
      <w:proofErr w:type="spellStart"/>
      <w:r w:rsidRPr="00C01BF7">
        <w:rPr>
          <w:rFonts w:cstheme="minorHAnsi"/>
          <w:sz w:val="24"/>
          <w:szCs w:val="24"/>
        </w:rPr>
        <w:t>Cosgaya</w:t>
      </w:r>
      <w:proofErr w:type="spellEnd"/>
      <w:r w:rsidRPr="00C01BF7">
        <w:rPr>
          <w:rFonts w:cstheme="minorHAnsi"/>
          <w:sz w:val="24"/>
          <w:szCs w:val="24"/>
        </w:rPr>
        <w:t>, B., Castro. A., Diaz. M.,</w:t>
      </w:r>
      <w:r w:rsidR="00495946" w:rsidRPr="00C01BF7">
        <w:rPr>
          <w:rFonts w:cstheme="minorHAnsi"/>
          <w:sz w:val="24"/>
          <w:szCs w:val="24"/>
        </w:rPr>
        <w:t xml:space="preserve"> (2019). </w:t>
      </w:r>
      <w:r w:rsidRPr="00C01BF7">
        <w:rPr>
          <w:rFonts w:cstheme="minorHAnsi"/>
          <w:sz w:val="24"/>
          <w:szCs w:val="24"/>
        </w:rPr>
        <w:t xml:space="preserve"> Curso propedéutico como estrategia para la</w:t>
      </w:r>
    </w:p>
    <w:p w14:paraId="543EFB28" w14:textId="77777777" w:rsidR="00407BE2" w:rsidRPr="00C01BF7" w:rsidRDefault="004254B8" w:rsidP="00C01BF7">
      <w:pPr>
        <w:pStyle w:val="Prrafodelista"/>
        <w:widowControl w:val="0"/>
        <w:autoSpaceDE w:val="0"/>
        <w:autoSpaceDN w:val="0"/>
        <w:spacing w:after="0"/>
        <w:ind w:left="768"/>
        <w:contextualSpacing w:val="0"/>
        <w:jc w:val="both"/>
        <w:rPr>
          <w:rFonts w:cstheme="minorHAnsi"/>
          <w:sz w:val="24"/>
          <w:szCs w:val="24"/>
        </w:rPr>
      </w:pPr>
      <w:r w:rsidRPr="00C01BF7">
        <w:rPr>
          <w:rFonts w:cstheme="minorHAnsi"/>
          <w:sz w:val="24"/>
          <w:szCs w:val="24"/>
        </w:rPr>
        <w:t>homologación de conocimientos matemátic</w:t>
      </w:r>
      <w:r w:rsidR="00F078EE" w:rsidRPr="00C01BF7">
        <w:rPr>
          <w:rFonts w:cstheme="minorHAnsi"/>
          <w:sz w:val="24"/>
          <w:szCs w:val="24"/>
        </w:rPr>
        <w:t xml:space="preserve">o en alumnos de nuevo ingreso, </w:t>
      </w:r>
      <w:r w:rsidR="00495946" w:rsidRPr="00C01BF7">
        <w:rPr>
          <w:rFonts w:cstheme="minorHAnsi"/>
          <w:sz w:val="24"/>
          <w:szCs w:val="24"/>
        </w:rPr>
        <w:t>Instituto Tecnoló</w:t>
      </w:r>
      <w:r w:rsidRPr="00C01BF7">
        <w:rPr>
          <w:rFonts w:cstheme="minorHAnsi"/>
          <w:sz w:val="24"/>
          <w:szCs w:val="24"/>
        </w:rPr>
        <w:t xml:space="preserve">gico Superior de </w:t>
      </w:r>
      <w:proofErr w:type="spellStart"/>
      <w:r w:rsidRPr="00C01BF7">
        <w:rPr>
          <w:rFonts w:cstheme="minorHAnsi"/>
          <w:sz w:val="24"/>
          <w:szCs w:val="24"/>
        </w:rPr>
        <w:t>Champoton</w:t>
      </w:r>
      <w:proofErr w:type="spellEnd"/>
      <w:r w:rsidRPr="00C01BF7">
        <w:rPr>
          <w:rFonts w:cstheme="minorHAnsi"/>
          <w:sz w:val="24"/>
          <w:szCs w:val="24"/>
        </w:rPr>
        <w:t xml:space="preserve">, </w:t>
      </w:r>
    </w:p>
    <w:p w14:paraId="2AD34A80" w14:textId="77777777" w:rsidR="00A00EC5" w:rsidRPr="00C01BF7" w:rsidRDefault="00407BE2" w:rsidP="00C01BF7">
      <w:pPr>
        <w:pStyle w:val="Prrafodelista"/>
        <w:widowControl w:val="0"/>
        <w:autoSpaceDE w:val="0"/>
        <w:autoSpaceDN w:val="0"/>
        <w:spacing w:after="0"/>
        <w:ind w:left="0"/>
        <w:contextualSpacing w:val="0"/>
        <w:jc w:val="both"/>
        <w:rPr>
          <w:rFonts w:cstheme="minorHAnsi"/>
          <w:sz w:val="24"/>
          <w:szCs w:val="24"/>
          <w:lang w:val="en-US"/>
        </w:rPr>
      </w:pPr>
      <w:r w:rsidRPr="00C01BF7">
        <w:rPr>
          <w:rFonts w:cstheme="minorHAnsi"/>
          <w:sz w:val="24"/>
          <w:szCs w:val="24"/>
          <w:lang w:val="en-US"/>
        </w:rPr>
        <w:t>Fradkin L.,</w:t>
      </w:r>
      <w:r w:rsidR="00A00EC5" w:rsidRPr="00C01BF7">
        <w:rPr>
          <w:rFonts w:cstheme="minorHAnsi"/>
          <w:sz w:val="24"/>
          <w:szCs w:val="24"/>
          <w:lang w:val="en-US"/>
        </w:rPr>
        <w:t xml:space="preserve"> (2013)</w:t>
      </w:r>
      <w:r w:rsidRPr="00C01BF7">
        <w:rPr>
          <w:rFonts w:cstheme="minorHAnsi"/>
          <w:sz w:val="24"/>
          <w:szCs w:val="24"/>
          <w:lang w:val="en-US"/>
        </w:rPr>
        <w:t xml:space="preserve"> Elementary Algebra and Calculus: The Whys and </w:t>
      </w:r>
      <w:proofErr w:type="spellStart"/>
      <w:r w:rsidRPr="00C01BF7">
        <w:rPr>
          <w:rFonts w:cstheme="minorHAnsi"/>
          <w:sz w:val="24"/>
          <w:szCs w:val="24"/>
          <w:lang w:val="en-US"/>
        </w:rPr>
        <w:t>Hows</w:t>
      </w:r>
      <w:proofErr w:type="spellEnd"/>
      <w:r w:rsidR="00A00EC5" w:rsidRPr="00C01BF7">
        <w:rPr>
          <w:rFonts w:cstheme="minorHAnsi"/>
          <w:sz w:val="24"/>
          <w:szCs w:val="24"/>
          <w:lang w:val="en-US"/>
        </w:rPr>
        <w:t>..</w:t>
      </w:r>
    </w:p>
    <w:p w14:paraId="06DDCBFF" w14:textId="77777777" w:rsidR="00407BE2" w:rsidRPr="00C01BF7" w:rsidRDefault="00407BE2" w:rsidP="00C01BF7">
      <w:pPr>
        <w:pStyle w:val="Prrafodelista"/>
        <w:widowControl w:val="0"/>
        <w:autoSpaceDE w:val="0"/>
        <w:autoSpaceDN w:val="0"/>
        <w:spacing w:after="0"/>
        <w:ind w:left="0" w:firstLine="708"/>
        <w:contextualSpacing w:val="0"/>
        <w:jc w:val="both"/>
        <w:rPr>
          <w:rFonts w:cstheme="minorHAnsi"/>
          <w:sz w:val="24"/>
          <w:szCs w:val="24"/>
          <w:lang w:val="es-ES"/>
        </w:rPr>
      </w:pPr>
      <w:r w:rsidRPr="00C01BF7">
        <w:rPr>
          <w:rFonts w:cstheme="minorHAnsi"/>
          <w:sz w:val="24"/>
          <w:szCs w:val="24"/>
          <w:lang w:val="en-US"/>
        </w:rPr>
        <w:t xml:space="preserve"> </w:t>
      </w:r>
      <w:r w:rsidRPr="00C01BF7">
        <w:rPr>
          <w:rFonts w:cstheme="minorHAnsi"/>
          <w:sz w:val="24"/>
          <w:szCs w:val="24"/>
          <w:lang w:val="es-ES"/>
        </w:rPr>
        <w:t>Lari</w:t>
      </w:r>
      <w:r w:rsidR="00A00EC5" w:rsidRPr="00C01BF7">
        <w:rPr>
          <w:rFonts w:cstheme="minorHAnsi"/>
          <w:sz w:val="24"/>
          <w:szCs w:val="24"/>
          <w:lang w:val="es-ES"/>
        </w:rPr>
        <w:t xml:space="preserve">ssa </w:t>
      </w:r>
      <w:proofErr w:type="spellStart"/>
      <w:r w:rsidR="00A00EC5" w:rsidRPr="00C01BF7">
        <w:rPr>
          <w:rFonts w:cstheme="minorHAnsi"/>
          <w:sz w:val="24"/>
          <w:szCs w:val="24"/>
          <w:lang w:val="es-ES"/>
        </w:rPr>
        <w:t>Fradkin</w:t>
      </w:r>
      <w:proofErr w:type="spellEnd"/>
      <w:r w:rsidR="00A00EC5" w:rsidRPr="00C01BF7">
        <w:rPr>
          <w:rFonts w:cstheme="minorHAnsi"/>
          <w:sz w:val="24"/>
          <w:szCs w:val="24"/>
          <w:lang w:val="es-ES"/>
        </w:rPr>
        <w:t xml:space="preserve"> &amp; Bookboon.com.</w:t>
      </w:r>
    </w:p>
    <w:p w14:paraId="05E7B1A8" w14:textId="77777777" w:rsidR="001E322A" w:rsidRPr="00C01BF7" w:rsidRDefault="001E322A" w:rsidP="00C01BF7">
      <w:pPr>
        <w:pStyle w:val="Prrafodelista"/>
        <w:spacing w:after="0"/>
        <w:ind w:left="708"/>
        <w:jc w:val="both"/>
        <w:rPr>
          <w:rStyle w:val="Hipervnculo"/>
          <w:rFonts w:cstheme="minorHAnsi"/>
          <w:sz w:val="24"/>
          <w:szCs w:val="24"/>
          <w:lang w:val="es-ES"/>
        </w:rPr>
      </w:pPr>
      <w:hyperlink r:id="rId29" w:history="1">
        <w:r w:rsidRPr="00C01BF7">
          <w:rPr>
            <w:rStyle w:val="Hipervnculo"/>
            <w:rFonts w:cstheme="minorHAnsi"/>
            <w:sz w:val="24"/>
            <w:szCs w:val="24"/>
            <w:lang w:val="es-ES"/>
          </w:rPr>
          <w:t>https://www.arma.org.au/wp-content/uploads/2017/03/elementary-algebra-and-calculus.pdf</w:t>
        </w:r>
      </w:hyperlink>
    </w:p>
    <w:p w14:paraId="5990E52D" w14:textId="77777777" w:rsidR="00454450" w:rsidRPr="00C01BF7" w:rsidRDefault="00454450" w:rsidP="00C01BF7">
      <w:pPr>
        <w:pStyle w:val="Prrafodelista"/>
        <w:widowControl w:val="0"/>
        <w:autoSpaceDE w:val="0"/>
        <w:autoSpaceDN w:val="0"/>
        <w:spacing w:after="0"/>
        <w:ind w:left="0"/>
        <w:contextualSpacing w:val="0"/>
        <w:jc w:val="both"/>
        <w:rPr>
          <w:rFonts w:cstheme="minorHAnsi"/>
          <w:sz w:val="24"/>
          <w:szCs w:val="24"/>
          <w:lang w:val="es-ES"/>
        </w:rPr>
      </w:pPr>
      <w:proofErr w:type="spellStart"/>
      <w:r w:rsidRPr="00C01BF7">
        <w:rPr>
          <w:rFonts w:cstheme="minorHAnsi"/>
          <w:sz w:val="24"/>
          <w:szCs w:val="24"/>
          <w:lang w:val="es-ES"/>
        </w:rPr>
        <w:t>Hernandez</w:t>
      </w:r>
      <w:proofErr w:type="spellEnd"/>
      <w:r w:rsidRPr="00C01BF7">
        <w:rPr>
          <w:rFonts w:cstheme="minorHAnsi"/>
          <w:sz w:val="24"/>
          <w:szCs w:val="24"/>
          <w:lang w:val="es-ES"/>
        </w:rPr>
        <w:t xml:space="preserve"> F, </w:t>
      </w:r>
      <w:proofErr w:type="spellStart"/>
      <w:r w:rsidRPr="00C01BF7">
        <w:rPr>
          <w:rFonts w:cstheme="minorHAnsi"/>
          <w:sz w:val="24"/>
          <w:szCs w:val="24"/>
          <w:lang w:val="es-ES"/>
        </w:rPr>
        <w:t>Catelli</w:t>
      </w:r>
      <w:proofErr w:type="spellEnd"/>
      <w:r w:rsidRPr="00C01BF7">
        <w:rPr>
          <w:rFonts w:cstheme="minorHAnsi"/>
          <w:sz w:val="24"/>
          <w:szCs w:val="24"/>
          <w:lang w:val="es-ES"/>
        </w:rPr>
        <w:t xml:space="preserve"> Q, Ethel R. N, </w:t>
      </w:r>
      <w:proofErr w:type="spellStart"/>
      <w:r w:rsidRPr="00C01BF7">
        <w:rPr>
          <w:rFonts w:cstheme="minorHAnsi"/>
          <w:sz w:val="24"/>
          <w:szCs w:val="24"/>
          <w:lang w:val="es-ES"/>
        </w:rPr>
        <w:t>Martinez</w:t>
      </w:r>
      <w:proofErr w:type="spellEnd"/>
      <w:r w:rsidRPr="00C01BF7">
        <w:rPr>
          <w:rFonts w:cstheme="minorHAnsi"/>
          <w:sz w:val="24"/>
          <w:szCs w:val="24"/>
          <w:lang w:val="es-ES"/>
        </w:rPr>
        <w:t xml:space="preserve"> C. P, </w:t>
      </w:r>
      <w:proofErr w:type="spellStart"/>
      <w:r w:rsidRPr="00C01BF7">
        <w:rPr>
          <w:rFonts w:cstheme="minorHAnsi"/>
          <w:sz w:val="24"/>
          <w:szCs w:val="24"/>
          <w:lang w:val="es-ES"/>
        </w:rPr>
        <w:t>Garcia</w:t>
      </w:r>
      <w:proofErr w:type="spellEnd"/>
      <w:r w:rsidRPr="00C01BF7">
        <w:rPr>
          <w:rFonts w:cstheme="minorHAnsi"/>
          <w:sz w:val="24"/>
          <w:szCs w:val="24"/>
          <w:lang w:val="es-ES"/>
        </w:rPr>
        <w:t xml:space="preserve"> S. P, </w:t>
      </w:r>
      <w:proofErr w:type="spellStart"/>
      <w:r w:rsidRPr="00C01BF7">
        <w:rPr>
          <w:rFonts w:cstheme="minorHAnsi"/>
          <w:sz w:val="24"/>
          <w:szCs w:val="24"/>
          <w:lang w:val="es-ES"/>
        </w:rPr>
        <w:t>Hernandez</w:t>
      </w:r>
      <w:proofErr w:type="spellEnd"/>
      <w:r w:rsidRPr="00C01BF7">
        <w:rPr>
          <w:rFonts w:cstheme="minorHAnsi"/>
          <w:sz w:val="24"/>
          <w:szCs w:val="24"/>
          <w:lang w:val="es-ES"/>
        </w:rPr>
        <w:t xml:space="preserve"> P. F., </w:t>
      </w:r>
      <w:proofErr w:type="spellStart"/>
      <w:r w:rsidRPr="00C01BF7">
        <w:rPr>
          <w:rFonts w:cstheme="minorHAnsi"/>
          <w:sz w:val="24"/>
          <w:szCs w:val="24"/>
          <w:lang w:val="es-ES"/>
        </w:rPr>
        <w:t>Herva</w:t>
      </w:r>
      <w:proofErr w:type="spellEnd"/>
      <w:r w:rsidRPr="00C01BF7">
        <w:rPr>
          <w:rFonts w:cstheme="minorHAnsi"/>
          <w:sz w:val="24"/>
          <w:szCs w:val="24"/>
          <w:lang w:val="es-ES"/>
        </w:rPr>
        <w:t xml:space="preserve">. R. </w:t>
      </w:r>
    </w:p>
    <w:p w14:paraId="053FF271" w14:textId="2D8A6DCC" w:rsidR="00E9581D" w:rsidRPr="00C01BF7" w:rsidRDefault="00454450" w:rsidP="000C26B8">
      <w:pPr>
        <w:pStyle w:val="Prrafodelista"/>
        <w:widowControl w:val="0"/>
        <w:autoSpaceDE w:val="0"/>
        <w:autoSpaceDN w:val="0"/>
        <w:spacing w:after="0"/>
        <w:ind w:left="708"/>
        <w:contextualSpacing w:val="0"/>
        <w:jc w:val="both"/>
        <w:rPr>
          <w:rStyle w:val="Hipervnculo"/>
          <w:rFonts w:cstheme="minorHAnsi"/>
          <w:color w:val="auto"/>
          <w:sz w:val="24"/>
          <w:szCs w:val="24"/>
          <w:u w:val="none"/>
          <w:lang w:val="es-ES"/>
        </w:rPr>
      </w:pPr>
      <w:r w:rsidRPr="00C01BF7">
        <w:rPr>
          <w:rFonts w:cstheme="minorHAnsi"/>
          <w:sz w:val="24"/>
          <w:szCs w:val="24"/>
          <w:lang w:val="es-ES"/>
        </w:rPr>
        <w:t xml:space="preserve">Ma, </w:t>
      </w:r>
      <w:proofErr w:type="spellStart"/>
      <w:r w:rsidRPr="00C01BF7">
        <w:rPr>
          <w:rFonts w:cstheme="minorHAnsi"/>
          <w:sz w:val="24"/>
          <w:szCs w:val="24"/>
          <w:lang w:val="es-ES"/>
        </w:rPr>
        <w:t>Maquilon</w:t>
      </w:r>
      <w:proofErr w:type="spellEnd"/>
      <w:r w:rsidRPr="00C01BF7">
        <w:rPr>
          <w:rFonts w:cstheme="minorHAnsi"/>
          <w:sz w:val="24"/>
          <w:szCs w:val="24"/>
          <w:lang w:val="es-ES"/>
        </w:rPr>
        <w:t xml:space="preserve"> S. J.</w:t>
      </w:r>
      <w:r w:rsidR="001D57DE" w:rsidRPr="00C01BF7">
        <w:rPr>
          <w:rFonts w:cstheme="minorHAnsi"/>
          <w:sz w:val="24"/>
          <w:szCs w:val="24"/>
          <w:lang w:val="es-ES"/>
        </w:rPr>
        <w:t xml:space="preserve"> (2005)</w:t>
      </w:r>
      <w:r w:rsidRPr="00C01BF7">
        <w:rPr>
          <w:rFonts w:cstheme="minorHAnsi"/>
          <w:sz w:val="24"/>
          <w:szCs w:val="24"/>
          <w:lang w:val="es-ES"/>
        </w:rPr>
        <w:t xml:space="preserve"> </w:t>
      </w:r>
      <w:r w:rsidR="001D57DE" w:rsidRPr="00C01BF7">
        <w:rPr>
          <w:rFonts w:cstheme="minorHAnsi"/>
          <w:sz w:val="24"/>
          <w:szCs w:val="24"/>
          <w:lang w:val="es-ES"/>
        </w:rPr>
        <w:t>El estudiante exitoso, Té</w:t>
      </w:r>
      <w:r w:rsidRPr="00C01BF7">
        <w:rPr>
          <w:rFonts w:cstheme="minorHAnsi"/>
          <w:sz w:val="24"/>
          <w:szCs w:val="24"/>
          <w:lang w:val="es-ES"/>
        </w:rPr>
        <w:t>cnicas de Estudio Paso a Paso</w:t>
      </w:r>
      <w:r w:rsidR="001D57DE" w:rsidRPr="00C01BF7">
        <w:rPr>
          <w:rFonts w:cstheme="minorHAnsi"/>
          <w:sz w:val="24"/>
          <w:szCs w:val="24"/>
          <w:lang w:val="es-ES"/>
        </w:rPr>
        <w:t xml:space="preserve">. </w:t>
      </w:r>
      <w:r w:rsidR="009F0C62" w:rsidRPr="00C01BF7">
        <w:rPr>
          <w:rFonts w:cstheme="minorHAnsi"/>
          <w:sz w:val="24"/>
          <w:szCs w:val="24"/>
        </w:rPr>
        <w:t xml:space="preserve">MMIV EDITORIAL OCEANO, 08017 Barcelona (España), </w:t>
      </w:r>
      <w:hyperlink r:id="rId30" w:history="1">
        <w:r w:rsidR="009F0C62" w:rsidRPr="00C01BF7">
          <w:rPr>
            <w:rStyle w:val="Hipervnculo"/>
            <w:rFonts w:cstheme="minorHAnsi"/>
            <w:sz w:val="24"/>
            <w:szCs w:val="24"/>
          </w:rPr>
          <w:t>www.oceano.com</w:t>
        </w:r>
      </w:hyperlink>
      <w:r w:rsidRPr="00C01BF7">
        <w:rPr>
          <w:rFonts w:cstheme="minorHAnsi"/>
          <w:sz w:val="24"/>
          <w:szCs w:val="24"/>
          <w:lang w:val="es-ES"/>
        </w:rPr>
        <w:t xml:space="preserve"> </w:t>
      </w:r>
    </w:p>
    <w:p w14:paraId="4028ADB0" w14:textId="32A2E7CD" w:rsidR="002B78E1" w:rsidRPr="00C01BF7" w:rsidRDefault="002B78E1" w:rsidP="00C01BF7">
      <w:pPr>
        <w:pStyle w:val="Prrafodelista"/>
        <w:spacing w:after="0"/>
        <w:ind w:left="0"/>
        <w:jc w:val="both"/>
        <w:rPr>
          <w:rStyle w:val="Hipervnculo"/>
          <w:rFonts w:cstheme="minorHAnsi"/>
          <w:sz w:val="24"/>
          <w:szCs w:val="24"/>
          <w:lang w:val="es-ES"/>
        </w:rPr>
      </w:pPr>
      <w:r w:rsidRPr="00C01BF7">
        <w:rPr>
          <w:rFonts w:cstheme="minorHAnsi"/>
          <w:color w:val="222222"/>
          <w:sz w:val="24"/>
          <w:szCs w:val="24"/>
          <w:shd w:val="clear" w:color="auto" w:fill="FFFFFF"/>
          <w:lang w:val="es-ES"/>
        </w:rPr>
        <w:t xml:space="preserve">López, J. (2015). </w:t>
      </w:r>
      <w:r w:rsidRPr="00C01BF7">
        <w:rPr>
          <w:rFonts w:cstheme="minorHAnsi"/>
          <w:color w:val="222222"/>
          <w:sz w:val="24"/>
          <w:szCs w:val="24"/>
          <w:shd w:val="clear" w:color="auto" w:fill="FFFFFF"/>
        </w:rPr>
        <w:t>La taxonomía de Bloom y sus actualizaciones.</w:t>
      </w:r>
    </w:p>
    <w:p w14:paraId="739C0104" w14:textId="77777777" w:rsidR="00F078EE" w:rsidRPr="00C01BF7" w:rsidRDefault="00F078EE" w:rsidP="00C01BF7">
      <w:pPr>
        <w:pStyle w:val="Prrafodelista"/>
        <w:widowControl w:val="0"/>
        <w:autoSpaceDE w:val="0"/>
        <w:autoSpaceDN w:val="0"/>
        <w:spacing w:after="0"/>
        <w:ind w:left="0"/>
        <w:contextualSpacing w:val="0"/>
        <w:jc w:val="both"/>
        <w:rPr>
          <w:rFonts w:cstheme="minorHAnsi"/>
          <w:sz w:val="24"/>
          <w:szCs w:val="24"/>
          <w:lang w:val="en-US"/>
        </w:rPr>
      </w:pPr>
      <w:r w:rsidRPr="00C01BF7">
        <w:rPr>
          <w:rFonts w:cstheme="minorHAnsi"/>
          <w:sz w:val="24"/>
          <w:szCs w:val="24"/>
          <w:lang w:val="en-US"/>
        </w:rPr>
        <w:t xml:space="preserve">Manouchehri A., </w:t>
      </w:r>
      <w:proofErr w:type="spellStart"/>
      <w:r w:rsidRPr="00C01BF7">
        <w:rPr>
          <w:rFonts w:cstheme="minorHAnsi"/>
          <w:sz w:val="24"/>
          <w:szCs w:val="24"/>
          <w:lang w:val="en-US"/>
        </w:rPr>
        <w:t>Xianggquan</w:t>
      </w:r>
      <w:proofErr w:type="spellEnd"/>
      <w:r w:rsidRPr="00C01BF7">
        <w:rPr>
          <w:rFonts w:cstheme="minorHAnsi"/>
          <w:sz w:val="24"/>
          <w:szCs w:val="24"/>
          <w:lang w:val="en-US"/>
        </w:rPr>
        <w:t xml:space="preserve"> Y. (2016) </w:t>
      </w:r>
      <w:r w:rsidR="00CF4464" w:rsidRPr="00C01BF7">
        <w:rPr>
          <w:rFonts w:cstheme="minorHAnsi"/>
          <w:sz w:val="24"/>
          <w:szCs w:val="24"/>
          <w:lang w:val="en-US"/>
        </w:rPr>
        <w:t xml:space="preserve"> What do mathematics Achievement Examination </w:t>
      </w:r>
    </w:p>
    <w:p w14:paraId="253CFA66" w14:textId="2EA38242" w:rsidR="00CF4464" w:rsidRPr="00C01BF7" w:rsidRDefault="00CF4464" w:rsidP="000C26B8">
      <w:pPr>
        <w:pStyle w:val="Prrafodelista"/>
        <w:widowControl w:val="0"/>
        <w:autoSpaceDE w:val="0"/>
        <w:autoSpaceDN w:val="0"/>
        <w:spacing w:after="0"/>
        <w:ind w:left="705"/>
        <w:contextualSpacing w:val="0"/>
        <w:jc w:val="both"/>
        <w:rPr>
          <w:rFonts w:cstheme="minorHAnsi"/>
          <w:sz w:val="24"/>
          <w:szCs w:val="24"/>
          <w:lang w:val="en-US"/>
        </w:rPr>
      </w:pPr>
      <w:r w:rsidRPr="00C01BF7">
        <w:rPr>
          <w:rFonts w:cstheme="minorHAnsi"/>
          <w:sz w:val="24"/>
          <w:szCs w:val="24"/>
          <w:lang w:val="en-US"/>
        </w:rPr>
        <w:t xml:space="preserve">Assess? A critical Item Analysis, Athens Journal of Education, Vol. 3 Issue 4, </w:t>
      </w:r>
      <w:hyperlink r:id="rId31" w:history="1">
        <w:r w:rsidRPr="00C01BF7">
          <w:rPr>
            <w:rStyle w:val="Hipervnculo"/>
            <w:rFonts w:cstheme="minorHAnsi"/>
            <w:sz w:val="24"/>
            <w:szCs w:val="24"/>
            <w:lang w:val="en-US"/>
          </w:rPr>
          <w:t>https://files.eric.ed.gov/fulltext/EJ1208765.pdf</w:t>
        </w:r>
      </w:hyperlink>
    </w:p>
    <w:p w14:paraId="2F5EDA72" w14:textId="77777777" w:rsidR="001E322A" w:rsidRPr="00C01BF7" w:rsidRDefault="001E322A" w:rsidP="00C01BF7">
      <w:pPr>
        <w:pStyle w:val="Prrafodelista"/>
        <w:spacing w:after="0"/>
        <w:ind w:left="0"/>
        <w:jc w:val="both"/>
        <w:rPr>
          <w:rFonts w:cstheme="minorHAnsi"/>
          <w:sz w:val="24"/>
          <w:szCs w:val="24"/>
          <w:lang w:val="en-US"/>
        </w:rPr>
      </w:pPr>
      <w:r w:rsidRPr="00C01BF7">
        <w:rPr>
          <w:rFonts w:cstheme="minorHAnsi"/>
          <w:sz w:val="24"/>
          <w:szCs w:val="24"/>
          <w:lang w:val="en-US"/>
        </w:rPr>
        <w:t>Mohanna K., Chambers R., Wall D. (2007), The self-evaluation tool: Staffordshire</w:t>
      </w:r>
    </w:p>
    <w:p w14:paraId="64EF1483" w14:textId="77777777" w:rsidR="001E322A" w:rsidRPr="00C01BF7" w:rsidRDefault="001E322A" w:rsidP="00C01BF7">
      <w:pPr>
        <w:pStyle w:val="Prrafodelista"/>
        <w:spacing w:after="0"/>
        <w:ind w:left="0" w:firstLine="708"/>
        <w:jc w:val="both"/>
        <w:rPr>
          <w:rFonts w:cstheme="minorHAnsi"/>
          <w:sz w:val="24"/>
          <w:szCs w:val="24"/>
          <w:lang w:val="en-US"/>
        </w:rPr>
      </w:pPr>
      <w:r w:rsidRPr="00C01BF7">
        <w:rPr>
          <w:rFonts w:cstheme="minorHAnsi"/>
          <w:sz w:val="24"/>
          <w:szCs w:val="24"/>
          <w:lang w:val="en-US"/>
        </w:rPr>
        <w:t xml:space="preserve"> Evaluation of Teaching Styles, Chapter 2, Staffordshire University </w:t>
      </w:r>
    </w:p>
    <w:p w14:paraId="42F2E245" w14:textId="77777777" w:rsidR="00227AAB" w:rsidRPr="00C01BF7" w:rsidRDefault="001E322A" w:rsidP="00C01BF7">
      <w:pPr>
        <w:pStyle w:val="Prrafodelista"/>
        <w:spacing w:after="0"/>
        <w:ind w:left="0" w:firstLine="708"/>
        <w:jc w:val="both"/>
        <w:rPr>
          <w:rFonts w:cstheme="minorHAnsi"/>
          <w:color w:val="0000FF" w:themeColor="hyperlink"/>
          <w:sz w:val="24"/>
          <w:szCs w:val="24"/>
          <w:u w:val="single"/>
          <w:lang w:val="en-US"/>
        </w:rPr>
      </w:pPr>
      <w:hyperlink r:id="rId32" w:history="1">
        <w:r w:rsidRPr="00C01BF7">
          <w:rPr>
            <w:rStyle w:val="Hipervnculo"/>
            <w:rFonts w:cstheme="minorHAnsi"/>
            <w:sz w:val="24"/>
            <w:szCs w:val="24"/>
            <w:lang w:val="en-US"/>
          </w:rPr>
          <w:t>https://knilt.arcc.albany.edu/images/6/61/Determining_your_teaching_style.pdf</w:t>
        </w:r>
      </w:hyperlink>
    </w:p>
    <w:p w14:paraId="64B96766" w14:textId="77777777" w:rsidR="005D0DA5" w:rsidRPr="00C01BF7" w:rsidRDefault="00694833" w:rsidP="00C01BF7">
      <w:pPr>
        <w:widowControl w:val="0"/>
        <w:autoSpaceDE w:val="0"/>
        <w:autoSpaceDN w:val="0"/>
        <w:spacing w:after="0"/>
        <w:jc w:val="both"/>
        <w:rPr>
          <w:rFonts w:cstheme="minorHAnsi"/>
          <w:sz w:val="24"/>
          <w:szCs w:val="24"/>
          <w:lang w:val="en-US"/>
        </w:rPr>
      </w:pPr>
      <w:r w:rsidRPr="00C01BF7">
        <w:rPr>
          <w:rFonts w:cstheme="minorHAnsi"/>
          <w:sz w:val="24"/>
          <w:szCs w:val="24"/>
          <w:lang w:val="en-US"/>
        </w:rPr>
        <w:t>Saleh S., Muhamad A. R. (2016)</w:t>
      </w:r>
      <w:r w:rsidR="00D97222" w:rsidRPr="00C01BF7">
        <w:rPr>
          <w:rFonts w:cstheme="minorHAnsi"/>
          <w:sz w:val="24"/>
          <w:szCs w:val="24"/>
          <w:lang w:val="en-US"/>
        </w:rPr>
        <w:t xml:space="preserve"> </w:t>
      </w:r>
      <w:r w:rsidR="003D7F4B" w:rsidRPr="00C01BF7">
        <w:rPr>
          <w:rFonts w:cstheme="minorHAnsi"/>
          <w:sz w:val="24"/>
          <w:szCs w:val="24"/>
          <w:lang w:val="en-US"/>
        </w:rPr>
        <w:t>A study of student’s</w:t>
      </w:r>
      <w:r w:rsidR="00D97222" w:rsidRPr="00C01BF7">
        <w:rPr>
          <w:rFonts w:cstheme="minorHAnsi"/>
          <w:sz w:val="24"/>
          <w:szCs w:val="24"/>
          <w:lang w:val="en-US"/>
        </w:rPr>
        <w:t xml:space="preserve"> achievement in algebra: </w:t>
      </w:r>
    </w:p>
    <w:p w14:paraId="37C09730" w14:textId="77777777" w:rsidR="00D97222" w:rsidRPr="00C01BF7" w:rsidRDefault="00D97222" w:rsidP="00C01BF7">
      <w:pPr>
        <w:widowControl w:val="0"/>
        <w:autoSpaceDE w:val="0"/>
        <w:autoSpaceDN w:val="0"/>
        <w:spacing w:after="0"/>
        <w:ind w:left="708"/>
        <w:jc w:val="both"/>
        <w:rPr>
          <w:rStyle w:val="Hipervnculo"/>
          <w:rFonts w:cstheme="minorHAnsi"/>
          <w:color w:val="auto"/>
          <w:sz w:val="24"/>
          <w:szCs w:val="24"/>
          <w:u w:val="none"/>
        </w:rPr>
      </w:pPr>
      <w:r w:rsidRPr="00C01BF7">
        <w:rPr>
          <w:rFonts w:cstheme="minorHAnsi"/>
          <w:sz w:val="24"/>
          <w:szCs w:val="24"/>
          <w:lang w:val="en-US"/>
        </w:rPr>
        <w:t xml:space="preserve">Considering the effect of gender and types of </w:t>
      </w:r>
      <w:proofErr w:type="spellStart"/>
      <w:r w:rsidRPr="00C01BF7">
        <w:rPr>
          <w:rFonts w:cstheme="minorHAnsi"/>
          <w:sz w:val="24"/>
          <w:szCs w:val="24"/>
          <w:lang w:val="en-US"/>
        </w:rPr>
        <w:t>schools.Universtity</w:t>
      </w:r>
      <w:proofErr w:type="spellEnd"/>
      <w:r w:rsidRPr="00C01BF7">
        <w:rPr>
          <w:rFonts w:cstheme="minorHAnsi"/>
          <w:sz w:val="24"/>
          <w:szCs w:val="24"/>
          <w:lang w:val="en-US"/>
        </w:rPr>
        <w:t xml:space="preserve">  Sains Malaysia, European Jo</w:t>
      </w:r>
      <w:r w:rsidR="003D7F4B" w:rsidRPr="00C01BF7">
        <w:rPr>
          <w:rFonts w:cstheme="minorHAnsi"/>
          <w:sz w:val="24"/>
          <w:szCs w:val="24"/>
          <w:lang w:val="en-US"/>
        </w:rPr>
        <w:t>urnal of STEM Education.</w:t>
      </w:r>
      <w:r w:rsidR="005D0DA5" w:rsidRPr="00C01BF7">
        <w:rPr>
          <w:rFonts w:cstheme="minorHAnsi"/>
          <w:sz w:val="24"/>
          <w:szCs w:val="24"/>
          <w:lang w:val="en-US"/>
        </w:rPr>
        <w:t xml:space="preserve"> </w:t>
      </w:r>
      <w:hyperlink r:id="rId33" w:history="1">
        <w:r w:rsidRPr="00C01BF7">
          <w:rPr>
            <w:rStyle w:val="Hipervnculo"/>
            <w:rFonts w:cstheme="minorHAnsi"/>
            <w:sz w:val="24"/>
            <w:szCs w:val="24"/>
          </w:rPr>
          <w:t>https://www.researchgate.net/publication/297608958_A_study_of_students'_achievement_in_algebra_Considering_the_effect_of_gender_and_types_of_schools</w:t>
        </w:r>
      </w:hyperlink>
    </w:p>
    <w:p w14:paraId="7274CBD3" w14:textId="77777777" w:rsidR="00B54F8D" w:rsidRPr="00C01BF7" w:rsidRDefault="00B54F8D" w:rsidP="00C01BF7">
      <w:pPr>
        <w:pStyle w:val="Prrafodelista"/>
        <w:tabs>
          <w:tab w:val="left" w:pos="1382"/>
        </w:tabs>
        <w:spacing w:after="0"/>
        <w:ind w:left="0" w:right="295"/>
        <w:jc w:val="both"/>
        <w:rPr>
          <w:rFonts w:cstheme="minorHAnsi"/>
          <w:b/>
          <w:sz w:val="24"/>
          <w:szCs w:val="24"/>
        </w:rPr>
      </w:pPr>
    </w:p>
    <w:p w14:paraId="05BC511F" w14:textId="0820A8C7" w:rsidR="00710E15" w:rsidRPr="004C4197" w:rsidRDefault="00C01BF7" w:rsidP="004C4197">
      <w:pPr>
        <w:spacing w:after="0" w:line="360" w:lineRule="auto"/>
        <w:ind w:right="-144" w:firstLine="708"/>
        <w:rPr>
          <w:rFonts w:ascii="Times New Roman" w:hAnsi="Times New Roman" w:cs="Times New Roman"/>
          <w:b/>
          <w:sz w:val="24"/>
          <w:szCs w:val="24"/>
        </w:rPr>
      </w:pPr>
      <w:r>
        <w:rPr>
          <w:rFonts w:ascii="Times New Roman" w:hAnsi="Times New Roman" w:cs="Times New Roman"/>
          <w:b/>
          <w:sz w:val="24"/>
          <w:szCs w:val="24"/>
        </w:rPr>
        <w:t xml:space="preserve"> </w:t>
      </w:r>
    </w:p>
    <w:sectPr w:rsidR="00710E15" w:rsidRPr="004C4197" w:rsidSect="000C26B8">
      <w:type w:val="continuous"/>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840B3" w14:textId="77777777" w:rsidR="008F46BB" w:rsidRDefault="008F46BB" w:rsidP="008F46BB">
      <w:pPr>
        <w:spacing w:after="0" w:line="240" w:lineRule="auto"/>
      </w:pPr>
      <w:r>
        <w:separator/>
      </w:r>
    </w:p>
  </w:endnote>
  <w:endnote w:type="continuationSeparator" w:id="0">
    <w:p w14:paraId="2E858D7A" w14:textId="77777777" w:rsidR="008F46BB" w:rsidRDefault="008F46BB" w:rsidP="008F4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9EAAF" w14:textId="77777777" w:rsidR="008F46BB" w:rsidRDefault="008F46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30F7" w14:textId="63464316" w:rsidR="008F46BB" w:rsidRDefault="008F46BB" w:rsidP="008F46BB">
    <w:pPr>
      <w:pStyle w:val="Piedepgina"/>
      <w:jc w:val="center"/>
    </w:pPr>
    <w:r w:rsidRPr="006A2EA3">
      <w:rPr>
        <w:b/>
        <w:bCs/>
      </w:rPr>
      <w:t>Vol. 11 Núm. 22 (2024): Julio - Diciembre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7CDF0" w14:textId="77777777" w:rsidR="008F46BB" w:rsidRDefault="008F46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6191B" w14:textId="77777777" w:rsidR="008F46BB" w:rsidRDefault="008F46BB" w:rsidP="008F46BB">
      <w:pPr>
        <w:spacing w:after="0" w:line="240" w:lineRule="auto"/>
      </w:pPr>
      <w:r>
        <w:separator/>
      </w:r>
    </w:p>
  </w:footnote>
  <w:footnote w:type="continuationSeparator" w:id="0">
    <w:p w14:paraId="65DE9965" w14:textId="77777777" w:rsidR="008F46BB" w:rsidRDefault="008F46BB" w:rsidP="008F4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1727" w14:textId="77777777" w:rsidR="008F46BB" w:rsidRDefault="008F46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6FD3" w14:textId="77777777" w:rsidR="008F46BB" w:rsidRDefault="008F46B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F2F72" w14:textId="77777777" w:rsidR="008F46BB" w:rsidRDefault="008F46B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9DA"/>
    <w:multiLevelType w:val="multilevel"/>
    <w:tmpl w:val="990A795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B413C0"/>
    <w:multiLevelType w:val="hybridMultilevel"/>
    <w:tmpl w:val="7BE0A4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621FE9"/>
    <w:multiLevelType w:val="hybridMultilevel"/>
    <w:tmpl w:val="BCE8BD36"/>
    <w:lvl w:ilvl="0" w:tplc="0C0A000F">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063977A4"/>
    <w:multiLevelType w:val="hybridMultilevel"/>
    <w:tmpl w:val="8FFAF7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5603C35"/>
    <w:multiLevelType w:val="hybridMultilevel"/>
    <w:tmpl w:val="710410E8"/>
    <w:lvl w:ilvl="0" w:tplc="0C0A0001">
      <w:start w:val="1"/>
      <w:numFmt w:val="bullet"/>
      <w:lvlText w:val=""/>
      <w:lvlJc w:val="left"/>
      <w:pPr>
        <w:ind w:left="1788" w:hanging="360"/>
      </w:pPr>
      <w:rPr>
        <w:rFonts w:ascii="Symbol" w:hAnsi="Symbo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5" w15:restartNumberingAfterBreak="0">
    <w:nsid w:val="156D291D"/>
    <w:multiLevelType w:val="hybridMultilevel"/>
    <w:tmpl w:val="ABC65896"/>
    <w:lvl w:ilvl="0" w:tplc="276CD02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19051AE5"/>
    <w:multiLevelType w:val="hybridMultilevel"/>
    <w:tmpl w:val="CDE0A0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95A3927"/>
    <w:multiLevelType w:val="hybridMultilevel"/>
    <w:tmpl w:val="7E5ABC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10C7285"/>
    <w:multiLevelType w:val="hybridMultilevel"/>
    <w:tmpl w:val="D2C468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1447295"/>
    <w:multiLevelType w:val="hybridMultilevel"/>
    <w:tmpl w:val="BCE8BD36"/>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39A10AA"/>
    <w:multiLevelType w:val="multilevel"/>
    <w:tmpl w:val="9F10C3C4"/>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1" w15:restartNumberingAfterBreak="0">
    <w:nsid w:val="26BD4A89"/>
    <w:multiLevelType w:val="multilevel"/>
    <w:tmpl w:val="3D508DF0"/>
    <w:lvl w:ilvl="0">
      <w:start w:val="2"/>
      <w:numFmt w:val="decimal"/>
      <w:lvlText w:val="%1"/>
      <w:lvlJc w:val="left"/>
      <w:pPr>
        <w:ind w:left="360" w:hanging="360"/>
      </w:pPr>
      <w:rPr>
        <w:rFonts w:hint="default"/>
      </w:rPr>
    </w:lvl>
    <w:lvl w:ilvl="1">
      <w:start w:val="1"/>
      <w:numFmt w:val="decimal"/>
      <w:pStyle w:val="1erIndentado"/>
      <w:lvlText w:val="%1.%2"/>
      <w:lvlJc w:val="left"/>
      <w:pPr>
        <w:ind w:left="1211"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9995502"/>
    <w:multiLevelType w:val="multilevel"/>
    <w:tmpl w:val="724E9392"/>
    <w:lvl w:ilvl="0">
      <w:start w:val="3"/>
      <w:numFmt w:val="decimal"/>
      <w:lvlText w:val="%1"/>
      <w:lvlJc w:val="left"/>
      <w:pPr>
        <w:ind w:left="360" w:hanging="360"/>
      </w:pPr>
      <w:rPr>
        <w:rFonts w:hint="default"/>
        <w:color w:val="auto"/>
      </w:rPr>
    </w:lvl>
    <w:lvl w:ilvl="1">
      <w:start w:val="1"/>
      <w:numFmt w:val="decimal"/>
      <w:lvlText w:val="%2."/>
      <w:lvlJc w:val="left"/>
      <w:pPr>
        <w:ind w:left="708" w:hanging="360"/>
      </w:pPr>
      <w:rPr>
        <w:rFonts w:ascii="Times New Roman" w:eastAsiaTheme="minorHAnsi" w:hAnsi="Times New Roman" w:cs="Times New Roman"/>
        <w:color w:val="auto"/>
      </w:rPr>
    </w:lvl>
    <w:lvl w:ilvl="2">
      <w:start w:val="1"/>
      <w:numFmt w:val="decimal"/>
      <w:pStyle w:val="2ndIndentado"/>
      <w:lvlText w:val="%1.%2.%3"/>
      <w:lvlJc w:val="left"/>
      <w:pPr>
        <w:ind w:left="1416" w:hanging="720"/>
      </w:pPr>
      <w:rPr>
        <w:rFonts w:hint="default"/>
        <w:color w:val="auto"/>
      </w:rPr>
    </w:lvl>
    <w:lvl w:ilvl="3">
      <w:start w:val="1"/>
      <w:numFmt w:val="decimal"/>
      <w:lvlText w:val="%1.%2.%3.%4"/>
      <w:lvlJc w:val="left"/>
      <w:pPr>
        <w:ind w:left="2124" w:hanging="1080"/>
      </w:pPr>
      <w:rPr>
        <w:rFonts w:hint="default"/>
        <w:color w:val="auto"/>
      </w:rPr>
    </w:lvl>
    <w:lvl w:ilvl="4">
      <w:start w:val="1"/>
      <w:numFmt w:val="decimal"/>
      <w:lvlText w:val="%1.%2.%3.%4.%5"/>
      <w:lvlJc w:val="left"/>
      <w:pPr>
        <w:ind w:left="2472" w:hanging="1080"/>
      </w:pPr>
      <w:rPr>
        <w:rFonts w:hint="default"/>
        <w:color w:val="auto"/>
      </w:rPr>
    </w:lvl>
    <w:lvl w:ilvl="5">
      <w:start w:val="1"/>
      <w:numFmt w:val="decimal"/>
      <w:lvlText w:val="%1.%2.%3.%4.%5.%6"/>
      <w:lvlJc w:val="left"/>
      <w:pPr>
        <w:ind w:left="3180" w:hanging="1440"/>
      </w:pPr>
      <w:rPr>
        <w:rFonts w:hint="default"/>
        <w:color w:val="auto"/>
      </w:rPr>
    </w:lvl>
    <w:lvl w:ilvl="6">
      <w:start w:val="1"/>
      <w:numFmt w:val="decimal"/>
      <w:lvlText w:val="%1.%2.%3.%4.%5.%6.%7"/>
      <w:lvlJc w:val="left"/>
      <w:pPr>
        <w:ind w:left="3528" w:hanging="1440"/>
      </w:pPr>
      <w:rPr>
        <w:rFonts w:hint="default"/>
        <w:color w:val="auto"/>
      </w:rPr>
    </w:lvl>
    <w:lvl w:ilvl="7">
      <w:start w:val="1"/>
      <w:numFmt w:val="decimal"/>
      <w:lvlText w:val="%1.%2.%3.%4.%5.%6.%7.%8"/>
      <w:lvlJc w:val="left"/>
      <w:pPr>
        <w:ind w:left="4236" w:hanging="1800"/>
      </w:pPr>
      <w:rPr>
        <w:rFonts w:hint="default"/>
        <w:color w:val="auto"/>
      </w:rPr>
    </w:lvl>
    <w:lvl w:ilvl="8">
      <w:start w:val="1"/>
      <w:numFmt w:val="decimal"/>
      <w:lvlText w:val="%1.%2.%3.%4.%5.%6.%7.%8.%9"/>
      <w:lvlJc w:val="left"/>
      <w:pPr>
        <w:ind w:left="4584" w:hanging="1800"/>
      </w:pPr>
      <w:rPr>
        <w:rFonts w:hint="default"/>
        <w:color w:val="auto"/>
      </w:rPr>
    </w:lvl>
  </w:abstractNum>
  <w:abstractNum w:abstractNumId="13" w15:restartNumberingAfterBreak="0">
    <w:nsid w:val="3DB87C26"/>
    <w:multiLevelType w:val="hybridMultilevel"/>
    <w:tmpl w:val="019899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2880F09"/>
    <w:multiLevelType w:val="hybridMultilevel"/>
    <w:tmpl w:val="3B3CC5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38C177C"/>
    <w:multiLevelType w:val="hybridMultilevel"/>
    <w:tmpl w:val="4148EAEA"/>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6" w15:restartNumberingAfterBreak="0">
    <w:nsid w:val="48FF156F"/>
    <w:multiLevelType w:val="multilevel"/>
    <w:tmpl w:val="F46C555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BF11DB1"/>
    <w:multiLevelType w:val="hybridMultilevel"/>
    <w:tmpl w:val="8A984FEA"/>
    <w:lvl w:ilvl="0" w:tplc="7062CAA4">
      <w:start w:val="2"/>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8" w15:restartNumberingAfterBreak="0">
    <w:nsid w:val="4ED92E1C"/>
    <w:multiLevelType w:val="hybridMultilevel"/>
    <w:tmpl w:val="58D6A240"/>
    <w:lvl w:ilvl="0" w:tplc="0C0A0001">
      <w:start w:val="1"/>
      <w:numFmt w:val="bullet"/>
      <w:lvlText w:val=""/>
      <w:lvlJc w:val="left"/>
      <w:pPr>
        <w:ind w:left="1428" w:hanging="360"/>
      </w:pPr>
      <w:rPr>
        <w:rFonts w:ascii="Symbol" w:hAnsi="Symbol" w:hint="default"/>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9" w15:restartNumberingAfterBreak="0">
    <w:nsid w:val="665D4203"/>
    <w:multiLevelType w:val="hybridMultilevel"/>
    <w:tmpl w:val="62061A94"/>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15:restartNumberingAfterBreak="0">
    <w:nsid w:val="67376E86"/>
    <w:multiLevelType w:val="multilevel"/>
    <w:tmpl w:val="AB36B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C0015EF"/>
    <w:multiLevelType w:val="hybridMultilevel"/>
    <w:tmpl w:val="AB0EA3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133704F"/>
    <w:multiLevelType w:val="hybridMultilevel"/>
    <w:tmpl w:val="02FA69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5B6141B"/>
    <w:multiLevelType w:val="hybridMultilevel"/>
    <w:tmpl w:val="BCE8BD3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8983FAC"/>
    <w:multiLevelType w:val="hybridMultilevel"/>
    <w:tmpl w:val="A8B6D3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54425418">
    <w:abstractNumId w:val="21"/>
  </w:num>
  <w:num w:numId="2" w16cid:durableId="877474771">
    <w:abstractNumId w:val="2"/>
  </w:num>
  <w:num w:numId="3" w16cid:durableId="2053536271">
    <w:abstractNumId w:val="6"/>
  </w:num>
  <w:num w:numId="4" w16cid:durableId="1119300518">
    <w:abstractNumId w:val="4"/>
  </w:num>
  <w:num w:numId="5" w16cid:durableId="1896503251">
    <w:abstractNumId w:val="23"/>
  </w:num>
  <w:num w:numId="6" w16cid:durableId="6492757">
    <w:abstractNumId w:val="9"/>
  </w:num>
  <w:num w:numId="7" w16cid:durableId="1445731206">
    <w:abstractNumId w:val="18"/>
  </w:num>
  <w:num w:numId="8" w16cid:durableId="1446804788">
    <w:abstractNumId w:val="15"/>
  </w:num>
  <w:num w:numId="9" w16cid:durableId="966931136">
    <w:abstractNumId w:val="19"/>
  </w:num>
  <w:num w:numId="10" w16cid:durableId="786579106">
    <w:abstractNumId w:val="11"/>
  </w:num>
  <w:num w:numId="11" w16cid:durableId="600533651">
    <w:abstractNumId w:val="12"/>
  </w:num>
  <w:num w:numId="12" w16cid:durableId="1157771642">
    <w:abstractNumId w:val="10"/>
  </w:num>
  <w:num w:numId="13" w16cid:durableId="1728652013">
    <w:abstractNumId w:val="3"/>
  </w:num>
  <w:num w:numId="14" w16cid:durableId="950284287">
    <w:abstractNumId w:val="5"/>
  </w:num>
  <w:num w:numId="15" w16cid:durableId="1767144638">
    <w:abstractNumId w:val="22"/>
  </w:num>
  <w:num w:numId="16" w16cid:durableId="2099716563">
    <w:abstractNumId w:val="24"/>
  </w:num>
  <w:num w:numId="17" w16cid:durableId="968900783">
    <w:abstractNumId w:val="7"/>
  </w:num>
  <w:num w:numId="18" w16cid:durableId="1244801729">
    <w:abstractNumId w:val="8"/>
  </w:num>
  <w:num w:numId="19" w16cid:durableId="1397358867">
    <w:abstractNumId w:val="14"/>
  </w:num>
  <w:num w:numId="20" w16cid:durableId="1478573323">
    <w:abstractNumId w:val="1"/>
  </w:num>
  <w:num w:numId="21" w16cid:durableId="1113326926">
    <w:abstractNumId w:val="13"/>
  </w:num>
  <w:num w:numId="22" w16cid:durableId="1813911252">
    <w:abstractNumId w:val="0"/>
  </w:num>
  <w:num w:numId="23" w16cid:durableId="1872957133">
    <w:abstractNumId w:val="17"/>
  </w:num>
  <w:num w:numId="24" w16cid:durableId="1620457569">
    <w:abstractNumId w:val="20"/>
  </w:num>
  <w:num w:numId="25" w16cid:durableId="20154984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440"/>
    <w:rsid w:val="00000158"/>
    <w:rsid w:val="0000210A"/>
    <w:rsid w:val="00010527"/>
    <w:rsid w:val="00016940"/>
    <w:rsid w:val="00034D79"/>
    <w:rsid w:val="00044151"/>
    <w:rsid w:val="0004599D"/>
    <w:rsid w:val="00047618"/>
    <w:rsid w:val="00051770"/>
    <w:rsid w:val="00077130"/>
    <w:rsid w:val="00080E7B"/>
    <w:rsid w:val="00081E37"/>
    <w:rsid w:val="00095CF4"/>
    <w:rsid w:val="000A1A8D"/>
    <w:rsid w:val="000C26B8"/>
    <w:rsid w:val="000D0BD7"/>
    <w:rsid w:val="000D1E67"/>
    <w:rsid w:val="000D25BD"/>
    <w:rsid w:val="000D7792"/>
    <w:rsid w:val="000D7831"/>
    <w:rsid w:val="000F0582"/>
    <w:rsid w:val="0011215D"/>
    <w:rsid w:val="00124CCE"/>
    <w:rsid w:val="00174D7C"/>
    <w:rsid w:val="00177233"/>
    <w:rsid w:val="001A1D8F"/>
    <w:rsid w:val="001A60BF"/>
    <w:rsid w:val="001A645B"/>
    <w:rsid w:val="001A6670"/>
    <w:rsid w:val="001B1E68"/>
    <w:rsid w:val="001C4B38"/>
    <w:rsid w:val="001D1298"/>
    <w:rsid w:val="001D2F6A"/>
    <w:rsid w:val="001D57DE"/>
    <w:rsid w:val="001D6E2B"/>
    <w:rsid w:val="001E322A"/>
    <w:rsid w:val="001E64F0"/>
    <w:rsid w:val="001F1A8A"/>
    <w:rsid w:val="0021054F"/>
    <w:rsid w:val="0021755B"/>
    <w:rsid w:val="002234D9"/>
    <w:rsid w:val="00224BB2"/>
    <w:rsid w:val="0022699D"/>
    <w:rsid w:val="00227AAB"/>
    <w:rsid w:val="002342B5"/>
    <w:rsid w:val="002424EF"/>
    <w:rsid w:val="00252F0E"/>
    <w:rsid w:val="0025317F"/>
    <w:rsid w:val="0027369C"/>
    <w:rsid w:val="002737E6"/>
    <w:rsid w:val="00274615"/>
    <w:rsid w:val="00294FB5"/>
    <w:rsid w:val="002A0B39"/>
    <w:rsid w:val="002A3987"/>
    <w:rsid w:val="002B10DE"/>
    <w:rsid w:val="002B78E1"/>
    <w:rsid w:val="002D3702"/>
    <w:rsid w:val="002E0570"/>
    <w:rsid w:val="00301FF5"/>
    <w:rsid w:val="00302B50"/>
    <w:rsid w:val="00310743"/>
    <w:rsid w:val="003121D6"/>
    <w:rsid w:val="0031286B"/>
    <w:rsid w:val="00327059"/>
    <w:rsid w:val="00327BE6"/>
    <w:rsid w:val="00333480"/>
    <w:rsid w:val="00334C6D"/>
    <w:rsid w:val="00335FCC"/>
    <w:rsid w:val="00346C33"/>
    <w:rsid w:val="00346E51"/>
    <w:rsid w:val="00353C14"/>
    <w:rsid w:val="003574FE"/>
    <w:rsid w:val="00361DD6"/>
    <w:rsid w:val="00372DE5"/>
    <w:rsid w:val="00387A13"/>
    <w:rsid w:val="00390F29"/>
    <w:rsid w:val="00394895"/>
    <w:rsid w:val="00394AD5"/>
    <w:rsid w:val="003B0C2C"/>
    <w:rsid w:val="003C271B"/>
    <w:rsid w:val="003D7F4B"/>
    <w:rsid w:val="003E28D0"/>
    <w:rsid w:val="003E3D28"/>
    <w:rsid w:val="003E67EE"/>
    <w:rsid w:val="003F515A"/>
    <w:rsid w:val="0040031D"/>
    <w:rsid w:val="00402371"/>
    <w:rsid w:val="004025B5"/>
    <w:rsid w:val="00407BE2"/>
    <w:rsid w:val="004134CD"/>
    <w:rsid w:val="004254B8"/>
    <w:rsid w:val="00430213"/>
    <w:rsid w:val="0043133A"/>
    <w:rsid w:val="004347FB"/>
    <w:rsid w:val="00454450"/>
    <w:rsid w:val="00471AE6"/>
    <w:rsid w:val="00491371"/>
    <w:rsid w:val="00493C6E"/>
    <w:rsid w:val="00495946"/>
    <w:rsid w:val="0049729E"/>
    <w:rsid w:val="004A57BA"/>
    <w:rsid w:val="004C28A7"/>
    <w:rsid w:val="004C4197"/>
    <w:rsid w:val="004D5DC3"/>
    <w:rsid w:val="004F30B7"/>
    <w:rsid w:val="004F5102"/>
    <w:rsid w:val="00525913"/>
    <w:rsid w:val="00525AA0"/>
    <w:rsid w:val="00530E70"/>
    <w:rsid w:val="00536FE1"/>
    <w:rsid w:val="00537672"/>
    <w:rsid w:val="00542545"/>
    <w:rsid w:val="00555461"/>
    <w:rsid w:val="0057350F"/>
    <w:rsid w:val="005736A3"/>
    <w:rsid w:val="005738E5"/>
    <w:rsid w:val="00583FCA"/>
    <w:rsid w:val="005843F3"/>
    <w:rsid w:val="005A1543"/>
    <w:rsid w:val="005A568D"/>
    <w:rsid w:val="005B08CD"/>
    <w:rsid w:val="005C3132"/>
    <w:rsid w:val="005D0DA5"/>
    <w:rsid w:val="005E1F13"/>
    <w:rsid w:val="005F5DE1"/>
    <w:rsid w:val="005F602D"/>
    <w:rsid w:val="00613A72"/>
    <w:rsid w:val="00645440"/>
    <w:rsid w:val="00660CC8"/>
    <w:rsid w:val="006650C4"/>
    <w:rsid w:val="006700FC"/>
    <w:rsid w:val="00685B44"/>
    <w:rsid w:val="00687D0E"/>
    <w:rsid w:val="00693293"/>
    <w:rsid w:val="006938CB"/>
    <w:rsid w:val="00694833"/>
    <w:rsid w:val="006A0E63"/>
    <w:rsid w:val="006B30B4"/>
    <w:rsid w:val="006C5C50"/>
    <w:rsid w:val="006C7BE5"/>
    <w:rsid w:val="006D1BDB"/>
    <w:rsid w:val="006D5132"/>
    <w:rsid w:val="006E5551"/>
    <w:rsid w:val="00710E15"/>
    <w:rsid w:val="0072447F"/>
    <w:rsid w:val="00726CF2"/>
    <w:rsid w:val="00735244"/>
    <w:rsid w:val="007438CA"/>
    <w:rsid w:val="0074485C"/>
    <w:rsid w:val="00745445"/>
    <w:rsid w:val="00757FEC"/>
    <w:rsid w:val="007771D3"/>
    <w:rsid w:val="00791AB0"/>
    <w:rsid w:val="00794800"/>
    <w:rsid w:val="007A0952"/>
    <w:rsid w:val="007A23DA"/>
    <w:rsid w:val="007B5ACE"/>
    <w:rsid w:val="007B661C"/>
    <w:rsid w:val="007C782E"/>
    <w:rsid w:val="007D234A"/>
    <w:rsid w:val="007E005D"/>
    <w:rsid w:val="007E393F"/>
    <w:rsid w:val="007E404C"/>
    <w:rsid w:val="008020C8"/>
    <w:rsid w:val="00804289"/>
    <w:rsid w:val="0081606F"/>
    <w:rsid w:val="00821DD3"/>
    <w:rsid w:val="0083334E"/>
    <w:rsid w:val="00841445"/>
    <w:rsid w:val="008560CF"/>
    <w:rsid w:val="00866189"/>
    <w:rsid w:val="00866C81"/>
    <w:rsid w:val="008827FE"/>
    <w:rsid w:val="0088685B"/>
    <w:rsid w:val="008925D5"/>
    <w:rsid w:val="008932B9"/>
    <w:rsid w:val="00893617"/>
    <w:rsid w:val="008A204F"/>
    <w:rsid w:val="008A2936"/>
    <w:rsid w:val="008A5253"/>
    <w:rsid w:val="008B0A67"/>
    <w:rsid w:val="008C219E"/>
    <w:rsid w:val="008C2FE0"/>
    <w:rsid w:val="008D4CE0"/>
    <w:rsid w:val="008D7820"/>
    <w:rsid w:val="008E244F"/>
    <w:rsid w:val="008E53FF"/>
    <w:rsid w:val="008E6F26"/>
    <w:rsid w:val="008F3431"/>
    <w:rsid w:val="008F46BB"/>
    <w:rsid w:val="009078E1"/>
    <w:rsid w:val="0095040B"/>
    <w:rsid w:val="00951F02"/>
    <w:rsid w:val="0095481C"/>
    <w:rsid w:val="00957F4A"/>
    <w:rsid w:val="00966B48"/>
    <w:rsid w:val="009769DA"/>
    <w:rsid w:val="009A1F24"/>
    <w:rsid w:val="009B0067"/>
    <w:rsid w:val="009B01B0"/>
    <w:rsid w:val="009C17B4"/>
    <w:rsid w:val="009C45F6"/>
    <w:rsid w:val="009F0C62"/>
    <w:rsid w:val="009F6C5F"/>
    <w:rsid w:val="00A00EC5"/>
    <w:rsid w:val="00A0780A"/>
    <w:rsid w:val="00A117DB"/>
    <w:rsid w:val="00A1389D"/>
    <w:rsid w:val="00A225A1"/>
    <w:rsid w:val="00A277D0"/>
    <w:rsid w:val="00A36251"/>
    <w:rsid w:val="00A454C7"/>
    <w:rsid w:val="00A603EC"/>
    <w:rsid w:val="00A73202"/>
    <w:rsid w:val="00A7372F"/>
    <w:rsid w:val="00A75646"/>
    <w:rsid w:val="00A82684"/>
    <w:rsid w:val="00A9463B"/>
    <w:rsid w:val="00AA5900"/>
    <w:rsid w:val="00AB4123"/>
    <w:rsid w:val="00AD5557"/>
    <w:rsid w:val="00AF2A2A"/>
    <w:rsid w:val="00AF3779"/>
    <w:rsid w:val="00AF4E1A"/>
    <w:rsid w:val="00B008B5"/>
    <w:rsid w:val="00B041CA"/>
    <w:rsid w:val="00B05CCF"/>
    <w:rsid w:val="00B0685F"/>
    <w:rsid w:val="00B1194A"/>
    <w:rsid w:val="00B12B0E"/>
    <w:rsid w:val="00B13899"/>
    <w:rsid w:val="00B15ECD"/>
    <w:rsid w:val="00B36838"/>
    <w:rsid w:val="00B37000"/>
    <w:rsid w:val="00B4120D"/>
    <w:rsid w:val="00B42FC7"/>
    <w:rsid w:val="00B44CEE"/>
    <w:rsid w:val="00B527AD"/>
    <w:rsid w:val="00B54B82"/>
    <w:rsid w:val="00B54E67"/>
    <w:rsid w:val="00B54F8D"/>
    <w:rsid w:val="00B600D6"/>
    <w:rsid w:val="00B61507"/>
    <w:rsid w:val="00B75154"/>
    <w:rsid w:val="00B840A9"/>
    <w:rsid w:val="00B94F02"/>
    <w:rsid w:val="00BA055B"/>
    <w:rsid w:val="00BC4174"/>
    <w:rsid w:val="00BD1CD1"/>
    <w:rsid w:val="00BD3EB2"/>
    <w:rsid w:val="00BE2868"/>
    <w:rsid w:val="00BE539D"/>
    <w:rsid w:val="00C01BF7"/>
    <w:rsid w:val="00C11FD9"/>
    <w:rsid w:val="00C1236A"/>
    <w:rsid w:val="00C12CF1"/>
    <w:rsid w:val="00C372E5"/>
    <w:rsid w:val="00C37368"/>
    <w:rsid w:val="00C56B65"/>
    <w:rsid w:val="00C63FAB"/>
    <w:rsid w:val="00C64239"/>
    <w:rsid w:val="00C6629E"/>
    <w:rsid w:val="00C7326D"/>
    <w:rsid w:val="00C87233"/>
    <w:rsid w:val="00C87F4D"/>
    <w:rsid w:val="00CA2912"/>
    <w:rsid w:val="00CA4874"/>
    <w:rsid w:val="00CE1CB9"/>
    <w:rsid w:val="00CE1E1B"/>
    <w:rsid w:val="00CF26BF"/>
    <w:rsid w:val="00CF4464"/>
    <w:rsid w:val="00CF5018"/>
    <w:rsid w:val="00D16728"/>
    <w:rsid w:val="00D17039"/>
    <w:rsid w:val="00D23F50"/>
    <w:rsid w:val="00D3030C"/>
    <w:rsid w:val="00D319ED"/>
    <w:rsid w:val="00D32913"/>
    <w:rsid w:val="00D35058"/>
    <w:rsid w:val="00D57C04"/>
    <w:rsid w:val="00D612FD"/>
    <w:rsid w:val="00D97222"/>
    <w:rsid w:val="00DA2BEF"/>
    <w:rsid w:val="00DB3129"/>
    <w:rsid w:val="00DC0823"/>
    <w:rsid w:val="00DD786D"/>
    <w:rsid w:val="00DE75B0"/>
    <w:rsid w:val="00E15063"/>
    <w:rsid w:val="00E171BF"/>
    <w:rsid w:val="00E4469A"/>
    <w:rsid w:val="00E47C76"/>
    <w:rsid w:val="00E520F1"/>
    <w:rsid w:val="00E604D8"/>
    <w:rsid w:val="00E64F4F"/>
    <w:rsid w:val="00E6580E"/>
    <w:rsid w:val="00E66E8C"/>
    <w:rsid w:val="00E9581D"/>
    <w:rsid w:val="00E9650C"/>
    <w:rsid w:val="00EA7DD2"/>
    <w:rsid w:val="00EB4F09"/>
    <w:rsid w:val="00EB7B03"/>
    <w:rsid w:val="00EE533C"/>
    <w:rsid w:val="00EE5D1F"/>
    <w:rsid w:val="00EF3D19"/>
    <w:rsid w:val="00EF6CAB"/>
    <w:rsid w:val="00F04F94"/>
    <w:rsid w:val="00F069BD"/>
    <w:rsid w:val="00F078EE"/>
    <w:rsid w:val="00F36F87"/>
    <w:rsid w:val="00F45263"/>
    <w:rsid w:val="00F553A8"/>
    <w:rsid w:val="00F57BE7"/>
    <w:rsid w:val="00F67E18"/>
    <w:rsid w:val="00F722C9"/>
    <w:rsid w:val="00F7477C"/>
    <w:rsid w:val="00F74AEB"/>
    <w:rsid w:val="00F76418"/>
    <w:rsid w:val="00F7737F"/>
    <w:rsid w:val="00F77C66"/>
    <w:rsid w:val="00F874DF"/>
    <w:rsid w:val="00F87E1D"/>
    <w:rsid w:val="00FA2599"/>
    <w:rsid w:val="00FB1A52"/>
    <w:rsid w:val="00FB6640"/>
    <w:rsid w:val="00FB7F63"/>
    <w:rsid w:val="00FC1A87"/>
    <w:rsid w:val="00FD52EA"/>
    <w:rsid w:val="00FE35F6"/>
    <w:rsid w:val="00FF0375"/>
    <w:rsid w:val="00FF159C"/>
    <w:rsid w:val="00FF56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CA8A85"/>
  <w15:docId w15:val="{9F416ECB-D60E-42D9-AECA-B88770EBA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CF2"/>
  </w:style>
  <w:style w:type="paragraph" w:styleId="Ttulo1">
    <w:name w:val="heading 1"/>
    <w:basedOn w:val="Normal"/>
    <w:next w:val="Normal"/>
    <w:link w:val="Ttulo1Car"/>
    <w:uiPriority w:val="9"/>
    <w:qFormat/>
    <w:rsid w:val="00A826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394AD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81606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5B08CD"/>
    <w:pPr>
      <w:ind w:left="720"/>
      <w:contextualSpacing/>
    </w:pPr>
  </w:style>
  <w:style w:type="paragraph" w:styleId="Textodeglobo">
    <w:name w:val="Balloon Text"/>
    <w:basedOn w:val="Normal"/>
    <w:link w:val="TextodegloboCar"/>
    <w:uiPriority w:val="99"/>
    <w:semiHidden/>
    <w:unhideWhenUsed/>
    <w:rsid w:val="00FB1A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1A52"/>
    <w:rPr>
      <w:rFonts w:ascii="Tahoma" w:hAnsi="Tahoma" w:cs="Tahoma"/>
      <w:sz w:val="16"/>
      <w:szCs w:val="16"/>
    </w:rPr>
  </w:style>
  <w:style w:type="table" w:customStyle="1" w:styleId="TableNormal1">
    <w:name w:val="Table Normal1"/>
    <w:uiPriority w:val="2"/>
    <w:semiHidden/>
    <w:unhideWhenUsed/>
    <w:qFormat/>
    <w:rsid w:val="00EA7DD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A7DD2"/>
    <w:pPr>
      <w:widowControl w:val="0"/>
      <w:autoSpaceDE w:val="0"/>
      <w:autoSpaceDN w:val="0"/>
      <w:spacing w:after="0" w:line="240" w:lineRule="auto"/>
    </w:pPr>
    <w:rPr>
      <w:rFonts w:ascii="Arial" w:eastAsia="Arial" w:hAnsi="Arial" w:cs="Arial"/>
      <w:lang w:val="es-ES"/>
    </w:rPr>
  </w:style>
  <w:style w:type="character" w:styleId="Hipervnculo">
    <w:name w:val="Hyperlink"/>
    <w:basedOn w:val="Fuentedeprrafopredeter"/>
    <w:uiPriority w:val="99"/>
    <w:unhideWhenUsed/>
    <w:rsid w:val="00402371"/>
    <w:rPr>
      <w:color w:val="0000FF" w:themeColor="hyperlink"/>
      <w:u w:val="single"/>
    </w:rPr>
  </w:style>
  <w:style w:type="paragraph" w:customStyle="1" w:styleId="1erIndentado">
    <w:name w:val="1erIndentado"/>
    <w:basedOn w:val="Ttulo2"/>
    <w:link w:val="1erIndentadoCar"/>
    <w:qFormat/>
    <w:rsid w:val="00394AD5"/>
    <w:pPr>
      <w:widowControl w:val="0"/>
      <w:numPr>
        <w:ilvl w:val="1"/>
        <w:numId w:val="10"/>
      </w:numPr>
      <w:autoSpaceDE w:val="0"/>
      <w:autoSpaceDN w:val="0"/>
      <w:spacing w:line="360" w:lineRule="auto"/>
      <w:ind w:left="1068"/>
      <w:jc w:val="both"/>
    </w:pPr>
    <w:rPr>
      <w:rFonts w:ascii="Arial" w:hAnsi="Arial" w:cs="Arial"/>
      <w:b/>
      <w:color w:val="000000" w:themeColor="text1"/>
      <w:sz w:val="24"/>
      <w:szCs w:val="24"/>
    </w:rPr>
  </w:style>
  <w:style w:type="character" w:customStyle="1" w:styleId="1erIndentadoCar">
    <w:name w:val="1erIndentado Car"/>
    <w:basedOn w:val="Fuentedeprrafopredeter"/>
    <w:link w:val="1erIndentado"/>
    <w:rsid w:val="00394AD5"/>
    <w:rPr>
      <w:rFonts w:ascii="Arial" w:eastAsiaTheme="majorEastAsia" w:hAnsi="Arial" w:cs="Arial"/>
      <w:b/>
      <w:color w:val="000000" w:themeColor="text1"/>
      <w:sz w:val="24"/>
      <w:szCs w:val="24"/>
    </w:rPr>
  </w:style>
  <w:style w:type="character" w:customStyle="1" w:styleId="PrrafodelistaCar">
    <w:name w:val="Párrafo de lista Car"/>
    <w:basedOn w:val="Fuentedeprrafopredeter"/>
    <w:link w:val="Prrafodelista"/>
    <w:uiPriority w:val="34"/>
    <w:rsid w:val="00394AD5"/>
  </w:style>
  <w:style w:type="character" w:customStyle="1" w:styleId="Ttulo2Car">
    <w:name w:val="Título 2 Car"/>
    <w:basedOn w:val="Fuentedeprrafopredeter"/>
    <w:link w:val="Ttulo2"/>
    <w:uiPriority w:val="9"/>
    <w:semiHidden/>
    <w:rsid w:val="00394AD5"/>
    <w:rPr>
      <w:rFonts w:asciiTheme="majorHAnsi" w:eastAsiaTheme="majorEastAsia" w:hAnsiTheme="majorHAnsi" w:cstheme="majorBidi"/>
      <w:color w:val="365F91" w:themeColor="accent1" w:themeShade="BF"/>
      <w:sz w:val="26"/>
      <w:szCs w:val="26"/>
    </w:rPr>
  </w:style>
  <w:style w:type="paragraph" w:customStyle="1" w:styleId="2ndIndentado">
    <w:name w:val="2ndIndentado"/>
    <w:basedOn w:val="Ttulo3"/>
    <w:link w:val="2ndIndentadoCar"/>
    <w:qFormat/>
    <w:rsid w:val="0081606F"/>
    <w:pPr>
      <w:numPr>
        <w:ilvl w:val="2"/>
        <w:numId w:val="11"/>
      </w:numPr>
      <w:jc w:val="both"/>
    </w:pPr>
    <w:rPr>
      <w:rFonts w:ascii="Arial" w:hAnsi="Arial" w:cs="Arial"/>
      <w:b/>
      <w:color w:val="0D0D0D" w:themeColor="text1" w:themeTint="F2"/>
    </w:rPr>
  </w:style>
  <w:style w:type="character" w:customStyle="1" w:styleId="2ndIndentadoCar">
    <w:name w:val="2ndIndentado Car"/>
    <w:basedOn w:val="Ttulo3Car"/>
    <w:link w:val="2ndIndentado"/>
    <w:rsid w:val="0081606F"/>
    <w:rPr>
      <w:rFonts w:ascii="Arial" w:eastAsiaTheme="majorEastAsia" w:hAnsi="Arial" w:cs="Arial"/>
      <w:b/>
      <w:color w:val="0D0D0D" w:themeColor="text1" w:themeTint="F2"/>
      <w:sz w:val="24"/>
      <w:szCs w:val="24"/>
    </w:rPr>
  </w:style>
  <w:style w:type="character" w:customStyle="1" w:styleId="Ttulo3Car">
    <w:name w:val="Título 3 Car"/>
    <w:basedOn w:val="Fuentedeprrafopredeter"/>
    <w:link w:val="Ttulo3"/>
    <w:uiPriority w:val="9"/>
    <w:semiHidden/>
    <w:rsid w:val="0081606F"/>
    <w:rPr>
      <w:rFonts w:asciiTheme="majorHAnsi" w:eastAsiaTheme="majorEastAsia" w:hAnsiTheme="majorHAnsi" w:cstheme="majorBidi"/>
      <w:color w:val="243F60" w:themeColor="accent1" w:themeShade="7F"/>
      <w:sz w:val="24"/>
      <w:szCs w:val="24"/>
    </w:rPr>
  </w:style>
  <w:style w:type="table" w:styleId="Tablaconcuadrcula">
    <w:name w:val="Table Grid"/>
    <w:basedOn w:val="Tablanormal"/>
    <w:uiPriority w:val="39"/>
    <w:rsid w:val="008C2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syFiguras">
    <w:name w:val="Tablas y Figuras"/>
    <w:basedOn w:val="Ttulo1"/>
    <w:link w:val="TablasyFigurasCar"/>
    <w:qFormat/>
    <w:rsid w:val="00A82684"/>
    <w:pPr>
      <w:spacing w:line="360" w:lineRule="auto"/>
      <w:ind w:left="276"/>
      <w:jc w:val="both"/>
    </w:pPr>
    <w:rPr>
      <w:rFonts w:ascii="Arial" w:hAnsi="Arial" w:cs="Arial"/>
      <w:sz w:val="24"/>
      <w:szCs w:val="24"/>
    </w:rPr>
  </w:style>
  <w:style w:type="character" w:customStyle="1" w:styleId="TablasyFigurasCar">
    <w:name w:val="Tablas y Figuras Car"/>
    <w:basedOn w:val="PrrafodelistaCar"/>
    <w:link w:val="TablasyFiguras"/>
    <w:rsid w:val="00A82684"/>
    <w:rPr>
      <w:rFonts w:ascii="Arial" w:eastAsiaTheme="majorEastAsia" w:hAnsi="Arial" w:cs="Arial"/>
      <w:color w:val="365F91" w:themeColor="accent1" w:themeShade="BF"/>
      <w:sz w:val="24"/>
      <w:szCs w:val="24"/>
    </w:rPr>
  </w:style>
  <w:style w:type="character" w:customStyle="1" w:styleId="Ttulo1Car">
    <w:name w:val="Título 1 Car"/>
    <w:basedOn w:val="Fuentedeprrafopredeter"/>
    <w:link w:val="Ttulo1"/>
    <w:uiPriority w:val="9"/>
    <w:rsid w:val="00A82684"/>
    <w:rPr>
      <w:rFonts w:asciiTheme="majorHAnsi" w:eastAsiaTheme="majorEastAsia" w:hAnsiTheme="majorHAnsi" w:cstheme="majorBidi"/>
      <w:color w:val="365F91" w:themeColor="accent1" w:themeShade="BF"/>
      <w:sz w:val="32"/>
      <w:szCs w:val="32"/>
    </w:rPr>
  </w:style>
  <w:style w:type="character" w:customStyle="1" w:styleId="go">
    <w:name w:val="go"/>
    <w:basedOn w:val="Fuentedeprrafopredeter"/>
    <w:rsid w:val="002B10DE"/>
  </w:style>
  <w:style w:type="character" w:styleId="nfasis">
    <w:name w:val="Emphasis"/>
    <w:basedOn w:val="Fuentedeprrafopredeter"/>
    <w:uiPriority w:val="20"/>
    <w:qFormat/>
    <w:rsid w:val="00E9581D"/>
    <w:rPr>
      <w:i/>
      <w:iCs/>
    </w:rPr>
  </w:style>
  <w:style w:type="character" w:styleId="Mencinsinresolver">
    <w:name w:val="Unresolved Mention"/>
    <w:basedOn w:val="Fuentedeprrafopredeter"/>
    <w:uiPriority w:val="99"/>
    <w:semiHidden/>
    <w:unhideWhenUsed/>
    <w:rsid w:val="00C01BF7"/>
    <w:rPr>
      <w:color w:val="605E5C"/>
      <w:shd w:val="clear" w:color="auto" w:fill="E1DFDD"/>
    </w:rPr>
  </w:style>
  <w:style w:type="paragraph" w:styleId="Encabezado">
    <w:name w:val="header"/>
    <w:basedOn w:val="Normal"/>
    <w:link w:val="EncabezadoCar"/>
    <w:uiPriority w:val="99"/>
    <w:unhideWhenUsed/>
    <w:rsid w:val="008F46B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46BB"/>
  </w:style>
  <w:style w:type="paragraph" w:styleId="Piedepgina">
    <w:name w:val="footer"/>
    <w:basedOn w:val="Normal"/>
    <w:link w:val="PiedepginaCar"/>
    <w:uiPriority w:val="99"/>
    <w:unhideWhenUsed/>
    <w:rsid w:val="008F46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4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28298">
      <w:bodyDiv w:val="1"/>
      <w:marLeft w:val="0"/>
      <w:marRight w:val="0"/>
      <w:marTop w:val="0"/>
      <w:marBottom w:val="0"/>
      <w:divBdr>
        <w:top w:val="none" w:sz="0" w:space="0" w:color="auto"/>
        <w:left w:val="none" w:sz="0" w:space="0" w:color="auto"/>
        <w:bottom w:val="none" w:sz="0" w:space="0" w:color="auto"/>
        <w:right w:val="none" w:sz="0" w:space="0" w:color="auto"/>
      </w:divBdr>
    </w:div>
    <w:div w:id="1806852098">
      <w:bodyDiv w:val="1"/>
      <w:marLeft w:val="0"/>
      <w:marRight w:val="0"/>
      <w:marTop w:val="0"/>
      <w:marBottom w:val="0"/>
      <w:divBdr>
        <w:top w:val="none" w:sz="0" w:space="0" w:color="auto"/>
        <w:left w:val="none" w:sz="0" w:space="0" w:color="auto"/>
        <w:bottom w:val="none" w:sz="0" w:space="0" w:color="auto"/>
        <w:right w:val="none" w:sz="0" w:space="0" w:color="auto"/>
      </w:divBdr>
      <w:divsChild>
        <w:div w:id="1234314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emf"/><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10.emf"/><Relationship Id="rId33" Type="http://schemas.openxmlformats.org/officeDocument/2006/relationships/hyperlink" Target="https://www.researchgate.net/publication/297608958_A_study_of_students'_achievement_in_algebra_Considering_the_effect_of_gender_and_types_of_schools"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5.png"/><Relationship Id="rId29" Type="http://schemas.openxmlformats.org/officeDocument/2006/relationships/hyperlink" Target="https://www.arma.org.au/wp-content/uploads/2017/03/elementary-algebra-and-calculu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24" Type="http://schemas.openxmlformats.org/officeDocument/2006/relationships/image" Target="media/image9.emf"/><Relationship Id="rId32" Type="http://schemas.openxmlformats.org/officeDocument/2006/relationships/hyperlink" Target="https://knilt.arcc.albany.edu/images/6/61/Determining_your_teaching_style.pdf"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hyperlink" Target="mailto:manuel_rodriguez_itcj@yahoo.com" TargetMode="External"/><Relationship Id="rId19" Type="http://schemas.openxmlformats.org/officeDocument/2006/relationships/image" Target="media/image4.emf"/><Relationship Id="rId31" Type="http://schemas.openxmlformats.org/officeDocument/2006/relationships/hyperlink" Target="https://files.eric.ed.gov/fulltext/EJ1208765.pdf" TargetMode="External"/><Relationship Id="rId4" Type="http://schemas.openxmlformats.org/officeDocument/2006/relationships/settings" Target="settings.xml"/><Relationship Id="rId9" Type="http://schemas.openxmlformats.org/officeDocument/2006/relationships/hyperlink" Target="mailto:jesus.gr@cdjuarez.tecnm.mx" TargetMode="External"/><Relationship Id="rId14" Type="http://schemas.openxmlformats.org/officeDocument/2006/relationships/footer" Target="footer1.xml"/><Relationship Id="rId22" Type="http://schemas.openxmlformats.org/officeDocument/2006/relationships/image" Target="media/image7.emf"/><Relationship Id="rId27" Type="http://schemas.openxmlformats.org/officeDocument/2006/relationships/image" Target="media/image12.png"/><Relationship Id="rId30" Type="http://schemas.openxmlformats.org/officeDocument/2006/relationships/hyperlink" Target="http://www.oceano.com"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92E10-60FE-468D-B60D-EB94D0164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22</Pages>
  <Words>4872</Words>
  <Characters>26802</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jgonzalez</dc:creator>
  <cp:lastModifiedBy>Francisco Santillan Campos</cp:lastModifiedBy>
  <cp:revision>10</cp:revision>
  <cp:lastPrinted>2024-11-07T15:10:00Z</cp:lastPrinted>
  <dcterms:created xsi:type="dcterms:W3CDTF">2024-10-13T23:46:00Z</dcterms:created>
  <dcterms:modified xsi:type="dcterms:W3CDTF">2025-01-16T20:49:00Z</dcterms:modified>
</cp:coreProperties>
</file>