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F3F8" w14:textId="43941998" w:rsidR="00725686" w:rsidRPr="00725686" w:rsidRDefault="00725686" w:rsidP="00725686">
      <w:pPr>
        <w:spacing w:before="240" w:line="360" w:lineRule="auto"/>
        <w:jc w:val="right"/>
        <w:rPr>
          <w:rFonts w:ascii="Times New Roman" w:hAnsi="Times New Roman" w:cs="Times New Roman"/>
          <w:b/>
          <w:bCs/>
          <w:sz w:val="36"/>
          <w:szCs w:val="36"/>
        </w:rPr>
      </w:pPr>
      <w:bookmarkStart w:id="0" w:name="_vjj0rc33pwf" w:colFirst="0" w:colLast="0"/>
      <w:bookmarkEnd w:id="0"/>
      <w:r w:rsidRPr="00725686">
        <w:rPr>
          <w:rFonts w:ascii="Times New Roman" w:hAnsi="Times New Roman" w:cs="Times New Roman"/>
          <w:b/>
          <w:i/>
          <w:color w:val="000000"/>
          <w:sz w:val="24"/>
        </w:rPr>
        <w:t>Artículos científicos</w:t>
      </w:r>
    </w:p>
    <w:p w14:paraId="4B520773" w14:textId="596ECE15" w:rsidR="00922E3A" w:rsidRPr="00725686" w:rsidRDefault="002D7A04" w:rsidP="00725686">
      <w:pPr>
        <w:spacing w:line="276" w:lineRule="auto"/>
        <w:jc w:val="right"/>
        <w:rPr>
          <w:rFonts w:ascii="Calibri" w:eastAsia="Times New Roman" w:hAnsi="Calibri" w:cs="Calibri"/>
          <w:b/>
          <w:color w:val="000000"/>
          <w:sz w:val="32"/>
          <w:szCs w:val="32"/>
          <w:lang w:eastAsia="es-MX"/>
        </w:rPr>
      </w:pPr>
      <w:r w:rsidRPr="00725686">
        <w:rPr>
          <w:rFonts w:ascii="Calibri" w:eastAsia="Times New Roman" w:hAnsi="Calibri" w:cs="Calibri"/>
          <w:b/>
          <w:color w:val="000000"/>
          <w:sz w:val="32"/>
          <w:szCs w:val="32"/>
          <w:lang w:eastAsia="es-MX"/>
        </w:rPr>
        <w:t>Competencias digitales docentes en la educación superior: una revisión literaria</w:t>
      </w:r>
    </w:p>
    <w:p w14:paraId="24791AC0" w14:textId="53AD7B97" w:rsidR="007D6BDF" w:rsidRPr="00725686" w:rsidRDefault="007D6BDF" w:rsidP="00725686">
      <w:pPr>
        <w:spacing w:line="276" w:lineRule="auto"/>
        <w:jc w:val="right"/>
        <w:rPr>
          <w:rFonts w:ascii="Calibri" w:eastAsia="Times New Roman" w:hAnsi="Calibri" w:cs="Calibri"/>
          <w:b/>
          <w:i/>
          <w:iCs/>
          <w:color w:val="000000"/>
          <w:sz w:val="28"/>
          <w:szCs w:val="28"/>
          <w:lang w:eastAsia="es-MX"/>
        </w:rPr>
      </w:pPr>
      <w:r w:rsidRPr="00725686">
        <w:rPr>
          <w:rFonts w:ascii="Calibri" w:eastAsia="Times New Roman" w:hAnsi="Calibri" w:cs="Calibri"/>
          <w:b/>
          <w:i/>
          <w:iCs/>
          <w:color w:val="000000"/>
          <w:sz w:val="28"/>
          <w:szCs w:val="28"/>
          <w:lang w:eastAsia="es-MX"/>
        </w:rPr>
        <w:t>Digital teaching competencies in higher education: a literature review</w:t>
      </w:r>
    </w:p>
    <w:p w14:paraId="33256B52" w14:textId="66020364" w:rsidR="002D7A04" w:rsidRPr="0016575A" w:rsidRDefault="002D7A04" w:rsidP="009529CA">
      <w:pPr>
        <w:spacing w:after="0"/>
        <w:jc w:val="right"/>
        <w:rPr>
          <w:rFonts w:eastAsia="Calibri" w:cstheme="minorHAnsi"/>
          <w:b/>
          <w:bCs/>
          <w:color w:val="000000" w:themeColor="text1"/>
          <w:sz w:val="24"/>
          <w:szCs w:val="24"/>
        </w:rPr>
      </w:pPr>
      <w:r w:rsidRPr="0016575A">
        <w:rPr>
          <w:rFonts w:eastAsia="Calibri" w:cstheme="minorHAnsi"/>
          <w:b/>
          <w:bCs/>
          <w:color w:val="000000" w:themeColor="text1"/>
          <w:sz w:val="24"/>
          <w:szCs w:val="24"/>
        </w:rPr>
        <w:t>Alex Javier López González</w:t>
      </w:r>
    </w:p>
    <w:p w14:paraId="76491374" w14:textId="2E52C06F" w:rsidR="00F07CEA" w:rsidRPr="00D21820" w:rsidRDefault="00F07CEA" w:rsidP="009529CA">
      <w:pPr>
        <w:spacing w:after="0"/>
        <w:jc w:val="right"/>
        <w:rPr>
          <w:rFonts w:ascii="Times New Roman" w:hAnsi="Times New Roman" w:cs="Times New Roman"/>
          <w:color w:val="000000" w:themeColor="text1"/>
          <w:sz w:val="24"/>
          <w:szCs w:val="24"/>
        </w:rPr>
      </w:pPr>
      <w:r w:rsidRPr="00D21820">
        <w:rPr>
          <w:rFonts w:ascii="Times New Roman" w:hAnsi="Times New Roman" w:cs="Times New Roman"/>
          <w:color w:val="000000" w:themeColor="text1"/>
          <w:sz w:val="24"/>
          <w:szCs w:val="24"/>
        </w:rPr>
        <w:t xml:space="preserve">Universidad Juárez Autónoma de Tabasco, México </w:t>
      </w:r>
    </w:p>
    <w:p w14:paraId="015B5FAB" w14:textId="2BB73020" w:rsidR="002D7A04" w:rsidRPr="0016575A" w:rsidRDefault="00000000" w:rsidP="009529CA">
      <w:pPr>
        <w:spacing w:after="0"/>
        <w:jc w:val="right"/>
        <w:rPr>
          <w:rFonts w:cstheme="minorHAnsi"/>
          <w:color w:val="FF0000"/>
          <w:sz w:val="24"/>
          <w:szCs w:val="24"/>
        </w:rPr>
      </w:pPr>
      <w:hyperlink r:id="rId7" w:history="1">
        <w:r w:rsidR="00F07CEA" w:rsidRPr="0016575A">
          <w:rPr>
            <w:rFonts w:cstheme="minorHAnsi"/>
            <w:color w:val="FF0000"/>
            <w:sz w:val="24"/>
            <w:szCs w:val="24"/>
          </w:rPr>
          <w:t>alex.ujat@hotmail.com</w:t>
        </w:r>
      </w:hyperlink>
    </w:p>
    <w:p w14:paraId="505BBBE8" w14:textId="3158D047" w:rsidR="00F07CEA" w:rsidRPr="00D21820" w:rsidRDefault="00000000" w:rsidP="009529CA">
      <w:pPr>
        <w:spacing w:after="0"/>
        <w:jc w:val="right"/>
        <w:rPr>
          <w:rFonts w:ascii="Times New Roman" w:hAnsi="Times New Roman" w:cs="Times New Roman"/>
          <w:color w:val="000000" w:themeColor="text1"/>
          <w:sz w:val="24"/>
          <w:szCs w:val="24"/>
        </w:rPr>
      </w:pPr>
      <w:hyperlink r:id="rId8" w:tgtFrame="_blank" w:history="1">
        <w:r w:rsidR="00F07CEA" w:rsidRPr="00D21820">
          <w:rPr>
            <w:rFonts w:ascii="Times New Roman" w:hAnsi="Times New Roman" w:cs="Times New Roman"/>
            <w:color w:val="000000" w:themeColor="text1"/>
            <w:sz w:val="24"/>
            <w:szCs w:val="24"/>
          </w:rPr>
          <w:t>https://orcid.org/0000-0003-2526-2923</w:t>
        </w:r>
      </w:hyperlink>
    </w:p>
    <w:p w14:paraId="373AFA00" w14:textId="77777777" w:rsidR="009529CA" w:rsidRPr="00D21820" w:rsidRDefault="009529CA" w:rsidP="009529CA">
      <w:pPr>
        <w:spacing w:after="0"/>
        <w:jc w:val="right"/>
        <w:rPr>
          <w:rFonts w:ascii="Times New Roman" w:hAnsi="Times New Roman" w:cs="Times New Roman"/>
          <w:color w:val="000000" w:themeColor="text1"/>
          <w:sz w:val="24"/>
          <w:szCs w:val="24"/>
        </w:rPr>
      </w:pPr>
    </w:p>
    <w:p w14:paraId="563DE573" w14:textId="77777777" w:rsidR="00F07CEA" w:rsidRPr="0016575A" w:rsidRDefault="00F07CEA" w:rsidP="009529CA">
      <w:pPr>
        <w:spacing w:after="0"/>
        <w:jc w:val="right"/>
        <w:rPr>
          <w:rFonts w:eastAsia="Calibri" w:cstheme="minorHAnsi"/>
          <w:b/>
          <w:bCs/>
          <w:color w:val="000000" w:themeColor="text1"/>
          <w:sz w:val="24"/>
          <w:szCs w:val="24"/>
        </w:rPr>
      </w:pPr>
      <w:r w:rsidRPr="0016575A">
        <w:rPr>
          <w:rFonts w:eastAsia="Calibri" w:cstheme="minorHAnsi"/>
          <w:b/>
          <w:bCs/>
          <w:color w:val="000000" w:themeColor="text1"/>
          <w:sz w:val="24"/>
          <w:szCs w:val="24"/>
        </w:rPr>
        <w:t>Erika Yunuen Morales Mateos</w:t>
      </w:r>
    </w:p>
    <w:p w14:paraId="1E3525B0" w14:textId="77777777" w:rsidR="00F07CEA" w:rsidRPr="00D21820" w:rsidRDefault="00F07CEA" w:rsidP="009529CA">
      <w:pPr>
        <w:spacing w:after="0"/>
        <w:jc w:val="right"/>
        <w:rPr>
          <w:rFonts w:ascii="Times New Roman" w:hAnsi="Times New Roman" w:cs="Times New Roman"/>
          <w:color w:val="000000" w:themeColor="text1"/>
          <w:sz w:val="24"/>
          <w:szCs w:val="24"/>
        </w:rPr>
      </w:pPr>
      <w:r w:rsidRPr="00D21820">
        <w:rPr>
          <w:rFonts w:ascii="Times New Roman" w:hAnsi="Times New Roman" w:cs="Times New Roman"/>
          <w:color w:val="000000" w:themeColor="text1"/>
          <w:sz w:val="24"/>
          <w:szCs w:val="24"/>
        </w:rPr>
        <w:t xml:space="preserve"> Universidad Juárez Autónoma de Tabasco, México </w:t>
      </w:r>
    </w:p>
    <w:p w14:paraId="47A2F91C" w14:textId="3D7E8169" w:rsidR="00F07CEA" w:rsidRPr="0016575A" w:rsidRDefault="00000000" w:rsidP="009529CA">
      <w:pPr>
        <w:spacing w:after="0"/>
        <w:jc w:val="right"/>
        <w:rPr>
          <w:rFonts w:cstheme="minorHAnsi"/>
          <w:color w:val="FF0000"/>
          <w:sz w:val="24"/>
          <w:szCs w:val="24"/>
        </w:rPr>
      </w:pPr>
      <w:hyperlink r:id="rId9" w:history="1">
        <w:r w:rsidR="00F07CEA" w:rsidRPr="0016575A">
          <w:rPr>
            <w:rFonts w:cstheme="minorHAnsi"/>
            <w:color w:val="FF0000"/>
            <w:sz w:val="24"/>
            <w:szCs w:val="24"/>
          </w:rPr>
          <w:t>erika.morales@ujat.mx</w:t>
        </w:r>
      </w:hyperlink>
      <w:r w:rsidR="00F07CEA" w:rsidRPr="0016575A">
        <w:rPr>
          <w:rFonts w:cstheme="minorHAnsi"/>
          <w:color w:val="FF0000"/>
          <w:sz w:val="24"/>
          <w:szCs w:val="24"/>
        </w:rPr>
        <w:t xml:space="preserve"> </w:t>
      </w:r>
    </w:p>
    <w:p w14:paraId="0C795599" w14:textId="74093C16" w:rsidR="00D4516B" w:rsidRPr="00D21820" w:rsidRDefault="00000000" w:rsidP="00842914">
      <w:pPr>
        <w:spacing w:after="0"/>
        <w:jc w:val="right"/>
        <w:rPr>
          <w:rFonts w:ascii="Times New Roman" w:hAnsi="Times New Roman" w:cs="Times New Roman"/>
          <w:color w:val="000000" w:themeColor="text1"/>
          <w:sz w:val="24"/>
          <w:szCs w:val="24"/>
        </w:rPr>
      </w:pPr>
      <w:hyperlink r:id="rId10" w:history="1">
        <w:r w:rsidR="00D4516B" w:rsidRPr="00D21820">
          <w:rPr>
            <w:rFonts w:ascii="Times New Roman" w:hAnsi="Times New Roman" w:cs="Times New Roman"/>
            <w:color w:val="000000" w:themeColor="text1"/>
            <w:sz w:val="24"/>
            <w:szCs w:val="24"/>
          </w:rPr>
          <w:t>https://orcid.org/0000-0002-2674-7247</w:t>
        </w:r>
      </w:hyperlink>
    </w:p>
    <w:p w14:paraId="2152FE92" w14:textId="77777777" w:rsidR="00842914" w:rsidRPr="00D21820" w:rsidRDefault="00842914" w:rsidP="00842914">
      <w:pPr>
        <w:spacing w:after="0"/>
        <w:jc w:val="right"/>
        <w:rPr>
          <w:rFonts w:ascii="Times New Roman" w:hAnsi="Times New Roman" w:cs="Times New Roman"/>
          <w:color w:val="000000" w:themeColor="text1"/>
          <w:sz w:val="24"/>
          <w:szCs w:val="24"/>
        </w:rPr>
      </w:pPr>
    </w:p>
    <w:p w14:paraId="4D8798DF" w14:textId="709AA3AC" w:rsidR="009A34FC" w:rsidRPr="0016575A" w:rsidRDefault="009A34FC" w:rsidP="00842914">
      <w:pPr>
        <w:spacing w:after="0"/>
        <w:jc w:val="right"/>
        <w:rPr>
          <w:rFonts w:eastAsia="Calibri" w:cstheme="minorHAnsi"/>
          <w:b/>
          <w:bCs/>
          <w:color w:val="000000" w:themeColor="text1"/>
          <w:sz w:val="24"/>
          <w:szCs w:val="24"/>
        </w:rPr>
      </w:pPr>
      <w:r w:rsidRPr="0016575A">
        <w:rPr>
          <w:rFonts w:eastAsia="Calibri" w:cstheme="minorHAnsi"/>
          <w:b/>
          <w:bCs/>
          <w:color w:val="000000" w:themeColor="text1"/>
          <w:sz w:val="24"/>
          <w:szCs w:val="24"/>
        </w:rPr>
        <w:t xml:space="preserve">María Arely López Garrido </w:t>
      </w:r>
    </w:p>
    <w:p w14:paraId="440592CF" w14:textId="00063838" w:rsidR="00D94A5A" w:rsidRPr="00D21820" w:rsidRDefault="00961109" w:rsidP="00842914">
      <w:pPr>
        <w:spacing w:after="0"/>
        <w:jc w:val="right"/>
        <w:rPr>
          <w:rFonts w:ascii="Times New Roman" w:hAnsi="Times New Roman" w:cs="Times New Roman"/>
          <w:color w:val="000000" w:themeColor="text1"/>
          <w:sz w:val="24"/>
          <w:szCs w:val="24"/>
        </w:rPr>
      </w:pPr>
      <w:r w:rsidRPr="00D21820">
        <w:rPr>
          <w:rFonts w:ascii="Times New Roman" w:hAnsi="Times New Roman" w:cs="Times New Roman"/>
          <w:color w:val="000000" w:themeColor="text1"/>
          <w:sz w:val="24"/>
          <w:szCs w:val="24"/>
        </w:rPr>
        <w:t>Universidad Juárez Autónoma de Tabasco, México</w:t>
      </w:r>
    </w:p>
    <w:p w14:paraId="30E3D9DF" w14:textId="144B2FA1" w:rsidR="009529CA" w:rsidRPr="0016575A" w:rsidRDefault="00000000" w:rsidP="00842914">
      <w:pPr>
        <w:spacing w:after="0"/>
        <w:jc w:val="right"/>
        <w:rPr>
          <w:rFonts w:cstheme="minorHAnsi"/>
          <w:color w:val="FF0000"/>
          <w:sz w:val="24"/>
          <w:szCs w:val="24"/>
        </w:rPr>
      </w:pPr>
      <w:hyperlink r:id="rId11" w:history="1">
        <w:r w:rsidR="009529CA" w:rsidRPr="0016575A">
          <w:rPr>
            <w:rFonts w:cstheme="minorHAnsi"/>
            <w:color w:val="FF0000"/>
            <w:sz w:val="24"/>
            <w:szCs w:val="24"/>
          </w:rPr>
          <w:t>a_garrido72@hotmail.com</w:t>
        </w:r>
      </w:hyperlink>
    </w:p>
    <w:p w14:paraId="77EE407C" w14:textId="471FFAE0" w:rsidR="00961109" w:rsidRPr="00D21820" w:rsidRDefault="00D94A5A" w:rsidP="00842914">
      <w:pPr>
        <w:spacing w:after="0"/>
        <w:jc w:val="right"/>
        <w:rPr>
          <w:rFonts w:ascii="Times New Roman" w:hAnsi="Times New Roman" w:cs="Times New Roman"/>
          <w:color w:val="000000" w:themeColor="text1"/>
          <w:sz w:val="24"/>
          <w:szCs w:val="24"/>
        </w:rPr>
      </w:pPr>
      <w:r w:rsidRPr="00D21820">
        <w:rPr>
          <w:rFonts w:ascii="Times New Roman" w:hAnsi="Times New Roman" w:cs="Times New Roman"/>
          <w:color w:val="000000" w:themeColor="text1"/>
          <w:sz w:val="24"/>
          <w:szCs w:val="24"/>
        </w:rPr>
        <w:t>https://orcid.org/0000-0003-1780-5748</w:t>
      </w:r>
      <w:r w:rsidR="00961109" w:rsidRPr="00D21820">
        <w:rPr>
          <w:rFonts w:ascii="Times New Roman" w:hAnsi="Times New Roman" w:cs="Times New Roman"/>
          <w:color w:val="000000" w:themeColor="text1"/>
          <w:sz w:val="24"/>
          <w:szCs w:val="24"/>
        </w:rPr>
        <w:t xml:space="preserve"> </w:t>
      </w:r>
    </w:p>
    <w:p w14:paraId="30E8308D" w14:textId="77777777" w:rsidR="00842914" w:rsidRPr="00D21820" w:rsidRDefault="00842914" w:rsidP="00842914">
      <w:pPr>
        <w:spacing w:after="0"/>
        <w:jc w:val="right"/>
        <w:rPr>
          <w:rFonts w:ascii="Times New Roman" w:hAnsi="Times New Roman" w:cs="Times New Roman"/>
          <w:color w:val="000000" w:themeColor="text1"/>
          <w:sz w:val="24"/>
          <w:szCs w:val="24"/>
        </w:rPr>
      </w:pPr>
    </w:p>
    <w:p w14:paraId="73E1E877" w14:textId="77777777" w:rsidR="00A90848" w:rsidRPr="0016575A" w:rsidRDefault="00A90848" w:rsidP="00842914">
      <w:pPr>
        <w:spacing w:after="0"/>
        <w:jc w:val="right"/>
        <w:rPr>
          <w:rFonts w:eastAsia="Calibri" w:cstheme="minorHAnsi"/>
          <w:b/>
          <w:bCs/>
          <w:color w:val="000000" w:themeColor="text1"/>
          <w:sz w:val="24"/>
          <w:szCs w:val="24"/>
        </w:rPr>
      </w:pPr>
      <w:r w:rsidRPr="0016575A">
        <w:rPr>
          <w:rFonts w:eastAsia="Calibri" w:cstheme="minorHAnsi"/>
          <w:b/>
          <w:bCs/>
          <w:color w:val="000000" w:themeColor="text1"/>
          <w:sz w:val="24"/>
          <w:szCs w:val="24"/>
        </w:rPr>
        <w:t>Laura López Díaz</w:t>
      </w:r>
    </w:p>
    <w:p w14:paraId="3CA0024F" w14:textId="77777777" w:rsidR="00A90848" w:rsidRPr="00D21820" w:rsidRDefault="00A90848" w:rsidP="00842914">
      <w:pPr>
        <w:spacing w:after="0"/>
        <w:jc w:val="right"/>
        <w:rPr>
          <w:rFonts w:ascii="Times New Roman" w:hAnsi="Times New Roman" w:cs="Times New Roman"/>
          <w:color w:val="000000" w:themeColor="text1"/>
          <w:sz w:val="24"/>
          <w:szCs w:val="24"/>
        </w:rPr>
      </w:pPr>
      <w:r w:rsidRPr="00D21820">
        <w:rPr>
          <w:rFonts w:ascii="Times New Roman" w:hAnsi="Times New Roman" w:cs="Times New Roman"/>
          <w:color w:val="000000" w:themeColor="text1"/>
          <w:sz w:val="24"/>
          <w:szCs w:val="24"/>
        </w:rPr>
        <w:t>Universidad Juárez Autónoma de Tabasco, México</w:t>
      </w:r>
    </w:p>
    <w:p w14:paraId="61856BE3" w14:textId="77777777" w:rsidR="00A90848" w:rsidRPr="0016575A" w:rsidRDefault="00A90848" w:rsidP="00842914">
      <w:pPr>
        <w:spacing w:after="0"/>
        <w:jc w:val="right"/>
        <w:rPr>
          <w:rFonts w:cstheme="minorHAnsi"/>
          <w:color w:val="FF0000"/>
          <w:sz w:val="24"/>
          <w:szCs w:val="24"/>
        </w:rPr>
      </w:pPr>
      <w:r w:rsidRPr="0016575A">
        <w:rPr>
          <w:rFonts w:cstheme="minorHAnsi"/>
          <w:color w:val="FF0000"/>
          <w:sz w:val="24"/>
          <w:szCs w:val="24"/>
        </w:rPr>
        <w:t xml:space="preserve">laura.lopez@ujat.mx </w:t>
      </w:r>
    </w:p>
    <w:p w14:paraId="7509497A" w14:textId="5688BF7A" w:rsidR="00961109" w:rsidRDefault="00A90848" w:rsidP="00842914">
      <w:pPr>
        <w:spacing w:after="0"/>
        <w:jc w:val="right"/>
        <w:rPr>
          <w:rFonts w:ascii="Times New Roman" w:hAnsi="Times New Roman" w:cs="Times New Roman"/>
          <w:sz w:val="24"/>
          <w:szCs w:val="24"/>
        </w:rPr>
      </w:pPr>
      <w:r w:rsidRPr="00522A62">
        <w:rPr>
          <w:rFonts w:ascii="Times New Roman" w:hAnsi="Times New Roman" w:cs="Times New Roman"/>
          <w:sz w:val="24"/>
          <w:szCs w:val="24"/>
        </w:rPr>
        <w:t>https://orcid.org/0000-0003-4089-7396</w:t>
      </w:r>
    </w:p>
    <w:p w14:paraId="45EBE629" w14:textId="49E49DDA" w:rsidR="00961109" w:rsidRDefault="00961109" w:rsidP="00842914">
      <w:pPr>
        <w:rPr>
          <w:rFonts w:ascii="Times New Roman" w:hAnsi="Times New Roman" w:cs="Times New Roman"/>
          <w:sz w:val="24"/>
          <w:szCs w:val="24"/>
        </w:rPr>
      </w:pPr>
      <w:r>
        <w:rPr>
          <w:rFonts w:ascii="Times New Roman" w:hAnsi="Times New Roman" w:cs="Times New Roman"/>
          <w:sz w:val="24"/>
          <w:szCs w:val="24"/>
        </w:rPr>
        <w:t xml:space="preserve"> </w:t>
      </w:r>
    </w:p>
    <w:p w14:paraId="2CED2896" w14:textId="77777777" w:rsidR="007D6BDF" w:rsidRPr="00F65477" w:rsidRDefault="007D6BDF" w:rsidP="007D6BDF">
      <w:pPr>
        <w:rPr>
          <w:rFonts w:cstheme="minorHAnsi"/>
          <w:b/>
          <w:bCs/>
          <w:sz w:val="28"/>
          <w:szCs w:val="28"/>
        </w:rPr>
      </w:pPr>
      <w:r w:rsidRPr="00F65477">
        <w:rPr>
          <w:rFonts w:cstheme="minorHAnsi"/>
          <w:b/>
          <w:bCs/>
          <w:sz w:val="28"/>
          <w:szCs w:val="28"/>
        </w:rPr>
        <w:t>Resumen</w:t>
      </w:r>
    </w:p>
    <w:p w14:paraId="1EC60671" w14:textId="77777777" w:rsidR="00201C77" w:rsidRDefault="007D6BDF" w:rsidP="007D777B">
      <w:pPr>
        <w:spacing w:after="0" w:line="360" w:lineRule="auto"/>
        <w:jc w:val="both"/>
        <w:rPr>
          <w:rFonts w:ascii="Times New Roman" w:hAnsi="Times New Roman" w:cs="Times New Roman"/>
          <w:sz w:val="24"/>
          <w:szCs w:val="24"/>
        </w:rPr>
      </w:pPr>
      <w:r w:rsidRPr="007D6BDF">
        <w:rPr>
          <w:rFonts w:ascii="Times New Roman" w:hAnsi="Times New Roman" w:cs="Times New Roman"/>
          <w:sz w:val="24"/>
          <w:szCs w:val="24"/>
        </w:rPr>
        <w:t>Las tecnologías de la Información y Comunicación (TIC), en el ámbito educativo están avanzando de manera significativa, en la actualidad es un reto que enfrentar para la mayoría de las instituciones de educación</w:t>
      </w:r>
      <w:r w:rsidR="00935E29">
        <w:rPr>
          <w:rFonts w:ascii="Times New Roman" w:hAnsi="Times New Roman" w:cs="Times New Roman"/>
          <w:sz w:val="24"/>
          <w:szCs w:val="24"/>
        </w:rPr>
        <w:t>,</w:t>
      </w:r>
      <w:r w:rsidRPr="007D6BDF">
        <w:rPr>
          <w:rFonts w:ascii="Times New Roman" w:hAnsi="Times New Roman" w:cs="Times New Roman"/>
          <w:sz w:val="24"/>
          <w:szCs w:val="24"/>
        </w:rPr>
        <w:t xml:space="preserve"> más específicamente para los docentes. El objetivo de este artículo fue conocer las investigaciones que se han realizado referente a la Competencia Digital Docente (CDD)</w:t>
      </w:r>
      <w:r w:rsidR="00842914">
        <w:rPr>
          <w:rFonts w:ascii="Times New Roman" w:hAnsi="Times New Roman" w:cs="Times New Roman"/>
          <w:sz w:val="24"/>
          <w:szCs w:val="24"/>
        </w:rPr>
        <w:t>,</w:t>
      </w:r>
      <w:r w:rsidRPr="007D6BDF">
        <w:rPr>
          <w:rFonts w:ascii="Times New Roman" w:hAnsi="Times New Roman" w:cs="Times New Roman"/>
          <w:sz w:val="24"/>
          <w:szCs w:val="24"/>
        </w:rPr>
        <w:t xml:space="preserve"> mostrando el estado del arte y sus aportaciones. Este estudio se realizó siguiendo la metodología</w:t>
      </w:r>
      <w:r w:rsidR="00935E29">
        <w:rPr>
          <w:rFonts w:ascii="Times New Roman" w:hAnsi="Times New Roman" w:cs="Times New Roman"/>
          <w:sz w:val="24"/>
          <w:szCs w:val="24"/>
        </w:rPr>
        <w:t xml:space="preserve"> de la</w:t>
      </w:r>
      <w:r w:rsidRPr="007D6BDF">
        <w:rPr>
          <w:rFonts w:ascii="Times New Roman" w:hAnsi="Times New Roman" w:cs="Times New Roman"/>
          <w:sz w:val="24"/>
          <w:szCs w:val="24"/>
        </w:rPr>
        <w:t xml:space="preserve"> Revisión Sistemática de la Literatura o </w:t>
      </w:r>
      <w:proofErr w:type="spellStart"/>
      <w:r w:rsidRPr="007D6BDF">
        <w:rPr>
          <w:rFonts w:ascii="Times New Roman" w:hAnsi="Times New Roman" w:cs="Times New Roman"/>
          <w:sz w:val="24"/>
          <w:szCs w:val="24"/>
        </w:rPr>
        <w:t>Systematic</w:t>
      </w:r>
      <w:proofErr w:type="spellEnd"/>
      <w:r w:rsidRPr="007D6BDF">
        <w:rPr>
          <w:rFonts w:ascii="Times New Roman" w:hAnsi="Times New Roman" w:cs="Times New Roman"/>
          <w:sz w:val="24"/>
          <w:szCs w:val="24"/>
        </w:rPr>
        <w:t xml:space="preserve"> </w:t>
      </w:r>
      <w:proofErr w:type="spellStart"/>
      <w:r w:rsidRPr="007D6BDF">
        <w:rPr>
          <w:rFonts w:ascii="Times New Roman" w:hAnsi="Times New Roman" w:cs="Times New Roman"/>
          <w:sz w:val="24"/>
          <w:szCs w:val="24"/>
        </w:rPr>
        <w:t>Literature</w:t>
      </w:r>
      <w:proofErr w:type="spellEnd"/>
      <w:r w:rsidRPr="007D6BDF">
        <w:rPr>
          <w:rFonts w:ascii="Times New Roman" w:hAnsi="Times New Roman" w:cs="Times New Roman"/>
          <w:sz w:val="24"/>
          <w:szCs w:val="24"/>
        </w:rPr>
        <w:t xml:space="preserve"> </w:t>
      </w:r>
      <w:proofErr w:type="spellStart"/>
      <w:r w:rsidRPr="007D6BDF">
        <w:rPr>
          <w:rFonts w:ascii="Times New Roman" w:hAnsi="Times New Roman" w:cs="Times New Roman"/>
          <w:sz w:val="24"/>
          <w:szCs w:val="24"/>
        </w:rPr>
        <w:t>Review</w:t>
      </w:r>
      <w:proofErr w:type="spellEnd"/>
      <w:r w:rsidRPr="007D6BDF">
        <w:rPr>
          <w:rFonts w:ascii="Times New Roman" w:hAnsi="Times New Roman" w:cs="Times New Roman"/>
          <w:sz w:val="24"/>
          <w:szCs w:val="24"/>
        </w:rPr>
        <w:t xml:space="preserve"> (SLR), consultando </w:t>
      </w:r>
      <w:r w:rsidR="00935E29">
        <w:rPr>
          <w:rFonts w:ascii="Times New Roman" w:hAnsi="Times New Roman" w:cs="Times New Roman"/>
          <w:sz w:val="24"/>
          <w:szCs w:val="24"/>
        </w:rPr>
        <w:t>investigaciones</w:t>
      </w:r>
      <w:r w:rsidRPr="007D6BDF">
        <w:rPr>
          <w:rFonts w:ascii="Times New Roman" w:hAnsi="Times New Roman" w:cs="Times New Roman"/>
          <w:sz w:val="24"/>
          <w:szCs w:val="24"/>
        </w:rPr>
        <w:t xml:space="preserve"> en repositorios </w:t>
      </w:r>
      <w:r w:rsidR="00935E29">
        <w:rPr>
          <w:rFonts w:ascii="Times New Roman" w:hAnsi="Times New Roman" w:cs="Times New Roman"/>
          <w:sz w:val="24"/>
          <w:szCs w:val="24"/>
        </w:rPr>
        <w:t xml:space="preserve">y plataformas </w:t>
      </w:r>
      <w:r w:rsidRPr="007D6BDF">
        <w:rPr>
          <w:rFonts w:ascii="Times New Roman" w:hAnsi="Times New Roman" w:cs="Times New Roman"/>
          <w:sz w:val="24"/>
          <w:szCs w:val="24"/>
        </w:rPr>
        <w:t>académic</w:t>
      </w:r>
      <w:r w:rsidR="00935E29">
        <w:rPr>
          <w:rFonts w:ascii="Times New Roman" w:hAnsi="Times New Roman" w:cs="Times New Roman"/>
          <w:sz w:val="24"/>
          <w:szCs w:val="24"/>
        </w:rPr>
        <w:t>a</w:t>
      </w:r>
      <w:r w:rsidRPr="007D6BDF">
        <w:rPr>
          <w:rFonts w:ascii="Times New Roman" w:hAnsi="Times New Roman" w:cs="Times New Roman"/>
          <w:sz w:val="24"/>
          <w:szCs w:val="24"/>
        </w:rPr>
        <w:t>s digitales</w:t>
      </w:r>
      <w:r w:rsidR="00935E29">
        <w:rPr>
          <w:rFonts w:ascii="Times New Roman" w:hAnsi="Times New Roman" w:cs="Times New Roman"/>
          <w:sz w:val="24"/>
          <w:szCs w:val="24"/>
        </w:rPr>
        <w:t xml:space="preserve"> como: </w:t>
      </w:r>
      <w:r w:rsidR="00935E29" w:rsidRPr="00522DE8">
        <w:rPr>
          <w:rFonts w:ascii="Times New Roman" w:hAnsi="Times New Roman" w:cs="Times New Roman"/>
          <w:sz w:val="24"/>
          <w:szCs w:val="24"/>
        </w:rPr>
        <w:t xml:space="preserve">Redalyc, Scielo, </w:t>
      </w:r>
      <w:proofErr w:type="spellStart"/>
      <w:r w:rsidR="00935E29" w:rsidRPr="00522DE8">
        <w:rPr>
          <w:rFonts w:ascii="Times New Roman" w:hAnsi="Times New Roman" w:cs="Times New Roman"/>
          <w:sz w:val="24"/>
          <w:szCs w:val="24"/>
        </w:rPr>
        <w:t>Science</w:t>
      </w:r>
      <w:proofErr w:type="spellEnd"/>
      <w:r w:rsidR="00935E29" w:rsidRPr="00522DE8">
        <w:rPr>
          <w:rFonts w:ascii="Times New Roman" w:hAnsi="Times New Roman" w:cs="Times New Roman"/>
          <w:sz w:val="24"/>
          <w:szCs w:val="24"/>
        </w:rPr>
        <w:t xml:space="preserve"> </w:t>
      </w:r>
      <w:r w:rsidR="00935E29">
        <w:rPr>
          <w:rFonts w:ascii="Times New Roman" w:hAnsi="Times New Roman" w:cs="Times New Roman"/>
          <w:sz w:val="24"/>
          <w:szCs w:val="24"/>
        </w:rPr>
        <w:t>D</w:t>
      </w:r>
      <w:r w:rsidR="00935E29" w:rsidRPr="00522DE8">
        <w:rPr>
          <w:rFonts w:ascii="Times New Roman" w:hAnsi="Times New Roman" w:cs="Times New Roman"/>
          <w:sz w:val="24"/>
          <w:szCs w:val="24"/>
        </w:rPr>
        <w:t xml:space="preserve">irect, Google </w:t>
      </w:r>
      <w:proofErr w:type="spellStart"/>
      <w:r w:rsidR="00935E29" w:rsidRPr="00522DE8">
        <w:rPr>
          <w:rFonts w:ascii="Times New Roman" w:hAnsi="Times New Roman" w:cs="Times New Roman"/>
          <w:sz w:val="24"/>
          <w:szCs w:val="24"/>
        </w:rPr>
        <w:t>Scholar</w:t>
      </w:r>
      <w:proofErr w:type="spellEnd"/>
      <w:r w:rsidR="00935E29" w:rsidRPr="00522DE8">
        <w:rPr>
          <w:rFonts w:ascii="Times New Roman" w:hAnsi="Times New Roman" w:cs="Times New Roman"/>
          <w:sz w:val="24"/>
          <w:szCs w:val="24"/>
        </w:rPr>
        <w:t xml:space="preserve">, </w:t>
      </w:r>
      <w:proofErr w:type="spellStart"/>
      <w:r w:rsidR="00935E29" w:rsidRPr="00522DE8">
        <w:rPr>
          <w:rFonts w:ascii="Times New Roman" w:hAnsi="Times New Roman" w:cs="Times New Roman"/>
          <w:sz w:val="24"/>
          <w:szCs w:val="24"/>
        </w:rPr>
        <w:t>ReserchGate</w:t>
      </w:r>
      <w:proofErr w:type="spellEnd"/>
      <w:r w:rsidR="00935E29" w:rsidRPr="00522DE8">
        <w:rPr>
          <w:rFonts w:ascii="Times New Roman" w:hAnsi="Times New Roman" w:cs="Times New Roman"/>
          <w:sz w:val="24"/>
          <w:szCs w:val="24"/>
        </w:rPr>
        <w:t>, ERIC, Dialnet y SCI-</w:t>
      </w:r>
      <w:proofErr w:type="gramStart"/>
      <w:r w:rsidR="00935E29" w:rsidRPr="00522DE8">
        <w:rPr>
          <w:rFonts w:ascii="Times New Roman" w:hAnsi="Times New Roman" w:cs="Times New Roman"/>
          <w:sz w:val="24"/>
          <w:szCs w:val="24"/>
        </w:rPr>
        <w:t>HUB</w:t>
      </w:r>
      <w:proofErr w:type="gramEnd"/>
      <w:r w:rsidR="00935E29">
        <w:rPr>
          <w:rFonts w:ascii="Times New Roman" w:hAnsi="Times New Roman" w:cs="Times New Roman"/>
          <w:sz w:val="24"/>
          <w:szCs w:val="24"/>
        </w:rPr>
        <w:t>.</w:t>
      </w:r>
    </w:p>
    <w:p w14:paraId="156E6AD1" w14:textId="584ACCDB" w:rsidR="007D777B" w:rsidRDefault="00935E29" w:rsidP="007D7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w:t>
      </w:r>
      <w:r w:rsidR="007D6BDF" w:rsidRPr="007D6BDF">
        <w:rPr>
          <w:rFonts w:ascii="Times New Roman" w:hAnsi="Times New Roman" w:cs="Times New Roman"/>
          <w:sz w:val="24"/>
          <w:szCs w:val="24"/>
        </w:rPr>
        <w:t xml:space="preserve">se presentan los principales hallazgos recabados de los estudios que sustentan que la CDD ha tomado mucho auge en la actualidad, por lo que es </w:t>
      </w:r>
      <w:r w:rsidRPr="007D6BDF">
        <w:rPr>
          <w:rFonts w:ascii="Times New Roman" w:hAnsi="Times New Roman" w:cs="Times New Roman"/>
          <w:sz w:val="24"/>
          <w:szCs w:val="24"/>
        </w:rPr>
        <w:t>necesario prestar</w:t>
      </w:r>
      <w:r w:rsidR="007D6BDF" w:rsidRPr="007D6BDF">
        <w:rPr>
          <w:rFonts w:ascii="Times New Roman" w:hAnsi="Times New Roman" w:cs="Times New Roman"/>
          <w:sz w:val="24"/>
          <w:szCs w:val="24"/>
        </w:rPr>
        <w:t xml:space="preserve"> </w:t>
      </w:r>
      <w:r w:rsidR="007D6BDF" w:rsidRPr="007D6BDF">
        <w:rPr>
          <w:rFonts w:ascii="Times New Roman" w:hAnsi="Times New Roman" w:cs="Times New Roman"/>
          <w:sz w:val="24"/>
          <w:szCs w:val="24"/>
        </w:rPr>
        <w:lastRenderedPageBreak/>
        <w:t>atención en las necesidades e inquietudes que los docentes tienen para llevar a cabo su labor, para de esta manera mejorar sus habilidades digitales al momento de innovar en el proceso de aprendizaje.</w:t>
      </w:r>
      <w:r w:rsidR="00FA126C">
        <w:rPr>
          <w:rFonts w:ascii="Times New Roman" w:hAnsi="Times New Roman" w:cs="Times New Roman"/>
          <w:sz w:val="24"/>
          <w:szCs w:val="24"/>
        </w:rPr>
        <w:t xml:space="preserve"> En las conclusiones se enfatiza </w:t>
      </w:r>
      <w:r w:rsidR="000434EE">
        <w:rPr>
          <w:rFonts w:ascii="Times New Roman" w:hAnsi="Times New Roman" w:cs="Times New Roman"/>
          <w:sz w:val="24"/>
          <w:szCs w:val="24"/>
        </w:rPr>
        <w:t>sobre la importancia de la competencia digital, así como</w:t>
      </w:r>
      <w:r w:rsidR="00FA126C">
        <w:rPr>
          <w:rFonts w:ascii="Times New Roman" w:hAnsi="Times New Roman" w:cs="Times New Roman"/>
          <w:sz w:val="24"/>
          <w:szCs w:val="24"/>
        </w:rPr>
        <w:t xml:space="preserve"> en las estrategias que se deben implementar para que se pueda</w:t>
      </w:r>
      <w:r w:rsidR="007D6BDF" w:rsidRPr="007D6BDF">
        <w:rPr>
          <w:rFonts w:ascii="Times New Roman" w:hAnsi="Times New Roman" w:cs="Times New Roman"/>
          <w:sz w:val="24"/>
          <w:szCs w:val="24"/>
        </w:rPr>
        <w:t xml:space="preserve"> </w:t>
      </w:r>
      <w:r w:rsidR="00FA126C">
        <w:rPr>
          <w:rFonts w:ascii="Times New Roman" w:hAnsi="Times New Roman" w:cs="Times New Roman"/>
          <w:sz w:val="24"/>
          <w:szCs w:val="24"/>
        </w:rPr>
        <w:t>adquirir y desarrollar la CDD</w:t>
      </w:r>
      <w:r w:rsidR="0054510D">
        <w:rPr>
          <w:rFonts w:ascii="Times New Roman" w:hAnsi="Times New Roman" w:cs="Times New Roman"/>
          <w:sz w:val="24"/>
          <w:szCs w:val="24"/>
        </w:rPr>
        <w:t>.</w:t>
      </w:r>
      <w:r w:rsidR="007D777B">
        <w:rPr>
          <w:rFonts w:ascii="Times New Roman" w:hAnsi="Times New Roman" w:cs="Times New Roman"/>
          <w:sz w:val="24"/>
          <w:szCs w:val="24"/>
        </w:rPr>
        <w:t xml:space="preserve"> </w:t>
      </w:r>
    </w:p>
    <w:p w14:paraId="5F7BB837" w14:textId="032BD18E" w:rsidR="009F15BB" w:rsidRDefault="009F15BB" w:rsidP="007D6BDF">
      <w:pPr>
        <w:spacing w:line="360" w:lineRule="auto"/>
        <w:jc w:val="both"/>
        <w:rPr>
          <w:rFonts w:ascii="Times New Roman" w:hAnsi="Times New Roman" w:cs="Times New Roman"/>
          <w:sz w:val="24"/>
          <w:szCs w:val="24"/>
        </w:rPr>
      </w:pPr>
      <w:r w:rsidRPr="00F65477">
        <w:rPr>
          <w:rFonts w:cstheme="minorHAnsi"/>
          <w:b/>
          <w:bCs/>
          <w:sz w:val="28"/>
          <w:szCs w:val="28"/>
        </w:rPr>
        <w:t xml:space="preserve">Palabras </w:t>
      </w:r>
      <w:r w:rsidR="00B727BA">
        <w:rPr>
          <w:rFonts w:cstheme="minorHAnsi"/>
          <w:b/>
          <w:bCs/>
          <w:sz w:val="28"/>
          <w:szCs w:val="28"/>
        </w:rPr>
        <w:t>c</w:t>
      </w:r>
      <w:r w:rsidRPr="00F65477">
        <w:rPr>
          <w:rFonts w:cstheme="minorHAnsi"/>
          <w:b/>
          <w:bCs/>
          <w:sz w:val="28"/>
          <w:szCs w:val="28"/>
        </w:rPr>
        <w:t>laves:</w:t>
      </w:r>
      <w:r w:rsidR="00170AE1">
        <w:rPr>
          <w:rFonts w:cstheme="minorHAnsi"/>
          <w:b/>
          <w:bCs/>
          <w:sz w:val="28"/>
          <w:szCs w:val="28"/>
        </w:rPr>
        <w:t xml:space="preserve"> </w:t>
      </w:r>
      <w:r w:rsidR="00170AE1" w:rsidRPr="00170AE1">
        <w:rPr>
          <w:rFonts w:ascii="Times New Roman" w:hAnsi="Times New Roman" w:cs="Times New Roman"/>
          <w:sz w:val="24"/>
          <w:szCs w:val="24"/>
        </w:rPr>
        <w:t>capacitación</w:t>
      </w:r>
      <w:r w:rsidR="009B006A" w:rsidRPr="009B006A">
        <w:rPr>
          <w:rFonts w:ascii="Times New Roman" w:hAnsi="Times New Roman" w:cs="Times New Roman"/>
          <w:sz w:val="24"/>
          <w:szCs w:val="24"/>
        </w:rPr>
        <w:t xml:space="preserve">, </w:t>
      </w:r>
      <w:r w:rsidR="00170AE1">
        <w:rPr>
          <w:rFonts w:ascii="Times New Roman" w:hAnsi="Times New Roman" w:cs="Times New Roman"/>
          <w:sz w:val="24"/>
          <w:szCs w:val="24"/>
        </w:rPr>
        <w:t>tecnología</w:t>
      </w:r>
      <w:r w:rsidR="0054510D">
        <w:rPr>
          <w:rFonts w:ascii="Times New Roman" w:hAnsi="Times New Roman" w:cs="Times New Roman"/>
          <w:sz w:val="24"/>
          <w:szCs w:val="24"/>
        </w:rPr>
        <w:t xml:space="preserve">, </w:t>
      </w:r>
      <w:r w:rsidR="00170AE1">
        <w:rPr>
          <w:rFonts w:ascii="Times New Roman" w:hAnsi="Times New Roman" w:cs="Times New Roman"/>
          <w:sz w:val="24"/>
          <w:szCs w:val="24"/>
        </w:rPr>
        <w:t>universi</w:t>
      </w:r>
      <w:r w:rsidR="00F65477">
        <w:rPr>
          <w:rFonts w:ascii="Times New Roman" w:hAnsi="Times New Roman" w:cs="Times New Roman"/>
          <w:sz w:val="24"/>
          <w:szCs w:val="24"/>
        </w:rPr>
        <w:t>tarios</w:t>
      </w:r>
      <w:r w:rsidR="00170AE1">
        <w:rPr>
          <w:rFonts w:ascii="Times New Roman" w:hAnsi="Times New Roman" w:cs="Times New Roman"/>
          <w:sz w:val="24"/>
          <w:szCs w:val="24"/>
        </w:rPr>
        <w:t>, TIC</w:t>
      </w:r>
      <w:r w:rsidR="009B006A" w:rsidRPr="009B006A">
        <w:rPr>
          <w:rFonts w:ascii="Times New Roman" w:hAnsi="Times New Roman" w:cs="Times New Roman"/>
          <w:sz w:val="24"/>
          <w:szCs w:val="24"/>
        </w:rPr>
        <w:t>.</w:t>
      </w:r>
    </w:p>
    <w:p w14:paraId="63597EE6" w14:textId="672DFAD6" w:rsidR="009F15BB" w:rsidRPr="00725686" w:rsidRDefault="009F15BB" w:rsidP="00F55712">
      <w:pPr>
        <w:spacing w:after="0" w:line="360" w:lineRule="auto"/>
        <w:jc w:val="both"/>
        <w:rPr>
          <w:rFonts w:cstheme="minorHAnsi"/>
          <w:b/>
          <w:bCs/>
          <w:sz w:val="28"/>
          <w:szCs w:val="28"/>
          <w:lang w:val="en-US"/>
        </w:rPr>
      </w:pPr>
      <w:r w:rsidRPr="00725686">
        <w:rPr>
          <w:rFonts w:cstheme="minorHAnsi"/>
          <w:b/>
          <w:bCs/>
          <w:sz w:val="28"/>
          <w:szCs w:val="28"/>
          <w:lang w:val="en-US"/>
        </w:rPr>
        <w:t>Abstrac</w:t>
      </w:r>
      <w:r w:rsidR="0028493F" w:rsidRPr="00725686">
        <w:rPr>
          <w:rFonts w:cstheme="minorHAnsi"/>
          <w:b/>
          <w:bCs/>
          <w:sz w:val="28"/>
          <w:szCs w:val="28"/>
          <w:lang w:val="en-US"/>
        </w:rPr>
        <w:t>t</w:t>
      </w:r>
    </w:p>
    <w:p w14:paraId="501048E0" w14:textId="4CC7DEAF" w:rsidR="0054510D" w:rsidRPr="0054510D" w:rsidRDefault="0054510D" w:rsidP="00F55712">
      <w:pPr>
        <w:spacing w:after="0" w:line="360" w:lineRule="auto"/>
        <w:jc w:val="both"/>
        <w:rPr>
          <w:rFonts w:ascii="Times New Roman" w:hAnsi="Times New Roman" w:cs="Times New Roman"/>
          <w:sz w:val="24"/>
          <w:szCs w:val="24"/>
          <w:lang w:val="en-US"/>
        </w:rPr>
      </w:pPr>
      <w:r w:rsidRPr="0054510D">
        <w:rPr>
          <w:rFonts w:ascii="Times New Roman" w:hAnsi="Times New Roman" w:cs="Times New Roman"/>
          <w:sz w:val="24"/>
          <w:szCs w:val="24"/>
          <w:lang w:val="en-US"/>
        </w:rPr>
        <w:t xml:space="preserve">Information and Communication Technologies (ICT) in the educational field are advancing significantly, currently it is a challenge to face for most educational institutions, more specifically for teachers. The objective of this article was to learn about the research that has been conducted on Digital Teaching Competence (DTC), showing the state of the art and its contributions. This study was conducted following the Systematic Literature Review (SLR) methodology, consulting research in repositories and digital academic platforms such as: </w:t>
      </w:r>
      <w:proofErr w:type="spellStart"/>
      <w:r w:rsidRPr="0054510D">
        <w:rPr>
          <w:rFonts w:ascii="Times New Roman" w:hAnsi="Times New Roman" w:cs="Times New Roman"/>
          <w:sz w:val="24"/>
          <w:szCs w:val="24"/>
          <w:lang w:val="en-US"/>
        </w:rPr>
        <w:t>Redalyc</w:t>
      </w:r>
      <w:proofErr w:type="spellEnd"/>
      <w:r w:rsidRPr="0054510D">
        <w:rPr>
          <w:rFonts w:ascii="Times New Roman" w:hAnsi="Times New Roman" w:cs="Times New Roman"/>
          <w:sz w:val="24"/>
          <w:szCs w:val="24"/>
          <w:lang w:val="en-US"/>
        </w:rPr>
        <w:t xml:space="preserve">, </w:t>
      </w:r>
      <w:proofErr w:type="spellStart"/>
      <w:r w:rsidRPr="0054510D">
        <w:rPr>
          <w:rFonts w:ascii="Times New Roman" w:hAnsi="Times New Roman" w:cs="Times New Roman"/>
          <w:sz w:val="24"/>
          <w:szCs w:val="24"/>
          <w:lang w:val="en-US"/>
        </w:rPr>
        <w:t>Scielo</w:t>
      </w:r>
      <w:proofErr w:type="spellEnd"/>
      <w:r w:rsidRPr="0054510D">
        <w:rPr>
          <w:rFonts w:ascii="Times New Roman" w:hAnsi="Times New Roman" w:cs="Times New Roman"/>
          <w:sz w:val="24"/>
          <w:szCs w:val="24"/>
          <w:lang w:val="en-US"/>
        </w:rPr>
        <w:t xml:space="preserve">, Science Direct, Google Scholar, </w:t>
      </w:r>
      <w:proofErr w:type="spellStart"/>
      <w:r w:rsidRPr="0054510D">
        <w:rPr>
          <w:rFonts w:ascii="Times New Roman" w:hAnsi="Times New Roman" w:cs="Times New Roman"/>
          <w:sz w:val="24"/>
          <w:szCs w:val="24"/>
          <w:lang w:val="en-US"/>
        </w:rPr>
        <w:t>ReserchGate</w:t>
      </w:r>
      <w:proofErr w:type="spellEnd"/>
      <w:r w:rsidRPr="0054510D">
        <w:rPr>
          <w:rFonts w:ascii="Times New Roman" w:hAnsi="Times New Roman" w:cs="Times New Roman"/>
          <w:sz w:val="24"/>
          <w:szCs w:val="24"/>
          <w:lang w:val="en-US"/>
        </w:rPr>
        <w:t xml:space="preserve">, ERIC, </w:t>
      </w:r>
      <w:proofErr w:type="spellStart"/>
      <w:r w:rsidRPr="0054510D">
        <w:rPr>
          <w:rFonts w:ascii="Times New Roman" w:hAnsi="Times New Roman" w:cs="Times New Roman"/>
          <w:sz w:val="24"/>
          <w:szCs w:val="24"/>
          <w:lang w:val="en-US"/>
        </w:rPr>
        <w:t>Dialnet</w:t>
      </w:r>
      <w:proofErr w:type="spellEnd"/>
      <w:r w:rsidRPr="0054510D">
        <w:rPr>
          <w:rFonts w:ascii="Times New Roman" w:hAnsi="Times New Roman" w:cs="Times New Roman"/>
          <w:sz w:val="24"/>
          <w:szCs w:val="24"/>
          <w:lang w:val="en-US"/>
        </w:rPr>
        <w:t xml:space="preserve"> and SCI-HUB. As a result, the main findings collected from the studies are presented, which support that the CDD has become very popular currently, so it is necessary to pay attention to the needs and concerns that teachers must carry out their work, </w:t>
      </w:r>
      <w:proofErr w:type="gramStart"/>
      <w:r w:rsidRPr="0054510D">
        <w:rPr>
          <w:rFonts w:ascii="Times New Roman" w:hAnsi="Times New Roman" w:cs="Times New Roman"/>
          <w:sz w:val="24"/>
          <w:szCs w:val="24"/>
          <w:lang w:val="en-US"/>
        </w:rPr>
        <w:t>in order to</w:t>
      </w:r>
      <w:proofErr w:type="gramEnd"/>
      <w:r w:rsidRPr="0054510D">
        <w:rPr>
          <w:rFonts w:ascii="Times New Roman" w:hAnsi="Times New Roman" w:cs="Times New Roman"/>
          <w:sz w:val="24"/>
          <w:szCs w:val="24"/>
          <w:lang w:val="en-US"/>
        </w:rPr>
        <w:t xml:space="preserve"> improve their competencies and digital skills when innovating in the learning process. The conclusions emphasize the importance of digital competence, as well as the strategies that should be implemented to acquire and develop the CDD.</w:t>
      </w:r>
    </w:p>
    <w:p w14:paraId="315BE202" w14:textId="0854CD44" w:rsidR="007D777B" w:rsidRDefault="007D777B" w:rsidP="00BF544E">
      <w:pPr>
        <w:spacing w:after="0" w:line="360" w:lineRule="auto"/>
        <w:rPr>
          <w:rFonts w:ascii="Times New Roman" w:hAnsi="Times New Roman" w:cs="Times New Roman"/>
          <w:sz w:val="24"/>
          <w:szCs w:val="24"/>
          <w:lang w:val="en-US"/>
        </w:rPr>
      </w:pPr>
      <w:r w:rsidRPr="00F65477">
        <w:rPr>
          <w:rFonts w:cstheme="minorHAnsi"/>
          <w:b/>
          <w:bCs/>
          <w:sz w:val="28"/>
          <w:szCs w:val="28"/>
          <w:lang w:val="en-US"/>
        </w:rPr>
        <w:t>Keywords:</w:t>
      </w:r>
      <w:r w:rsidRPr="007D777B">
        <w:rPr>
          <w:b/>
          <w:bCs/>
          <w:sz w:val="28"/>
          <w:szCs w:val="28"/>
          <w:lang w:val="en-US"/>
        </w:rPr>
        <w:t xml:space="preserve"> </w:t>
      </w:r>
      <w:r w:rsidR="00F65477" w:rsidRPr="00F65477">
        <w:rPr>
          <w:rFonts w:ascii="Times New Roman" w:hAnsi="Times New Roman" w:cs="Times New Roman"/>
          <w:sz w:val="24"/>
          <w:szCs w:val="24"/>
          <w:lang w:val="en-US"/>
        </w:rPr>
        <w:t>training, technology, universities, ICT</w:t>
      </w:r>
      <w:r w:rsidRPr="007D777B">
        <w:rPr>
          <w:rFonts w:ascii="Times New Roman" w:hAnsi="Times New Roman" w:cs="Times New Roman"/>
          <w:sz w:val="24"/>
          <w:szCs w:val="24"/>
          <w:lang w:val="en-US"/>
        </w:rPr>
        <w:t>.</w:t>
      </w:r>
    </w:p>
    <w:p w14:paraId="6A3ED256" w14:textId="77777777" w:rsidR="00BF544E" w:rsidRDefault="00BF544E" w:rsidP="00BF544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38536532" w14:textId="07182AD4" w:rsidR="00BF544E" w:rsidRDefault="00BF544E" w:rsidP="00BF544E">
      <w:pPr>
        <w:spacing w:line="360" w:lineRule="auto"/>
        <w:rPr>
          <w:b/>
          <w:bCs/>
          <w:sz w:val="28"/>
          <w:szCs w:val="28"/>
          <w:lang w:val="en-US"/>
        </w:rPr>
      </w:pPr>
      <w:r>
        <w:pict w14:anchorId="00F8F795">
          <v:rect id="_x0000_i1025" style="width:446.5pt;height:1.5pt" o:hralign="center" o:hrstd="t" o:hr="t" fillcolor="#a0a0a0" stroked="f"/>
        </w:pict>
      </w:r>
    </w:p>
    <w:p w14:paraId="2DFE11A3" w14:textId="71F078EC" w:rsidR="009F15BB" w:rsidRPr="00951480" w:rsidRDefault="009F15BB" w:rsidP="00BF544E">
      <w:pPr>
        <w:spacing w:after="0" w:line="360" w:lineRule="auto"/>
        <w:jc w:val="center"/>
        <w:rPr>
          <w:rFonts w:ascii="Times New Roman" w:hAnsi="Times New Roman" w:cs="Times New Roman"/>
          <w:b/>
          <w:bCs/>
          <w:sz w:val="32"/>
          <w:szCs w:val="32"/>
        </w:rPr>
      </w:pPr>
      <w:r w:rsidRPr="00951480">
        <w:rPr>
          <w:rFonts w:ascii="Times New Roman" w:hAnsi="Times New Roman" w:cs="Times New Roman"/>
          <w:b/>
          <w:bCs/>
          <w:sz w:val="32"/>
          <w:szCs w:val="32"/>
        </w:rPr>
        <w:t>Introducción</w:t>
      </w:r>
    </w:p>
    <w:p w14:paraId="6B46735D" w14:textId="77777777" w:rsidR="00536A30" w:rsidRDefault="009B006A" w:rsidP="00BF544E">
      <w:pPr>
        <w:pStyle w:val="p1a"/>
        <w:spacing w:line="360" w:lineRule="auto"/>
        <w:ind w:firstLine="709"/>
        <w:rPr>
          <w:sz w:val="24"/>
          <w:szCs w:val="24"/>
        </w:rPr>
      </w:pPr>
      <w:r w:rsidRPr="009B006A">
        <w:rPr>
          <w:sz w:val="24"/>
          <w:szCs w:val="24"/>
        </w:rPr>
        <w:t>Actualmente vivimos en una sociedad enmarcada por las TIC, las cuales nos están superando en el sentido de desarrollo e innovación, lo que propicia un cambio de paradigma en todos los sectores (económico, cultural, social, empresarial, político y educativo), por tal motivo se han ido adaptando a este nuevo contexto, sin embargo este proceso no ha sido fácil dado que se visualiza como un reto a superar, sobre todo en el ámbito educativo, pues en este, se está acostumbrado a trabajar bajo normas tradicionales y con recursos estandarizados que satisfacen ciertas necesidades, por lo que se cree que ya no es necesario implementar nuevas estrategias, recursos y sobre todo habilidades</w:t>
      </w:r>
      <w:r w:rsidR="00536A30">
        <w:rPr>
          <w:sz w:val="24"/>
          <w:szCs w:val="24"/>
        </w:rPr>
        <w:t>.</w:t>
      </w:r>
    </w:p>
    <w:p w14:paraId="6EC2C444" w14:textId="6132B506" w:rsidR="009B006A" w:rsidRPr="009B006A" w:rsidRDefault="009B006A" w:rsidP="00BF544E">
      <w:pPr>
        <w:pStyle w:val="p1a"/>
        <w:spacing w:line="360" w:lineRule="auto"/>
        <w:ind w:firstLine="709"/>
        <w:rPr>
          <w:sz w:val="24"/>
          <w:szCs w:val="24"/>
        </w:rPr>
      </w:pPr>
      <w:r w:rsidRPr="009B006A">
        <w:rPr>
          <w:sz w:val="24"/>
          <w:szCs w:val="24"/>
        </w:rPr>
        <w:lastRenderedPageBreak/>
        <w:t xml:space="preserve">Este cambio continuo de actualización y desarrollo tecnológico hace que la mayoría de las instituciones educativas se vean en la necesidad de innovar los procesos de enseñanza-aprendizaje introduciendo cada vez más las TIC para no quedar en el rezago y contribuir a la </w:t>
      </w:r>
      <w:r w:rsidR="00614D4D">
        <w:rPr>
          <w:sz w:val="24"/>
          <w:szCs w:val="24"/>
        </w:rPr>
        <w:t>reducción</w:t>
      </w:r>
      <w:r w:rsidR="00536A30">
        <w:rPr>
          <w:sz w:val="24"/>
          <w:szCs w:val="24"/>
        </w:rPr>
        <w:t xml:space="preserve"> de la </w:t>
      </w:r>
      <w:r w:rsidRPr="009B006A">
        <w:rPr>
          <w:sz w:val="24"/>
          <w:szCs w:val="24"/>
        </w:rPr>
        <w:t>brecha digital.</w:t>
      </w:r>
    </w:p>
    <w:p w14:paraId="10949216" w14:textId="77777777" w:rsidR="007D777B" w:rsidRDefault="009B006A" w:rsidP="00BF544E">
      <w:pPr>
        <w:spacing w:after="0" w:line="360" w:lineRule="auto"/>
        <w:ind w:firstLine="709"/>
        <w:jc w:val="both"/>
        <w:rPr>
          <w:rFonts w:ascii="Times New Roman" w:hAnsi="Times New Roman" w:cs="Times New Roman"/>
          <w:sz w:val="24"/>
          <w:szCs w:val="24"/>
        </w:rPr>
      </w:pPr>
      <w:r w:rsidRPr="009B006A">
        <w:rPr>
          <w:rFonts w:ascii="Times New Roman" w:hAnsi="Times New Roman" w:cs="Times New Roman"/>
          <w:sz w:val="24"/>
          <w:szCs w:val="24"/>
        </w:rPr>
        <w:t xml:space="preserve">La incorporación tecnológica se ha vuelto imprescindible en la educación debido a que los docentes tienen la responsabilidad de preparar profesionalmente a los estudiantes de manera sistémica garantizando su integración satisfactoria en la sociedad </w:t>
      </w:r>
      <w:r w:rsidR="00614D4D">
        <w:rPr>
          <w:rFonts w:ascii="Times New Roman" w:hAnsi="Times New Roman" w:cs="Times New Roman"/>
          <w:sz w:val="24"/>
          <w:szCs w:val="24"/>
        </w:rPr>
        <w:t>(</w:t>
      </w:r>
      <w:r w:rsidRPr="009B006A">
        <w:rPr>
          <w:rFonts w:ascii="Times New Roman" w:hAnsi="Times New Roman" w:cs="Times New Roman"/>
          <w:sz w:val="24"/>
          <w:szCs w:val="24"/>
        </w:rPr>
        <w:t>González, Ojeda y Pinos</w:t>
      </w:r>
      <w:r w:rsidR="00614D4D">
        <w:rPr>
          <w:rFonts w:ascii="Times New Roman" w:hAnsi="Times New Roman" w:cs="Times New Roman"/>
          <w:sz w:val="24"/>
          <w:szCs w:val="24"/>
        </w:rPr>
        <w:t>, 2020)</w:t>
      </w:r>
      <w:r w:rsidRPr="009B006A">
        <w:rPr>
          <w:rFonts w:ascii="Times New Roman" w:hAnsi="Times New Roman" w:cs="Times New Roman"/>
          <w:sz w:val="24"/>
          <w:szCs w:val="24"/>
        </w:rPr>
        <w:t>.</w:t>
      </w:r>
    </w:p>
    <w:p w14:paraId="5A173DCD" w14:textId="77777777" w:rsidR="007D777B" w:rsidRDefault="009B006A" w:rsidP="00BF544E">
      <w:pPr>
        <w:spacing w:after="0" w:line="360" w:lineRule="auto"/>
        <w:ind w:firstLine="709"/>
        <w:jc w:val="both"/>
        <w:rPr>
          <w:rFonts w:ascii="Times New Roman" w:hAnsi="Times New Roman" w:cs="Times New Roman"/>
          <w:sz w:val="24"/>
          <w:szCs w:val="24"/>
        </w:rPr>
      </w:pPr>
      <w:r w:rsidRPr="009B006A">
        <w:rPr>
          <w:rFonts w:ascii="Times New Roman" w:hAnsi="Times New Roman" w:cs="Times New Roman"/>
          <w:sz w:val="24"/>
          <w:szCs w:val="24"/>
        </w:rPr>
        <w:t xml:space="preserve">Sin embargo, la incorporación y uso de las TIC en la educación como estrategia innovadora en la actualidad, se percibe como un desafío en el cual los docentes deben adquirir y desarrollar nuevas competencias, por lo que, requieren de </w:t>
      </w:r>
      <w:r w:rsidR="00CC45CC">
        <w:rPr>
          <w:rFonts w:ascii="Times New Roman" w:hAnsi="Times New Roman" w:cs="Times New Roman"/>
          <w:sz w:val="24"/>
          <w:szCs w:val="24"/>
        </w:rPr>
        <w:t>preparación</w:t>
      </w:r>
      <w:r w:rsidRPr="009B006A">
        <w:rPr>
          <w:rFonts w:ascii="Times New Roman" w:hAnsi="Times New Roman" w:cs="Times New Roman"/>
          <w:sz w:val="24"/>
          <w:szCs w:val="24"/>
        </w:rPr>
        <w:t xml:space="preserve"> </w:t>
      </w:r>
      <w:r w:rsidR="00CC45CC">
        <w:rPr>
          <w:rFonts w:ascii="Times New Roman" w:hAnsi="Times New Roman" w:cs="Times New Roman"/>
          <w:sz w:val="24"/>
          <w:szCs w:val="24"/>
        </w:rPr>
        <w:t>tecnológica combinada con pedagogía</w:t>
      </w:r>
      <w:r w:rsidR="002F4FFF">
        <w:rPr>
          <w:rFonts w:ascii="Times New Roman" w:hAnsi="Times New Roman" w:cs="Times New Roman"/>
          <w:sz w:val="24"/>
          <w:szCs w:val="24"/>
        </w:rPr>
        <w:t xml:space="preserve"> (tecno-pedagógica)</w:t>
      </w:r>
      <w:r w:rsidR="00CC45CC">
        <w:rPr>
          <w:rFonts w:ascii="Times New Roman" w:hAnsi="Times New Roman" w:cs="Times New Roman"/>
          <w:sz w:val="24"/>
          <w:szCs w:val="24"/>
        </w:rPr>
        <w:t>, así como de</w:t>
      </w:r>
      <w:r w:rsidRPr="009B006A">
        <w:rPr>
          <w:rFonts w:ascii="Times New Roman" w:hAnsi="Times New Roman" w:cs="Times New Roman"/>
          <w:sz w:val="24"/>
          <w:szCs w:val="24"/>
        </w:rPr>
        <w:t xml:space="preserve"> recursos que les permitan </w:t>
      </w:r>
      <w:r w:rsidR="00CC45CC">
        <w:rPr>
          <w:rFonts w:ascii="Times New Roman" w:hAnsi="Times New Roman" w:cs="Times New Roman"/>
          <w:sz w:val="24"/>
          <w:szCs w:val="24"/>
        </w:rPr>
        <w:t>enriquecer</w:t>
      </w:r>
      <w:r w:rsidRPr="009B006A">
        <w:rPr>
          <w:rFonts w:ascii="Times New Roman" w:hAnsi="Times New Roman" w:cs="Times New Roman"/>
          <w:sz w:val="24"/>
          <w:szCs w:val="24"/>
        </w:rPr>
        <w:t xml:space="preserve"> sus prácticas educativas </w:t>
      </w:r>
      <w:r w:rsidR="00CC45CC">
        <w:rPr>
          <w:rFonts w:ascii="Times New Roman" w:hAnsi="Times New Roman" w:cs="Times New Roman"/>
          <w:sz w:val="24"/>
          <w:szCs w:val="24"/>
        </w:rPr>
        <w:t>(</w:t>
      </w:r>
      <w:r w:rsidRPr="009B006A">
        <w:rPr>
          <w:rFonts w:ascii="Times New Roman" w:hAnsi="Times New Roman" w:cs="Times New Roman"/>
          <w:sz w:val="24"/>
          <w:szCs w:val="24"/>
        </w:rPr>
        <w:t>Izquierdo, De La Cruz, Aquino, Sandoval y García</w:t>
      </w:r>
      <w:r w:rsidR="00CC45CC">
        <w:rPr>
          <w:rFonts w:ascii="Times New Roman" w:hAnsi="Times New Roman" w:cs="Times New Roman"/>
          <w:sz w:val="24"/>
          <w:szCs w:val="24"/>
        </w:rPr>
        <w:t>, 2017)</w:t>
      </w:r>
      <w:r w:rsidRPr="009B006A">
        <w:rPr>
          <w:rFonts w:ascii="Times New Roman" w:hAnsi="Times New Roman" w:cs="Times New Roman"/>
          <w:sz w:val="24"/>
          <w:szCs w:val="24"/>
        </w:rPr>
        <w:t>. Pinto, Díaz y Alfaro</w:t>
      </w:r>
      <w:r w:rsidR="00CC45CC">
        <w:rPr>
          <w:rFonts w:ascii="Times New Roman" w:hAnsi="Times New Roman" w:cs="Times New Roman"/>
          <w:sz w:val="24"/>
          <w:szCs w:val="24"/>
        </w:rPr>
        <w:t xml:space="preserve"> (2016)</w:t>
      </w:r>
      <w:r w:rsidRPr="009B006A">
        <w:rPr>
          <w:rFonts w:ascii="Times New Roman" w:hAnsi="Times New Roman" w:cs="Times New Roman"/>
          <w:sz w:val="24"/>
          <w:szCs w:val="24"/>
        </w:rPr>
        <w:t xml:space="preserve"> afirman que la integración de la tecnología digital en el proceso educativo requiere que los docentes posean mejores y nuevas competencias como guías generadores del conocimiento.</w:t>
      </w:r>
    </w:p>
    <w:p w14:paraId="12CE0830" w14:textId="77777777" w:rsidR="007D777B" w:rsidRDefault="009B006A" w:rsidP="00BF544E">
      <w:pPr>
        <w:spacing w:after="0" w:line="360" w:lineRule="auto"/>
        <w:ind w:firstLine="709"/>
        <w:jc w:val="both"/>
        <w:rPr>
          <w:rFonts w:ascii="Times New Roman" w:hAnsi="Times New Roman" w:cs="Times New Roman"/>
          <w:sz w:val="24"/>
          <w:szCs w:val="24"/>
        </w:rPr>
      </w:pPr>
      <w:r w:rsidRPr="009B006A">
        <w:rPr>
          <w:rFonts w:ascii="Times New Roman" w:hAnsi="Times New Roman" w:cs="Times New Roman"/>
          <w:sz w:val="24"/>
          <w:szCs w:val="24"/>
        </w:rPr>
        <w:t>Bajo esta concepción las instituciones de educación tienen la obligación de preparar docentes que posean competencias en TIC, conocida como CDD, p</w:t>
      </w:r>
      <w:r w:rsidR="00024A1B">
        <w:rPr>
          <w:rFonts w:ascii="Times New Roman" w:hAnsi="Times New Roman" w:cs="Times New Roman"/>
          <w:sz w:val="24"/>
          <w:szCs w:val="24"/>
        </w:rPr>
        <w:t>or</w:t>
      </w:r>
      <w:r w:rsidRPr="009B006A">
        <w:rPr>
          <w:rFonts w:ascii="Times New Roman" w:hAnsi="Times New Roman" w:cs="Times New Roman"/>
          <w:sz w:val="24"/>
          <w:szCs w:val="24"/>
        </w:rPr>
        <w:t xml:space="preserve"> ello deberán destinar recursos económicos para adquirir infraestructura de calidad que permita a los docentes incorporarlas en el proceso de aprendizaje, pues es necesario que se provea a los docentes con una formación digital con la cual innoven su proceso de enseñanza ofreciendo nuevos ambientes de aprendizajes mediados por Tecnologías para el Aprendizaje y el Conocimiento (TAC) </w:t>
      </w:r>
      <w:r w:rsidR="00024A1B">
        <w:rPr>
          <w:rFonts w:ascii="Times New Roman" w:hAnsi="Times New Roman" w:cs="Times New Roman"/>
          <w:sz w:val="24"/>
          <w:szCs w:val="24"/>
        </w:rPr>
        <w:t>(</w:t>
      </w:r>
      <w:r w:rsidRPr="009B006A">
        <w:rPr>
          <w:rFonts w:ascii="Times New Roman" w:hAnsi="Times New Roman" w:cs="Times New Roman"/>
          <w:sz w:val="24"/>
          <w:szCs w:val="24"/>
        </w:rPr>
        <w:t>Marín, Vázquez, Llorente y Cabero</w:t>
      </w:r>
      <w:r w:rsidR="00024A1B">
        <w:rPr>
          <w:rFonts w:ascii="Times New Roman" w:hAnsi="Times New Roman" w:cs="Times New Roman"/>
          <w:sz w:val="24"/>
          <w:szCs w:val="24"/>
        </w:rPr>
        <w:t>, 2012 )</w:t>
      </w:r>
      <w:r w:rsidRPr="009B006A">
        <w:rPr>
          <w:rFonts w:ascii="Times New Roman" w:hAnsi="Times New Roman" w:cs="Times New Roman"/>
          <w:sz w:val="24"/>
          <w:szCs w:val="24"/>
        </w:rPr>
        <w:t xml:space="preserve">. </w:t>
      </w:r>
    </w:p>
    <w:p w14:paraId="69CB7E6D" w14:textId="17E36533" w:rsidR="009B006A" w:rsidRDefault="009B006A" w:rsidP="00BF544E">
      <w:pPr>
        <w:spacing w:after="0" w:line="360" w:lineRule="auto"/>
        <w:ind w:firstLine="709"/>
        <w:jc w:val="both"/>
        <w:rPr>
          <w:rFonts w:ascii="Times New Roman" w:hAnsi="Times New Roman" w:cs="Times New Roman"/>
          <w:sz w:val="24"/>
          <w:szCs w:val="24"/>
        </w:rPr>
      </w:pPr>
      <w:r w:rsidRPr="009B006A">
        <w:rPr>
          <w:rFonts w:ascii="Times New Roman" w:hAnsi="Times New Roman" w:cs="Times New Roman"/>
          <w:sz w:val="24"/>
          <w:szCs w:val="24"/>
        </w:rPr>
        <w:t>Este artículo tiene como objetivo conocer las investigaciones que se han realizado referente a la CDD mostrando el estado del arte y las aportaciones que se han realizado</w:t>
      </w:r>
      <w:r w:rsidR="00024A1B">
        <w:rPr>
          <w:rFonts w:ascii="Times New Roman" w:hAnsi="Times New Roman" w:cs="Times New Roman"/>
          <w:sz w:val="24"/>
          <w:szCs w:val="24"/>
        </w:rPr>
        <w:t xml:space="preserve"> hasta el momento,</w:t>
      </w:r>
      <w:r w:rsidR="00025720">
        <w:rPr>
          <w:rFonts w:ascii="Times New Roman" w:hAnsi="Times New Roman" w:cs="Times New Roman"/>
          <w:sz w:val="24"/>
          <w:szCs w:val="24"/>
        </w:rPr>
        <w:t xml:space="preserve"> se consultaron distintos repositorios</w:t>
      </w:r>
      <w:r w:rsidR="007D777B">
        <w:rPr>
          <w:rFonts w:ascii="Times New Roman" w:hAnsi="Times New Roman" w:cs="Times New Roman"/>
          <w:sz w:val="24"/>
          <w:szCs w:val="24"/>
        </w:rPr>
        <w:t xml:space="preserve"> y plataformas</w:t>
      </w:r>
      <w:r w:rsidR="00025720">
        <w:rPr>
          <w:rFonts w:ascii="Times New Roman" w:hAnsi="Times New Roman" w:cs="Times New Roman"/>
          <w:sz w:val="24"/>
          <w:szCs w:val="24"/>
        </w:rPr>
        <w:t xml:space="preserve"> académic</w:t>
      </w:r>
      <w:r w:rsidR="007D777B">
        <w:rPr>
          <w:rFonts w:ascii="Times New Roman" w:hAnsi="Times New Roman" w:cs="Times New Roman"/>
          <w:sz w:val="24"/>
          <w:szCs w:val="24"/>
        </w:rPr>
        <w:t>a</w:t>
      </w:r>
      <w:r w:rsidR="00025720">
        <w:rPr>
          <w:rFonts w:ascii="Times New Roman" w:hAnsi="Times New Roman" w:cs="Times New Roman"/>
          <w:sz w:val="24"/>
          <w:szCs w:val="24"/>
        </w:rPr>
        <w:t xml:space="preserve">s para contrastar diferentes aportes sobre el tema de investigación, este documento está </w:t>
      </w:r>
      <w:r w:rsidR="00024A1B">
        <w:rPr>
          <w:rFonts w:ascii="Times New Roman" w:hAnsi="Times New Roman" w:cs="Times New Roman"/>
          <w:sz w:val="24"/>
          <w:szCs w:val="24"/>
        </w:rPr>
        <w:t xml:space="preserve">estructurado en </w:t>
      </w:r>
      <w:r w:rsidR="001A5E27">
        <w:rPr>
          <w:rFonts w:ascii="Times New Roman" w:hAnsi="Times New Roman" w:cs="Times New Roman"/>
          <w:sz w:val="24"/>
          <w:szCs w:val="24"/>
        </w:rPr>
        <w:t>diez</w:t>
      </w:r>
      <w:r w:rsidR="00024A1B">
        <w:rPr>
          <w:rFonts w:ascii="Times New Roman" w:hAnsi="Times New Roman" w:cs="Times New Roman"/>
          <w:sz w:val="24"/>
          <w:szCs w:val="24"/>
        </w:rPr>
        <w:t xml:space="preserve"> secciones</w:t>
      </w:r>
      <w:r w:rsidR="00247D6D">
        <w:rPr>
          <w:rFonts w:ascii="Times New Roman" w:hAnsi="Times New Roman" w:cs="Times New Roman"/>
          <w:sz w:val="24"/>
          <w:szCs w:val="24"/>
        </w:rPr>
        <w:t xml:space="preserve">, </w:t>
      </w:r>
      <w:r w:rsidR="00024A1B">
        <w:rPr>
          <w:rFonts w:ascii="Times New Roman" w:hAnsi="Times New Roman" w:cs="Times New Roman"/>
          <w:sz w:val="24"/>
          <w:szCs w:val="24"/>
        </w:rPr>
        <w:t>mismas que coadyuvan para la correcta interpretación y comprensión de la información presentada las cuales son (</w:t>
      </w:r>
      <w:r w:rsidR="00247D6D">
        <w:rPr>
          <w:rFonts w:ascii="Times New Roman" w:hAnsi="Times New Roman" w:cs="Times New Roman"/>
          <w:sz w:val="24"/>
          <w:szCs w:val="24"/>
        </w:rPr>
        <w:t>titulo, resumen, palabras claves, introducción, metodología</w:t>
      </w:r>
      <w:r w:rsidR="00025720">
        <w:rPr>
          <w:rFonts w:ascii="Times New Roman" w:hAnsi="Times New Roman" w:cs="Times New Roman"/>
          <w:sz w:val="24"/>
          <w:szCs w:val="24"/>
        </w:rPr>
        <w:t xml:space="preserve">, </w:t>
      </w:r>
      <w:r w:rsidR="00247D6D">
        <w:rPr>
          <w:rFonts w:ascii="Times New Roman" w:hAnsi="Times New Roman" w:cs="Times New Roman"/>
          <w:sz w:val="24"/>
          <w:szCs w:val="24"/>
        </w:rPr>
        <w:t>r</w:t>
      </w:r>
      <w:r w:rsidR="00025720">
        <w:rPr>
          <w:rFonts w:ascii="Times New Roman" w:hAnsi="Times New Roman" w:cs="Times New Roman"/>
          <w:sz w:val="24"/>
          <w:szCs w:val="24"/>
        </w:rPr>
        <w:t xml:space="preserve">esultados, </w:t>
      </w:r>
      <w:r w:rsidR="00247D6D">
        <w:rPr>
          <w:rFonts w:ascii="Times New Roman" w:hAnsi="Times New Roman" w:cs="Times New Roman"/>
          <w:sz w:val="24"/>
          <w:szCs w:val="24"/>
        </w:rPr>
        <w:t>d</w:t>
      </w:r>
      <w:r w:rsidR="00025720">
        <w:rPr>
          <w:rFonts w:ascii="Times New Roman" w:hAnsi="Times New Roman" w:cs="Times New Roman"/>
          <w:sz w:val="24"/>
          <w:szCs w:val="24"/>
        </w:rPr>
        <w:t xml:space="preserve">iscusión, </w:t>
      </w:r>
      <w:r w:rsidR="00247D6D">
        <w:rPr>
          <w:rFonts w:ascii="Times New Roman" w:hAnsi="Times New Roman" w:cs="Times New Roman"/>
          <w:sz w:val="24"/>
          <w:szCs w:val="24"/>
        </w:rPr>
        <w:t>c</w:t>
      </w:r>
      <w:r w:rsidR="00025720">
        <w:rPr>
          <w:rFonts w:ascii="Times New Roman" w:hAnsi="Times New Roman" w:cs="Times New Roman"/>
          <w:sz w:val="24"/>
          <w:szCs w:val="24"/>
        </w:rPr>
        <w:t xml:space="preserve">onclusiones, futuras </w:t>
      </w:r>
      <w:r w:rsidR="007E12B4">
        <w:rPr>
          <w:rFonts w:ascii="Times New Roman" w:hAnsi="Times New Roman" w:cs="Times New Roman"/>
          <w:sz w:val="24"/>
          <w:szCs w:val="24"/>
        </w:rPr>
        <w:t>líneas</w:t>
      </w:r>
      <w:r w:rsidR="00247D6D">
        <w:rPr>
          <w:rFonts w:ascii="Times New Roman" w:hAnsi="Times New Roman" w:cs="Times New Roman"/>
          <w:sz w:val="24"/>
          <w:szCs w:val="24"/>
        </w:rPr>
        <w:t xml:space="preserve"> </w:t>
      </w:r>
      <w:r w:rsidR="00025720">
        <w:rPr>
          <w:rFonts w:ascii="Times New Roman" w:hAnsi="Times New Roman" w:cs="Times New Roman"/>
          <w:sz w:val="24"/>
          <w:szCs w:val="24"/>
        </w:rPr>
        <w:t>de investigación</w:t>
      </w:r>
      <w:r w:rsidR="00247D6D">
        <w:rPr>
          <w:rFonts w:ascii="Times New Roman" w:hAnsi="Times New Roman" w:cs="Times New Roman"/>
          <w:sz w:val="24"/>
          <w:szCs w:val="24"/>
        </w:rPr>
        <w:t xml:space="preserve"> y </w:t>
      </w:r>
      <w:r w:rsidR="007E12B4">
        <w:rPr>
          <w:rFonts w:ascii="Times New Roman" w:hAnsi="Times New Roman" w:cs="Times New Roman"/>
          <w:sz w:val="24"/>
          <w:szCs w:val="24"/>
        </w:rPr>
        <w:t>r</w:t>
      </w:r>
      <w:r w:rsidR="00247D6D">
        <w:rPr>
          <w:rFonts w:ascii="Times New Roman" w:hAnsi="Times New Roman" w:cs="Times New Roman"/>
          <w:sz w:val="24"/>
          <w:szCs w:val="24"/>
        </w:rPr>
        <w:t>eferencias)</w:t>
      </w:r>
      <w:r w:rsidR="007E12B4">
        <w:rPr>
          <w:rFonts w:ascii="Times New Roman" w:hAnsi="Times New Roman" w:cs="Times New Roman"/>
          <w:sz w:val="24"/>
          <w:szCs w:val="24"/>
        </w:rPr>
        <w:t xml:space="preserve"> cada apartado presenta información sustentada con referencias teóricas de distintos autores que han investigado sobre las CDD</w:t>
      </w:r>
      <w:r w:rsidR="00024A1B">
        <w:rPr>
          <w:rFonts w:ascii="Times New Roman" w:hAnsi="Times New Roman" w:cs="Times New Roman"/>
          <w:sz w:val="24"/>
          <w:szCs w:val="24"/>
        </w:rPr>
        <w:t xml:space="preserve"> </w:t>
      </w:r>
      <w:r w:rsidRPr="009B006A">
        <w:rPr>
          <w:rFonts w:ascii="Times New Roman" w:hAnsi="Times New Roman" w:cs="Times New Roman"/>
          <w:sz w:val="24"/>
          <w:szCs w:val="24"/>
        </w:rPr>
        <w:t>.</w:t>
      </w:r>
    </w:p>
    <w:p w14:paraId="09AE1CDD" w14:textId="77777777" w:rsidR="00170AE1" w:rsidRDefault="00170AE1" w:rsidP="00BF544E">
      <w:pPr>
        <w:spacing w:after="0" w:line="360" w:lineRule="auto"/>
        <w:ind w:firstLine="709"/>
        <w:jc w:val="both"/>
        <w:rPr>
          <w:rFonts w:ascii="Times New Roman" w:hAnsi="Times New Roman" w:cs="Times New Roman"/>
          <w:sz w:val="24"/>
          <w:szCs w:val="24"/>
        </w:rPr>
      </w:pPr>
    </w:p>
    <w:p w14:paraId="4DE237AF" w14:textId="40E04B4E" w:rsidR="007E12B4" w:rsidRPr="007E12B4" w:rsidRDefault="007D777B" w:rsidP="00BF544E">
      <w:pPr>
        <w:spacing w:after="0" w:line="360" w:lineRule="auto"/>
        <w:jc w:val="center"/>
        <w:rPr>
          <w:rFonts w:ascii="Times New Roman" w:hAnsi="Times New Roman" w:cs="Times New Roman"/>
          <w:b/>
          <w:bCs/>
          <w:sz w:val="32"/>
          <w:szCs w:val="32"/>
        </w:rPr>
      </w:pPr>
      <w:r w:rsidRPr="007E12B4">
        <w:rPr>
          <w:rFonts w:ascii="Times New Roman" w:hAnsi="Times New Roman" w:cs="Times New Roman"/>
          <w:b/>
          <w:bCs/>
          <w:sz w:val="32"/>
          <w:szCs w:val="32"/>
        </w:rPr>
        <w:lastRenderedPageBreak/>
        <w:t>Métod</w:t>
      </w:r>
      <w:r>
        <w:rPr>
          <w:rFonts w:ascii="Times New Roman" w:hAnsi="Times New Roman" w:cs="Times New Roman"/>
          <w:b/>
          <w:bCs/>
          <w:sz w:val="32"/>
          <w:szCs w:val="32"/>
        </w:rPr>
        <w:t>o</w:t>
      </w:r>
    </w:p>
    <w:p w14:paraId="51FF6F4C" w14:textId="77777777" w:rsidR="00201C77" w:rsidRDefault="00D33683" w:rsidP="00BF544E">
      <w:pPr>
        <w:pStyle w:val="p1a"/>
        <w:spacing w:line="360" w:lineRule="auto"/>
        <w:ind w:firstLine="709"/>
        <w:rPr>
          <w:sz w:val="24"/>
          <w:szCs w:val="24"/>
        </w:rPr>
      </w:pPr>
      <w:r w:rsidRPr="00D33683">
        <w:rPr>
          <w:sz w:val="24"/>
          <w:szCs w:val="24"/>
        </w:rPr>
        <w:t>La presente investigación está fundamentada en la metodología SLR, la cual, según García-Peñalvo</w:t>
      </w:r>
      <w:r>
        <w:rPr>
          <w:sz w:val="24"/>
          <w:szCs w:val="24"/>
        </w:rPr>
        <w:t xml:space="preserve"> (2022)</w:t>
      </w:r>
      <w:r w:rsidRPr="00D33683">
        <w:rPr>
          <w:sz w:val="24"/>
          <w:szCs w:val="24"/>
        </w:rPr>
        <w:t xml:space="preserve"> es una metodología usada para reconocer, evaluar y explicar investigaciones académicas de expertos (profesores, científicos, investigadores) en repositorios digitales de alguna disciplina determinada, para Carrizo y </w:t>
      </w:r>
      <w:proofErr w:type="spellStart"/>
      <w:r w:rsidRPr="00D33683">
        <w:rPr>
          <w:sz w:val="24"/>
          <w:szCs w:val="24"/>
        </w:rPr>
        <w:t>Moller</w:t>
      </w:r>
      <w:proofErr w:type="spellEnd"/>
      <w:r w:rsidR="004D4E4D">
        <w:rPr>
          <w:sz w:val="24"/>
          <w:szCs w:val="24"/>
        </w:rPr>
        <w:t xml:space="preserve"> (2018)</w:t>
      </w:r>
      <w:r w:rsidRPr="00D33683">
        <w:rPr>
          <w:sz w:val="24"/>
          <w:szCs w:val="24"/>
        </w:rPr>
        <w:t xml:space="preserve"> la SLR actualmente es una metodología valiosa dentro de los procesos de investigación, más aún en investigaciones referentes a temas de tecnología. </w:t>
      </w:r>
    </w:p>
    <w:p w14:paraId="1330DE16" w14:textId="76F3B353" w:rsidR="00BF29ED" w:rsidRDefault="00D33683" w:rsidP="00BF544E">
      <w:pPr>
        <w:pStyle w:val="p1a"/>
        <w:spacing w:line="360" w:lineRule="auto"/>
        <w:ind w:firstLine="709"/>
        <w:rPr>
          <w:sz w:val="24"/>
          <w:szCs w:val="24"/>
        </w:rPr>
      </w:pPr>
      <w:r w:rsidRPr="00D33683">
        <w:rPr>
          <w:sz w:val="24"/>
          <w:szCs w:val="24"/>
        </w:rPr>
        <w:t xml:space="preserve">Al implementar esta metodología se vincularon todos los aspectos importantes para lograr establecer estrategias de búsqueda y revisión de la información de una manera más efectiva, tal como se muestra en la </w:t>
      </w:r>
      <w:r w:rsidR="00DB0B21">
        <w:rPr>
          <w:sz w:val="24"/>
          <w:szCs w:val="24"/>
        </w:rPr>
        <w:t>f</w:t>
      </w:r>
      <w:r w:rsidRPr="00D33683">
        <w:rPr>
          <w:sz w:val="24"/>
          <w:szCs w:val="24"/>
        </w:rPr>
        <w:t>igura 1.</w:t>
      </w:r>
    </w:p>
    <w:p w14:paraId="7E336525" w14:textId="77777777" w:rsidR="0016575A" w:rsidRDefault="0016575A" w:rsidP="00BF29ED">
      <w:pPr>
        <w:pStyle w:val="p1a"/>
        <w:spacing w:line="360" w:lineRule="auto"/>
        <w:ind w:firstLine="709"/>
        <w:rPr>
          <w:sz w:val="24"/>
          <w:szCs w:val="24"/>
        </w:rPr>
      </w:pPr>
    </w:p>
    <w:p w14:paraId="05A07356" w14:textId="4CA6C8C0" w:rsidR="0016575A" w:rsidRPr="00BF29ED" w:rsidRDefault="0016575A" w:rsidP="0016575A">
      <w:pPr>
        <w:pStyle w:val="figurecaption"/>
        <w:rPr>
          <w:sz w:val="24"/>
          <w:szCs w:val="28"/>
        </w:rPr>
      </w:pPr>
      <w:r w:rsidRPr="00BF29ED">
        <w:rPr>
          <w:b/>
          <w:sz w:val="24"/>
          <w:szCs w:val="28"/>
        </w:rPr>
        <w:t xml:space="preserve">Figura </w:t>
      </w:r>
      <w:r w:rsidRPr="00BF29ED">
        <w:rPr>
          <w:b/>
          <w:sz w:val="24"/>
          <w:szCs w:val="28"/>
        </w:rPr>
        <w:fldChar w:fldCharType="begin"/>
      </w:r>
      <w:r w:rsidRPr="00BF29ED">
        <w:rPr>
          <w:b/>
          <w:sz w:val="24"/>
          <w:szCs w:val="28"/>
        </w:rPr>
        <w:instrText xml:space="preserve"> SEQ "Figure" \* MERGEFORMAT </w:instrText>
      </w:r>
      <w:r w:rsidRPr="00BF29ED">
        <w:rPr>
          <w:b/>
          <w:sz w:val="24"/>
          <w:szCs w:val="28"/>
        </w:rPr>
        <w:fldChar w:fldCharType="separate"/>
      </w:r>
      <w:r w:rsidR="005D34B3">
        <w:rPr>
          <w:b/>
          <w:noProof/>
          <w:sz w:val="24"/>
          <w:szCs w:val="28"/>
        </w:rPr>
        <w:t>1</w:t>
      </w:r>
      <w:r w:rsidRPr="00BF29ED">
        <w:rPr>
          <w:b/>
          <w:sz w:val="24"/>
          <w:szCs w:val="28"/>
        </w:rPr>
        <w:fldChar w:fldCharType="end"/>
      </w:r>
      <w:r w:rsidRPr="00BF29ED">
        <w:rPr>
          <w:b/>
          <w:sz w:val="24"/>
          <w:szCs w:val="28"/>
        </w:rPr>
        <w:t>.</w:t>
      </w:r>
      <w:r w:rsidRPr="00BF29ED">
        <w:rPr>
          <w:sz w:val="24"/>
          <w:szCs w:val="28"/>
        </w:rPr>
        <w:t xml:space="preserve">  Proceso de la Metodología de Revisión Sistémica de la Literatura </w:t>
      </w:r>
    </w:p>
    <w:p w14:paraId="77754C8E" w14:textId="77777777" w:rsidR="0016575A" w:rsidRPr="00A96B9E" w:rsidRDefault="0016575A" w:rsidP="0016575A">
      <w:pPr>
        <w:jc w:val="center"/>
        <w:rPr>
          <w:lang w:eastAsia="de-DE"/>
        </w:rPr>
      </w:pPr>
      <w:r>
        <w:rPr>
          <w:noProof/>
        </w:rPr>
        <w:drawing>
          <wp:inline distT="0" distB="0" distL="0" distR="0" wp14:anchorId="26774175" wp14:editId="52B25E30">
            <wp:extent cx="3190377" cy="2846616"/>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6167" cy="2941007"/>
                    </a:xfrm>
                    <a:prstGeom prst="rect">
                      <a:avLst/>
                    </a:prstGeom>
                    <a:noFill/>
                    <a:ln>
                      <a:noFill/>
                    </a:ln>
                  </pic:spPr>
                </pic:pic>
              </a:graphicData>
            </a:graphic>
          </wp:inline>
        </w:drawing>
      </w:r>
    </w:p>
    <w:p w14:paraId="20CC3081" w14:textId="33409C4F" w:rsidR="00BF29ED" w:rsidRPr="0016575A" w:rsidRDefault="0016575A" w:rsidP="0016575A">
      <w:pPr>
        <w:jc w:val="center"/>
        <w:rPr>
          <w:rFonts w:ascii="Times New Roman" w:hAnsi="Times New Roman" w:cs="Times New Roman"/>
          <w:sz w:val="24"/>
          <w:szCs w:val="24"/>
        </w:rPr>
      </w:pPr>
      <w:r w:rsidRPr="00201C77">
        <w:rPr>
          <w:rFonts w:ascii="Times New Roman" w:hAnsi="Times New Roman" w:cs="Times New Roman"/>
          <w:sz w:val="24"/>
          <w:szCs w:val="24"/>
        </w:rPr>
        <w:t>Fuente: Elaboración propia</w:t>
      </w:r>
      <w:r>
        <w:rPr>
          <w:rFonts w:ascii="Times New Roman" w:hAnsi="Times New Roman" w:cs="Times New Roman"/>
          <w:sz w:val="24"/>
          <w:szCs w:val="24"/>
        </w:rPr>
        <w:t xml:space="preserve"> con </w:t>
      </w:r>
      <w:r w:rsidRPr="00201C77">
        <w:rPr>
          <w:rFonts w:ascii="Times New Roman" w:hAnsi="Times New Roman" w:cs="Times New Roman"/>
          <w:sz w:val="24"/>
          <w:szCs w:val="24"/>
        </w:rPr>
        <w:t>información</w:t>
      </w:r>
      <w:r>
        <w:rPr>
          <w:rFonts w:ascii="Times New Roman" w:hAnsi="Times New Roman" w:cs="Times New Roman"/>
          <w:sz w:val="24"/>
          <w:szCs w:val="24"/>
        </w:rPr>
        <w:t xml:space="preserve"> adaptada</w:t>
      </w:r>
      <w:r w:rsidRPr="00BF29ED">
        <w:rPr>
          <w:sz w:val="24"/>
          <w:szCs w:val="28"/>
        </w:rPr>
        <w:t xml:space="preserve"> de </w:t>
      </w:r>
      <w:proofErr w:type="spellStart"/>
      <w:r w:rsidRPr="00BF29ED">
        <w:rPr>
          <w:sz w:val="24"/>
          <w:szCs w:val="28"/>
        </w:rPr>
        <w:t>Booth</w:t>
      </w:r>
      <w:proofErr w:type="spellEnd"/>
      <w:r w:rsidRPr="00BF29ED">
        <w:rPr>
          <w:sz w:val="24"/>
          <w:szCs w:val="28"/>
        </w:rPr>
        <w:t xml:space="preserve">, Sutton y </w:t>
      </w:r>
      <w:proofErr w:type="spellStart"/>
      <w:r w:rsidRPr="00BF29ED">
        <w:rPr>
          <w:sz w:val="24"/>
          <w:szCs w:val="28"/>
        </w:rPr>
        <w:t>Papaioannou</w:t>
      </w:r>
      <w:proofErr w:type="spellEnd"/>
      <w:r w:rsidRPr="00BF29ED">
        <w:rPr>
          <w:sz w:val="24"/>
          <w:szCs w:val="28"/>
        </w:rPr>
        <w:t xml:space="preserve"> (2016)</w:t>
      </w:r>
    </w:p>
    <w:p w14:paraId="5C2F6054" w14:textId="5F7817BF" w:rsidR="00522DE8" w:rsidRDefault="00D33683" w:rsidP="00BF544E">
      <w:pPr>
        <w:pStyle w:val="figurecaption"/>
        <w:spacing w:before="0" w:after="0" w:line="360" w:lineRule="auto"/>
        <w:ind w:firstLine="709"/>
        <w:jc w:val="both"/>
        <w:rPr>
          <w:bCs/>
          <w:sz w:val="24"/>
          <w:szCs w:val="28"/>
        </w:rPr>
      </w:pPr>
      <w:r w:rsidRPr="00BB4536">
        <w:rPr>
          <w:bCs/>
          <w:sz w:val="24"/>
          <w:szCs w:val="28"/>
        </w:rPr>
        <w:t xml:space="preserve">Para avalar la autenticidad y objetividad del presente artículo, se consideraron una serie de fases basadas en la SLR que determinaron los criterios que </w:t>
      </w:r>
      <w:r w:rsidR="00C629D5">
        <w:rPr>
          <w:bCs/>
          <w:sz w:val="24"/>
          <w:szCs w:val="28"/>
        </w:rPr>
        <w:t>permitieron</w:t>
      </w:r>
      <w:r w:rsidRPr="00BB4536">
        <w:rPr>
          <w:bCs/>
          <w:sz w:val="24"/>
          <w:szCs w:val="28"/>
        </w:rPr>
        <w:t xml:space="preserve"> compilar información de manera ecuánime y orientada a los fines de esta, las cuales son: análisis del contexto</w:t>
      </w:r>
      <w:r w:rsidR="00522DE8">
        <w:rPr>
          <w:bCs/>
          <w:sz w:val="24"/>
          <w:szCs w:val="28"/>
        </w:rPr>
        <w:t xml:space="preserve"> de</w:t>
      </w:r>
      <w:r w:rsidRPr="00BB4536">
        <w:rPr>
          <w:bCs/>
          <w:sz w:val="24"/>
          <w:szCs w:val="28"/>
        </w:rPr>
        <w:t xml:space="preserve"> la educación, establecer los criterios de búsqueda de la información, búsqueda de la información, revisión y selección de la información, análisis</w:t>
      </w:r>
      <w:r w:rsidR="00F65477">
        <w:rPr>
          <w:bCs/>
          <w:sz w:val="24"/>
          <w:szCs w:val="28"/>
        </w:rPr>
        <w:t xml:space="preserve">, </w:t>
      </w:r>
      <w:r w:rsidRPr="00BB4536">
        <w:rPr>
          <w:bCs/>
          <w:sz w:val="24"/>
          <w:szCs w:val="28"/>
        </w:rPr>
        <w:t>comparación de la información</w:t>
      </w:r>
      <w:r w:rsidR="00F65477">
        <w:rPr>
          <w:bCs/>
          <w:sz w:val="24"/>
          <w:szCs w:val="28"/>
        </w:rPr>
        <w:t xml:space="preserve"> y extracción de datos</w:t>
      </w:r>
      <w:r w:rsidRPr="00BB4536">
        <w:rPr>
          <w:bCs/>
          <w:sz w:val="24"/>
          <w:szCs w:val="28"/>
        </w:rPr>
        <w:t>.</w:t>
      </w:r>
    </w:p>
    <w:p w14:paraId="1D33ECE1" w14:textId="77777777" w:rsidR="00BF544E" w:rsidRPr="00BF544E" w:rsidRDefault="00BF544E" w:rsidP="00BF544E">
      <w:pPr>
        <w:rPr>
          <w:lang w:eastAsia="de-DE"/>
        </w:rPr>
      </w:pPr>
    </w:p>
    <w:p w14:paraId="0B9BE3FA" w14:textId="77777777" w:rsidR="00D33683" w:rsidRPr="00675BEB" w:rsidRDefault="00D33683" w:rsidP="00BF544E">
      <w:pPr>
        <w:spacing w:after="0"/>
        <w:jc w:val="center"/>
        <w:rPr>
          <w:rFonts w:ascii="Times New Roman" w:eastAsia="Times New Roman" w:hAnsi="Times New Roman" w:cs="Times New Roman"/>
          <w:b/>
          <w:sz w:val="28"/>
          <w:szCs w:val="28"/>
          <w:lang w:eastAsia="de-DE"/>
        </w:rPr>
      </w:pPr>
      <w:r w:rsidRPr="00675BEB">
        <w:rPr>
          <w:rFonts w:ascii="Times New Roman" w:eastAsia="Times New Roman" w:hAnsi="Times New Roman" w:cs="Times New Roman"/>
          <w:b/>
          <w:sz w:val="28"/>
          <w:szCs w:val="28"/>
          <w:lang w:eastAsia="de-DE"/>
        </w:rPr>
        <w:lastRenderedPageBreak/>
        <w:t>Fases de la investigación</w:t>
      </w:r>
    </w:p>
    <w:p w14:paraId="7685A3B1" w14:textId="77777777" w:rsidR="00D33683" w:rsidRPr="00522DE8" w:rsidRDefault="00D33683" w:rsidP="00BF544E">
      <w:pPr>
        <w:pStyle w:val="p1a"/>
        <w:rPr>
          <w:sz w:val="24"/>
          <w:szCs w:val="24"/>
        </w:rPr>
      </w:pPr>
    </w:p>
    <w:p w14:paraId="7FE5B9A4" w14:textId="3D65778A" w:rsidR="00D33683" w:rsidRPr="00522DE8" w:rsidRDefault="00D33683" w:rsidP="00BF544E">
      <w:pPr>
        <w:spacing w:after="0"/>
        <w:rPr>
          <w:rFonts w:ascii="Times New Roman" w:eastAsia="Times New Roman" w:hAnsi="Times New Roman" w:cs="Times New Roman"/>
          <w:bCs/>
          <w:sz w:val="24"/>
          <w:szCs w:val="24"/>
          <w:lang w:eastAsia="de-DE"/>
        </w:rPr>
      </w:pPr>
      <w:r w:rsidRPr="00522DE8">
        <w:rPr>
          <w:rFonts w:ascii="Times New Roman" w:eastAsia="Times New Roman" w:hAnsi="Times New Roman" w:cs="Times New Roman"/>
          <w:b/>
          <w:bCs/>
          <w:sz w:val="24"/>
          <w:szCs w:val="24"/>
          <w:lang w:eastAsia="de-DE"/>
        </w:rPr>
        <w:t>Fase 1.</w:t>
      </w:r>
      <w:r w:rsidRPr="00522DE8">
        <w:rPr>
          <w:rFonts w:ascii="Times New Roman" w:eastAsia="Times New Roman" w:hAnsi="Times New Roman" w:cs="Times New Roman"/>
          <w:bCs/>
          <w:sz w:val="24"/>
          <w:szCs w:val="24"/>
          <w:lang w:eastAsia="de-DE"/>
        </w:rPr>
        <w:t xml:space="preserve">- Análisis del contexto </w:t>
      </w:r>
      <w:r w:rsidR="00B727BA">
        <w:rPr>
          <w:rFonts w:ascii="Times New Roman" w:eastAsia="Times New Roman" w:hAnsi="Times New Roman" w:cs="Times New Roman"/>
          <w:bCs/>
          <w:sz w:val="24"/>
          <w:szCs w:val="24"/>
          <w:lang w:eastAsia="de-DE"/>
        </w:rPr>
        <w:t xml:space="preserve">de </w:t>
      </w:r>
      <w:r w:rsidRPr="00522DE8">
        <w:rPr>
          <w:rFonts w:ascii="Times New Roman" w:eastAsia="Times New Roman" w:hAnsi="Times New Roman" w:cs="Times New Roman"/>
          <w:bCs/>
          <w:sz w:val="24"/>
          <w:szCs w:val="24"/>
          <w:lang w:eastAsia="de-DE"/>
        </w:rPr>
        <w:t>la educación (preguntas de investigación)</w:t>
      </w:r>
    </w:p>
    <w:p w14:paraId="2B0FC63C" w14:textId="77777777" w:rsidR="00D33683" w:rsidRPr="00522DE8"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La primera fase realizada fue la del análisis del contexto, se analizó el contexto actual de la educación con base en los cambios que ha sufrido a causa de la pandemia, identificando que necesitan los docentes para enfrentar estas transformaciones, por lo cual se establecieron las siguientes preguntas ¿Qué se quiere investigar? ¿Por qué se quiere investigar? ¿Qué van a aportar estas investigaciones? Así mismo se establecieron preguntas sobre el tema en cuestión ¿Cuál es la importancia de las CDD en la actualidad? ¿Cómo mejorara el proceso de aprendizaje el adquirir Competencias Digitales? ¿Qué competencias digitales deberían adquirir los docentes?</w:t>
      </w:r>
    </w:p>
    <w:p w14:paraId="1734B6CE" w14:textId="77777777" w:rsidR="00D33683" w:rsidRPr="00522DE8" w:rsidRDefault="00D33683" w:rsidP="00BF544E">
      <w:pPr>
        <w:spacing w:after="0" w:line="360" w:lineRule="auto"/>
        <w:jc w:val="both"/>
        <w:rPr>
          <w:rFonts w:ascii="Times New Roman" w:hAnsi="Times New Roman" w:cs="Times New Roman"/>
          <w:sz w:val="24"/>
          <w:szCs w:val="24"/>
        </w:rPr>
      </w:pPr>
      <w:r w:rsidRPr="00522DE8">
        <w:rPr>
          <w:rStyle w:val="heading3"/>
          <w:rFonts w:ascii="Times New Roman" w:hAnsi="Times New Roman" w:cs="Times New Roman"/>
          <w:sz w:val="24"/>
          <w:szCs w:val="24"/>
        </w:rPr>
        <w:t>Fase 2.</w:t>
      </w:r>
      <w:r w:rsidRPr="00522DE8">
        <w:rPr>
          <w:rFonts w:ascii="Times New Roman" w:hAnsi="Times New Roman" w:cs="Times New Roman"/>
          <w:sz w:val="24"/>
          <w:szCs w:val="24"/>
        </w:rPr>
        <w:t>- Establecer los criterios de búsqueda de la información</w:t>
      </w:r>
    </w:p>
    <w:p w14:paraId="289EB14F" w14:textId="7BF87B9D" w:rsidR="0016575A"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Para la búsqueda de la información que sustent</w:t>
      </w:r>
      <w:r w:rsidR="00522DE8">
        <w:rPr>
          <w:rFonts w:ascii="Times New Roman" w:hAnsi="Times New Roman" w:cs="Times New Roman"/>
          <w:sz w:val="24"/>
          <w:szCs w:val="24"/>
        </w:rPr>
        <w:t>ó</w:t>
      </w:r>
      <w:r w:rsidRPr="00522DE8">
        <w:rPr>
          <w:rFonts w:ascii="Times New Roman" w:hAnsi="Times New Roman" w:cs="Times New Roman"/>
          <w:sz w:val="24"/>
          <w:szCs w:val="24"/>
        </w:rPr>
        <w:t xml:space="preserve"> esta investigación  se establecieron los siguientes criterios: la información puede ser de idioma inglés o español, debe tener  relación directa con las variables de investigación, debido a los </w:t>
      </w:r>
      <w:r w:rsidR="001A5E27">
        <w:rPr>
          <w:rFonts w:ascii="Times New Roman" w:hAnsi="Times New Roman" w:cs="Times New Roman"/>
          <w:sz w:val="24"/>
          <w:szCs w:val="24"/>
        </w:rPr>
        <w:t>dos</w:t>
      </w:r>
      <w:r w:rsidRPr="00522DE8">
        <w:rPr>
          <w:rFonts w:ascii="Times New Roman" w:hAnsi="Times New Roman" w:cs="Times New Roman"/>
          <w:sz w:val="24"/>
          <w:szCs w:val="24"/>
        </w:rPr>
        <w:t xml:space="preserve"> años de pandemia y el paro de actividades que esta trajo consigo y a la relevancia de la información, se consideraron artículos comprendidos entre los años 2016 al 2022, para ello se ejecutaron estrategias de búsqueda empleando palabras claves como: Competencias digitales, TIC, ambientes de aprendizaje, educación superior, metodologías, docentes, enseñanza, aprendizaje, desarrollo, virtualidad, aula, estándares de competencias etc., lo que permitió obtener mayor </w:t>
      </w:r>
      <w:r w:rsidR="00675BEB">
        <w:rPr>
          <w:rFonts w:ascii="Times New Roman" w:hAnsi="Times New Roman" w:cs="Times New Roman"/>
          <w:sz w:val="24"/>
          <w:szCs w:val="24"/>
        </w:rPr>
        <w:t>alcance</w:t>
      </w:r>
      <w:r w:rsidRPr="00522DE8">
        <w:rPr>
          <w:rFonts w:ascii="Times New Roman" w:hAnsi="Times New Roman" w:cs="Times New Roman"/>
          <w:sz w:val="24"/>
          <w:szCs w:val="24"/>
        </w:rPr>
        <w:t xml:space="preserve"> en la búsqueda.</w:t>
      </w:r>
    </w:p>
    <w:p w14:paraId="24FE7853" w14:textId="77777777" w:rsidR="009D1B71" w:rsidRDefault="00D33683" w:rsidP="00BF544E">
      <w:pPr>
        <w:spacing w:after="0" w:line="360" w:lineRule="auto"/>
        <w:jc w:val="both"/>
        <w:rPr>
          <w:rFonts w:ascii="Times New Roman" w:hAnsi="Times New Roman" w:cs="Times New Roman"/>
          <w:sz w:val="24"/>
          <w:szCs w:val="24"/>
        </w:rPr>
      </w:pPr>
      <w:r w:rsidRPr="00522DE8">
        <w:rPr>
          <w:rStyle w:val="heading3"/>
          <w:rFonts w:ascii="Times New Roman" w:hAnsi="Times New Roman" w:cs="Times New Roman"/>
          <w:sz w:val="24"/>
          <w:szCs w:val="24"/>
        </w:rPr>
        <w:t>Fase 3.</w:t>
      </w:r>
      <w:r w:rsidRPr="00522DE8">
        <w:rPr>
          <w:rFonts w:ascii="Times New Roman" w:hAnsi="Times New Roman" w:cs="Times New Roman"/>
          <w:sz w:val="24"/>
          <w:szCs w:val="24"/>
        </w:rPr>
        <w:t>- Búsqueda de la información</w:t>
      </w:r>
    </w:p>
    <w:p w14:paraId="530CE16F" w14:textId="58ADF78B" w:rsidR="00D33683" w:rsidRPr="00522DE8"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 xml:space="preserve">La indagación de la información se dio por medio de buscadores científicos confiables como Redalyc, Scielo, </w:t>
      </w:r>
      <w:proofErr w:type="spellStart"/>
      <w:r w:rsidRPr="00522DE8">
        <w:rPr>
          <w:rFonts w:ascii="Times New Roman" w:hAnsi="Times New Roman" w:cs="Times New Roman"/>
          <w:sz w:val="24"/>
          <w:szCs w:val="24"/>
        </w:rPr>
        <w:t>Science</w:t>
      </w:r>
      <w:proofErr w:type="spellEnd"/>
      <w:r w:rsidRPr="00522DE8">
        <w:rPr>
          <w:rFonts w:ascii="Times New Roman" w:hAnsi="Times New Roman" w:cs="Times New Roman"/>
          <w:sz w:val="24"/>
          <w:szCs w:val="24"/>
        </w:rPr>
        <w:t xml:space="preserve"> </w:t>
      </w:r>
      <w:r w:rsidR="00D666C3">
        <w:rPr>
          <w:rFonts w:ascii="Times New Roman" w:hAnsi="Times New Roman" w:cs="Times New Roman"/>
          <w:sz w:val="24"/>
          <w:szCs w:val="24"/>
        </w:rPr>
        <w:t>D</w:t>
      </w:r>
      <w:r w:rsidRPr="00522DE8">
        <w:rPr>
          <w:rFonts w:ascii="Times New Roman" w:hAnsi="Times New Roman" w:cs="Times New Roman"/>
          <w:sz w:val="24"/>
          <w:szCs w:val="24"/>
        </w:rPr>
        <w:t xml:space="preserve">irect, Google </w:t>
      </w:r>
      <w:proofErr w:type="spellStart"/>
      <w:r w:rsidRPr="00522DE8">
        <w:rPr>
          <w:rFonts w:ascii="Times New Roman" w:hAnsi="Times New Roman" w:cs="Times New Roman"/>
          <w:sz w:val="24"/>
          <w:szCs w:val="24"/>
        </w:rPr>
        <w:t>Scholar</w:t>
      </w:r>
      <w:proofErr w:type="spellEnd"/>
      <w:r w:rsidRPr="00522DE8">
        <w:rPr>
          <w:rFonts w:ascii="Times New Roman" w:hAnsi="Times New Roman" w:cs="Times New Roman"/>
          <w:sz w:val="24"/>
          <w:szCs w:val="24"/>
        </w:rPr>
        <w:t xml:space="preserve">, </w:t>
      </w:r>
      <w:proofErr w:type="spellStart"/>
      <w:r w:rsidRPr="00522DE8">
        <w:rPr>
          <w:rFonts w:ascii="Times New Roman" w:hAnsi="Times New Roman" w:cs="Times New Roman"/>
          <w:sz w:val="24"/>
          <w:szCs w:val="24"/>
        </w:rPr>
        <w:t>ReserchGate</w:t>
      </w:r>
      <w:proofErr w:type="spellEnd"/>
      <w:r w:rsidRPr="00522DE8">
        <w:rPr>
          <w:rFonts w:ascii="Times New Roman" w:hAnsi="Times New Roman" w:cs="Times New Roman"/>
          <w:sz w:val="24"/>
          <w:szCs w:val="24"/>
        </w:rPr>
        <w:t>, ERIC, Dialnet y SCI-</w:t>
      </w:r>
      <w:proofErr w:type="gramStart"/>
      <w:r w:rsidRPr="00522DE8">
        <w:rPr>
          <w:rFonts w:ascii="Times New Roman" w:hAnsi="Times New Roman" w:cs="Times New Roman"/>
          <w:sz w:val="24"/>
          <w:szCs w:val="24"/>
        </w:rPr>
        <w:t>HUB</w:t>
      </w:r>
      <w:proofErr w:type="gramEnd"/>
      <w:r w:rsidRPr="00522DE8">
        <w:rPr>
          <w:rFonts w:ascii="Times New Roman" w:hAnsi="Times New Roman" w:cs="Times New Roman"/>
          <w:sz w:val="24"/>
          <w:szCs w:val="24"/>
        </w:rPr>
        <w:t>, obteniendo como resultado de la búsqueda un total de 40 artículos relacionados con el tema de investigación.</w:t>
      </w:r>
    </w:p>
    <w:p w14:paraId="3031321F" w14:textId="77777777" w:rsidR="00D33683" w:rsidRPr="00522DE8" w:rsidRDefault="00D33683" w:rsidP="00BF544E">
      <w:pPr>
        <w:spacing w:after="0" w:line="360" w:lineRule="auto"/>
        <w:jc w:val="both"/>
        <w:rPr>
          <w:rFonts w:ascii="Times New Roman" w:hAnsi="Times New Roman" w:cs="Times New Roman"/>
          <w:sz w:val="24"/>
          <w:szCs w:val="24"/>
        </w:rPr>
      </w:pPr>
      <w:r w:rsidRPr="00522DE8">
        <w:rPr>
          <w:rStyle w:val="heading3"/>
          <w:rFonts w:ascii="Times New Roman" w:hAnsi="Times New Roman" w:cs="Times New Roman"/>
          <w:sz w:val="24"/>
          <w:szCs w:val="24"/>
        </w:rPr>
        <w:t>Fase 4.</w:t>
      </w:r>
      <w:r w:rsidRPr="00522DE8">
        <w:rPr>
          <w:rFonts w:ascii="Times New Roman" w:hAnsi="Times New Roman" w:cs="Times New Roman"/>
          <w:sz w:val="24"/>
          <w:szCs w:val="24"/>
        </w:rPr>
        <w:t xml:space="preserve">- Revisión y selección de la información </w:t>
      </w:r>
    </w:p>
    <w:p w14:paraId="7E298F20" w14:textId="680870C5" w:rsidR="00D33683" w:rsidRPr="00522DE8"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 xml:space="preserve">Posterior a la realización de la búsqueda </w:t>
      </w:r>
      <w:r w:rsidR="00675BEB">
        <w:rPr>
          <w:rFonts w:ascii="Times New Roman" w:hAnsi="Times New Roman" w:cs="Times New Roman"/>
          <w:sz w:val="24"/>
          <w:szCs w:val="24"/>
        </w:rPr>
        <w:t xml:space="preserve">de </w:t>
      </w:r>
      <w:r w:rsidRPr="00522DE8">
        <w:rPr>
          <w:rFonts w:ascii="Times New Roman" w:hAnsi="Times New Roman" w:cs="Times New Roman"/>
          <w:sz w:val="24"/>
          <w:szCs w:val="24"/>
        </w:rPr>
        <w:t xml:space="preserve">los artículos, se examinaron de acuerdo con los criterios establecidos, obteniéndose como resultado 34 artículos que cumplían con los criterios, de los cuales se </w:t>
      </w:r>
      <w:r w:rsidR="00D666C3" w:rsidRPr="00522DE8">
        <w:rPr>
          <w:rFonts w:ascii="Times New Roman" w:hAnsi="Times New Roman" w:cs="Times New Roman"/>
          <w:sz w:val="24"/>
          <w:szCs w:val="24"/>
        </w:rPr>
        <w:t>exploraron</w:t>
      </w:r>
      <w:r w:rsidRPr="00522DE8">
        <w:rPr>
          <w:rFonts w:ascii="Times New Roman" w:hAnsi="Times New Roman" w:cs="Times New Roman"/>
          <w:sz w:val="24"/>
          <w:szCs w:val="24"/>
        </w:rPr>
        <w:t xml:space="preserve"> a profundidad 15 artículos para el análisis concreto y profundo del estudio.</w:t>
      </w:r>
    </w:p>
    <w:p w14:paraId="1B64B65D" w14:textId="77777777" w:rsidR="00D33683" w:rsidRPr="00522DE8" w:rsidRDefault="00D33683" w:rsidP="00BF544E">
      <w:pPr>
        <w:spacing w:after="0" w:line="360" w:lineRule="auto"/>
        <w:jc w:val="both"/>
        <w:rPr>
          <w:rFonts w:ascii="Times New Roman" w:hAnsi="Times New Roman" w:cs="Times New Roman"/>
          <w:sz w:val="24"/>
          <w:szCs w:val="24"/>
        </w:rPr>
      </w:pPr>
      <w:r w:rsidRPr="00522DE8">
        <w:rPr>
          <w:rStyle w:val="heading3"/>
          <w:rFonts w:ascii="Times New Roman" w:hAnsi="Times New Roman" w:cs="Times New Roman"/>
          <w:sz w:val="24"/>
          <w:szCs w:val="24"/>
        </w:rPr>
        <w:t>Fase 5.</w:t>
      </w:r>
      <w:r w:rsidRPr="00522DE8">
        <w:rPr>
          <w:rFonts w:ascii="Times New Roman" w:hAnsi="Times New Roman" w:cs="Times New Roman"/>
          <w:sz w:val="24"/>
          <w:szCs w:val="24"/>
        </w:rPr>
        <w:t xml:space="preserve">- Análisis y comparación de la información </w:t>
      </w:r>
    </w:p>
    <w:p w14:paraId="27502A32" w14:textId="77777777" w:rsidR="00F65477"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 xml:space="preserve">El proceso de análisis se realizó a través del estudio de cada uno de los artículos seleccionados, los cuales fueron distribuidos por medio de tablas que permitieron </w:t>
      </w:r>
      <w:r w:rsidRPr="00522DE8">
        <w:rPr>
          <w:rFonts w:ascii="Times New Roman" w:hAnsi="Times New Roman" w:cs="Times New Roman"/>
          <w:sz w:val="24"/>
          <w:szCs w:val="24"/>
        </w:rPr>
        <w:lastRenderedPageBreak/>
        <w:t>organizarlos y compararlos de manera más sintetizada y objetiva, extrayendo elementos claves significativos de cada uno de los artículos analizados.</w:t>
      </w:r>
    </w:p>
    <w:p w14:paraId="3E0F3A06" w14:textId="060C42D9" w:rsidR="00F65477" w:rsidRPr="00522DE8" w:rsidRDefault="00F65477" w:rsidP="00BF544E">
      <w:pPr>
        <w:spacing w:after="0" w:line="360" w:lineRule="auto"/>
        <w:rPr>
          <w:rFonts w:ascii="Times New Roman" w:hAnsi="Times New Roman" w:cs="Times New Roman"/>
          <w:sz w:val="24"/>
          <w:szCs w:val="24"/>
        </w:rPr>
      </w:pPr>
      <w:r w:rsidRPr="00522DE8">
        <w:rPr>
          <w:rStyle w:val="heading3"/>
          <w:rFonts w:ascii="Times New Roman" w:hAnsi="Times New Roman" w:cs="Times New Roman"/>
          <w:sz w:val="24"/>
          <w:szCs w:val="24"/>
        </w:rPr>
        <w:t xml:space="preserve">Fase </w:t>
      </w:r>
      <w:r>
        <w:rPr>
          <w:rStyle w:val="heading3"/>
          <w:rFonts w:ascii="Times New Roman" w:hAnsi="Times New Roman" w:cs="Times New Roman"/>
          <w:sz w:val="24"/>
          <w:szCs w:val="24"/>
        </w:rPr>
        <w:t>6</w:t>
      </w:r>
      <w:r w:rsidRPr="00522DE8">
        <w:rPr>
          <w:rStyle w:val="heading3"/>
          <w:rFonts w:ascii="Times New Roman" w:hAnsi="Times New Roman" w:cs="Times New Roman"/>
          <w:sz w:val="24"/>
          <w:szCs w:val="24"/>
        </w:rPr>
        <w:t>.</w:t>
      </w:r>
      <w:r w:rsidRPr="00522DE8">
        <w:rPr>
          <w:rFonts w:ascii="Times New Roman" w:hAnsi="Times New Roman" w:cs="Times New Roman"/>
          <w:sz w:val="24"/>
          <w:szCs w:val="24"/>
        </w:rPr>
        <w:t xml:space="preserve">- </w:t>
      </w:r>
      <w:r>
        <w:rPr>
          <w:rFonts w:ascii="Times New Roman" w:hAnsi="Times New Roman" w:cs="Times New Roman"/>
          <w:sz w:val="24"/>
          <w:szCs w:val="24"/>
        </w:rPr>
        <w:t>Extracción de datos</w:t>
      </w:r>
    </w:p>
    <w:p w14:paraId="34D4029D" w14:textId="04B2CFD1" w:rsidR="00D33683" w:rsidRDefault="00D33683" w:rsidP="00BF544E">
      <w:pPr>
        <w:spacing w:after="0" w:line="360" w:lineRule="auto"/>
        <w:ind w:firstLine="709"/>
        <w:jc w:val="both"/>
        <w:rPr>
          <w:rFonts w:ascii="Times New Roman" w:hAnsi="Times New Roman" w:cs="Times New Roman"/>
          <w:sz w:val="24"/>
          <w:szCs w:val="24"/>
        </w:rPr>
      </w:pPr>
      <w:r w:rsidRPr="00522DE8">
        <w:rPr>
          <w:rFonts w:ascii="Times New Roman" w:hAnsi="Times New Roman" w:cs="Times New Roman"/>
          <w:sz w:val="24"/>
          <w:szCs w:val="24"/>
        </w:rPr>
        <w:t xml:space="preserve">Haciendo uso de tablas comparativas se </w:t>
      </w:r>
      <w:r w:rsidR="00D666C3">
        <w:rPr>
          <w:rFonts w:ascii="Times New Roman" w:hAnsi="Times New Roman" w:cs="Times New Roman"/>
          <w:sz w:val="24"/>
          <w:szCs w:val="24"/>
        </w:rPr>
        <w:t>realizó</w:t>
      </w:r>
      <w:r w:rsidRPr="00522DE8">
        <w:rPr>
          <w:rFonts w:ascii="Times New Roman" w:hAnsi="Times New Roman" w:cs="Times New Roman"/>
          <w:sz w:val="24"/>
          <w:szCs w:val="24"/>
        </w:rPr>
        <w:t xml:space="preserve"> un primer análisis de la información recaba extrayendo los datos más relevantes para cumplir con el objetivo de la investigación tales como: autores, nombre del artículo, resultados y conclusión, clasificadas en rango de años</w:t>
      </w:r>
      <w:r w:rsidR="00D666C3">
        <w:rPr>
          <w:rFonts w:ascii="Times New Roman" w:hAnsi="Times New Roman" w:cs="Times New Roman"/>
          <w:sz w:val="24"/>
          <w:szCs w:val="24"/>
        </w:rPr>
        <w:t xml:space="preserve"> del más actual al más antiguo</w:t>
      </w:r>
      <w:r w:rsidR="002E7A97">
        <w:rPr>
          <w:rFonts w:ascii="Times New Roman" w:hAnsi="Times New Roman" w:cs="Times New Roman"/>
          <w:sz w:val="24"/>
          <w:szCs w:val="24"/>
        </w:rPr>
        <w:t xml:space="preserve"> </w:t>
      </w:r>
      <w:r w:rsidRPr="00522DE8">
        <w:rPr>
          <w:rFonts w:ascii="Times New Roman" w:hAnsi="Times New Roman" w:cs="Times New Roman"/>
          <w:sz w:val="24"/>
          <w:szCs w:val="24"/>
        </w:rPr>
        <w:t>como se puede observar en la</w:t>
      </w:r>
      <w:r w:rsidR="00822377">
        <w:rPr>
          <w:rFonts w:ascii="Times New Roman" w:hAnsi="Times New Roman" w:cs="Times New Roman"/>
          <w:sz w:val="24"/>
          <w:szCs w:val="24"/>
        </w:rPr>
        <w:t>s</w:t>
      </w:r>
      <w:r w:rsidRPr="00522DE8">
        <w:rPr>
          <w:rFonts w:ascii="Times New Roman" w:hAnsi="Times New Roman" w:cs="Times New Roman"/>
          <w:sz w:val="24"/>
          <w:szCs w:val="24"/>
        </w:rPr>
        <w:t xml:space="preserve"> </w:t>
      </w:r>
      <w:r w:rsidR="00DB0B21">
        <w:rPr>
          <w:rFonts w:ascii="Times New Roman" w:hAnsi="Times New Roman" w:cs="Times New Roman"/>
          <w:sz w:val="24"/>
          <w:szCs w:val="24"/>
        </w:rPr>
        <w:t>t</w:t>
      </w:r>
      <w:r w:rsidRPr="00522DE8">
        <w:rPr>
          <w:rFonts w:ascii="Times New Roman" w:hAnsi="Times New Roman" w:cs="Times New Roman"/>
          <w:sz w:val="24"/>
          <w:szCs w:val="24"/>
        </w:rPr>
        <w:t>abla</w:t>
      </w:r>
      <w:r w:rsidR="00DB0B21">
        <w:rPr>
          <w:rFonts w:ascii="Times New Roman" w:hAnsi="Times New Roman" w:cs="Times New Roman"/>
          <w:sz w:val="24"/>
          <w:szCs w:val="24"/>
        </w:rPr>
        <w:t>s</w:t>
      </w:r>
      <w:r w:rsidRPr="00522DE8">
        <w:rPr>
          <w:rFonts w:ascii="Times New Roman" w:hAnsi="Times New Roman" w:cs="Times New Roman"/>
          <w:sz w:val="24"/>
          <w:szCs w:val="24"/>
        </w:rPr>
        <w:t xml:space="preserve"> 1, 2 y 3.</w:t>
      </w:r>
    </w:p>
    <w:p w14:paraId="43E8D4E1" w14:textId="2F8E3C7E" w:rsidR="005F0E32" w:rsidRDefault="00D666C3" w:rsidP="005F0E32">
      <w:pPr>
        <w:pStyle w:val="tablecaption"/>
        <w:rPr>
          <w:sz w:val="24"/>
          <w:szCs w:val="28"/>
        </w:rPr>
      </w:pPr>
      <w:r w:rsidRPr="00675BEB">
        <w:rPr>
          <w:b/>
          <w:sz w:val="24"/>
          <w:szCs w:val="28"/>
        </w:rPr>
        <w:t xml:space="preserve">Tabla </w:t>
      </w:r>
      <w:r w:rsidRPr="00675BEB">
        <w:rPr>
          <w:b/>
          <w:sz w:val="24"/>
          <w:szCs w:val="28"/>
        </w:rPr>
        <w:fldChar w:fldCharType="begin"/>
      </w:r>
      <w:r w:rsidRPr="00675BEB">
        <w:rPr>
          <w:b/>
          <w:sz w:val="24"/>
          <w:szCs w:val="28"/>
        </w:rPr>
        <w:instrText xml:space="preserve"> SEQ "Table" \* MERGEFORMAT </w:instrText>
      </w:r>
      <w:r w:rsidRPr="00675BEB">
        <w:rPr>
          <w:b/>
          <w:sz w:val="24"/>
          <w:szCs w:val="28"/>
        </w:rPr>
        <w:fldChar w:fldCharType="separate"/>
      </w:r>
      <w:r w:rsidR="005D34B3">
        <w:rPr>
          <w:b/>
          <w:noProof/>
          <w:sz w:val="24"/>
          <w:szCs w:val="28"/>
        </w:rPr>
        <w:t>1</w:t>
      </w:r>
      <w:r w:rsidRPr="00675BEB">
        <w:rPr>
          <w:b/>
          <w:sz w:val="24"/>
          <w:szCs w:val="28"/>
        </w:rPr>
        <w:fldChar w:fldCharType="end"/>
      </w:r>
      <w:r w:rsidRPr="00675BEB">
        <w:rPr>
          <w:sz w:val="24"/>
          <w:szCs w:val="28"/>
        </w:rPr>
        <w:t>. Análisis del estado del arte, revisión 2022-2021</w:t>
      </w:r>
    </w:p>
    <w:tbl>
      <w:tblPr>
        <w:tblStyle w:val="Tablaconcuadrcula"/>
        <w:tblW w:w="9025" w:type="dxa"/>
        <w:jc w:val="center"/>
        <w:tblLook w:val="04A0" w:firstRow="1" w:lastRow="0" w:firstColumn="1" w:lastColumn="0" w:noHBand="0" w:noVBand="1"/>
      </w:tblPr>
      <w:tblGrid>
        <w:gridCol w:w="1236"/>
        <w:gridCol w:w="1999"/>
        <w:gridCol w:w="2536"/>
        <w:gridCol w:w="3254"/>
      </w:tblGrid>
      <w:tr w:rsidR="00FE4369" w:rsidRPr="00BF544E" w14:paraId="28BCEFCC" w14:textId="77777777" w:rsidTr="00BF544E">
        <w:trPr>
          <w:trHeight w:val="1090"/>
          <w:jc w:val="center"/>
        </w:trPr>
        <w:tc>
          <w:tcPr>
            <w:tcW w:w="1236" w:type="dxa"/>
            <w:shd w:val="clear" w:color="auto" w:fill="auto"/>
          </w:tcPr>
          <w:p w14:paraId="654CC56B"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Número de artículo y autor/es</w:t>
            </w:r>
          </w:p>
        </w:tc>
        <w:tc>
          <w:tcPr>
            <w:tcW w:w="1999" w:type="dxa"/>
            <w:shd w:val="clear" w:color="auto" w:fill="auto"/>
          </w:tcPr>
          <w:p w14:paraId="4D3E7A3A"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Nombre de la investigación</w:t>
            </w:r>
          </w:p>
        </w:tc>
        <w:tc>
          <w:tcPr>
            <w:tcW w:w="2536" w:type="dxa"/>
            <w:shd w:val="clear" w:color="auto" w:fill="auto"/>
          </w:tcPr>
          <w:p w14:paraId="70E3F389"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Resultados de la investigación</w:t>
            </w:r>
          </w:p>
        </w:tc>
        <w:tc>
          <w:tcPr>
            <w:tcW w:w="3254" w:type="dxa"/>
            <w:shd w:val="clear" w:color="auto" w:fill="auto"/>
          </w:tcPr>
          <w:p w14:paraId="7402C142"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Conclusiones de la investigación</w:t>
            </w:r>
          </w:p>
        </w:tc>
      </w:tr>
      <w:tr w:rsidR="00FE4369" w:rsidRPr="00BF544E" w14:paraId="36D7ADE3" w14:textId="77777777" w:rsidTr="00BF544E">
        <w:trPr>
          <w:trHeight w:val="639"/>
          <w:jc w:val="center"/>
        </w:trPr>
        <w:tc>
          <w:tcPr>
            <w:tcW w:w="1236" w:type="dxa"/>
            <w:shd w:val="clear" w:color="auto" w:fill="auto"/>
          </w:tcPr>
          <w:p w14:paraId="73483175"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A [1]</w:t>
            </w:r>
          </w:p>
          <w:p w14:paraId="339E593B"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Riquelme,</w:t>
            </w:r>
          </w:p>
          <w:p w14:paraId="5CD1EC7F"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Cabero y</w:t>
            </w:r>
          </w:p>
          <w:p w14:paraId="7C6AA996"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Marín.</w:t>
            </w:r>
          </w:p>
        </w:tc>
        <w:tc>
          <w:tcPr>
            <w:tcW w:w="1999" w:type="dxa"/>
            <w:shd w:val="clear" w:color="auto" w:fill="auto"/>
          </w:tcPr>
          <w:p w14:paraId="22F8DD73"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Validación del cuestionario de Competencia Digital Docente en profesorado universitario chileno.</w:t>
            </w:r>
          </w:p>
        </w:tc>
        <w:tc>
          <w:tcPr>
            <w:tcW w:w="2536" w:type="dxa"/>
            <w:shd w:val="clear" w:color="auto" w:fill="auto"/>
          </w:tcPr>
          <w:p w14:paraId="4054454A" w14:textId="77777777" w:rsidR="00FE4369" w:rsidRPr="00BF544E" w:rsidRDefault="00FE4369" w:rsidP="00851FA3">
            <w:pPr>
              <w:shd w:val="clear" w:color="auto" w:fill="FFFFFF"/>
              <w:jc w:val="both"/>
              <w:rPr>
                <w:rFonts w:ascii="Times New Roman" w:hAnsi="Times New Roman" w:cs="Times New Roman"/>
                <w:sz w:val="24"/>
                <w:szCs w:val="24"/>
              </w:rPr>
            </w:pPr>
            <w:r w:rsidRPr="00BF544E">
              <w:rPr>
                <w:rFonts w:ascii="Times New Roman" w:hAnsi="Times New Roman" w:cs="Times New Roman"/>
                <w:sz w:val="24"/>
                <w:szCs w:val="24"/>
              </w:rPr>
              <w:t>El desarrollo de las competencias digitales docentes permite crear nuevos ambientes de aprendizaje propiciando el desarrollo de la competencia digital en los estudiantes.</w:t>
            </w:r>
          </w:p>
        </w:tc>
        <w:tc>
          <w:tcPr>
            <w:tcW w:w="3254" w:type="dxa"/>
            <w:shd w:val="clear" w:color="auto" w:fill="auto"/>
          </w:tcPr>
          <w:p w14:paraId="7BF310C7" w14:textId="77777777" w:rsidR="00FE4369" w:rsidRPr="00BF544E" w:rsidRDefault="00FE4369" w:rsidP="00851FA3">
            <w:pPr>
              <w:shd w:val="clear" w:color="auto" w:fill="FFFFFF"/>
              <w:jc w:val="both"/>
              <w:rPr>
                <w:rFonts w:ascii="Times New Roman" w:hAnsi="Times New Roman" w:cs="Times New Roman"/>
                <w:sz w:val="24"/>
                <w:szCs w:val="24"/>
              </w:rPr>
            </w:pPr>
            <w:r w:rsidRPr="00BF544E">
              <w:rPr>
                <w:rFonts w:ascii="Times New Roman" w:hAnsi="Times New Roman" w:cs="Times New Roman"/>
                <w:sz w:val="24"/>
                <w:szCs w:val="24"/>
              </w:rPr>
              <w:t>Se pretende potencializar la CDD, brindando recursos para orientar los esfuerzos de las universidades chilenas en cuanto a la preparación del personal docente.</w:t>
            </w:r>
          </w:p>
        </w:tc>
      </w:tr>
      <w:tr w:rsidR="00FE4369" w:rsidRPr="00BF544E" w14:paraId="379C7108" w14:textId="77777777" w:rsidTr="00BF544E">
        <w:trPr>
          <w:trHeight w:val="3564"/>
          <w:jc w:val="center"/>
        </w:trPr>
        <w:tc>
          <w:tcPr>
            <w:tcW w:w="1236" w:type="dxa"/>
            <w:shd w:val="clear" w:color="auto" w:fill="auto"/>
          </w:tcPr>
          <w:p w14:paraId="0B36A03B"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A [2]</w:t>
            </w:r>
          </w:p>
          <w:p w14:paraId="49ADA4D7"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Salazar.</w:t>
            </w:r>
          </w:p>
        </w:tc>
        <w:tc>
          <w:tcPr>
            <w:tcW w:w="1999" w:type="dxa"/>
            <w:shd w:val="clear" w:color="auto" w:fill="auto"/>
            <w:vAlign w:val="center"/>
          </w:tcPr>
          <w:p w14:paraId="2599A8CB" w14:textId="062B1A12" w:rsidR="00FE4369" w:rsidRPr="00BF544E" w:rsidRDefault="00843678" w:rsidP="003808B1">
            <w:pPr>
              <w:jc w:val="both"/>
              <w:rPr>
                <w:rFonts w:ascii="Times New Roman" w:hAnsi="Times New Roman" w:cs="Times New Roman"/>
                <w:sz w:val="24"/>
                <w:szCs w:val="24"/>
              </w:rPr>
            </w:pPr>
            <w:r w:rsidRPr="00BF544E">
              <w:rPr>
                <w:rFonts w:ascii="Times New Roman" w:hAnsi="Times New Roman" w:cs="Times New Roman"/>
                <w:sz w:val="24"/>
                <w:szCs w:val="24"/>
              </w:rPr>
              <w:t>Competencias digitales en la docencia universitaria.</w:t>
            </w:r>
          </w:p>
        </w:tc>
        <w:tc>
          <w:tcPr>
            <w:tcW w:w="2536" w:type="dxa"/>
            <w:shd w:val="clear" w:color="auto" w:fill="auto"/>
          </w:tcPr>
          <w:p w14:paraId="12ED41AD"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Los hallazgos muestran que se está trabajando por una transformación tecno-pedagógica para mejorar el proceso de aprendizaje y que los recursos tecnológicos son indispensables para que las competencias digitales docentes sean las mejores para este mundo actual y globalizado.</w:t>
            </w:r>
          </w:p>
        </w:tc>
        <w:tc>
          <w:tcPr>
            <w:tcW w:w="3254" w:type="dxa"/>
            <w:shd w:val="clear" w:color="auto" w:fill="auto"/>
          </w:tcPr>
          <w:p w14:paraId="32FD39BA"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La adquisición y práctica de las competencias a digitales favorecen el trabajo docente universitario, por tal motivo es necesario que los docentes tengan dominio de los ambientes digitales, saber gestionar la información adecuada para colaborar en diversos entornos digitales y seguir formándose en temas relacionados a estas competencias.</w:t>
            </w:r>
          </w:p>
        </w:tc>
      </w:tr>
      <w:tr w:rsidR="00FE4369" w:rsidRPr="00BF544E" w14:paraId="549F4DCF" w14:textId="77777777" w:rsidTr="00BF544E">
        <w:trPr>
          <w:trHeight w:val="1138"/>
          <w:jc w:val="center"/>
        </w:trPr>
        <w:tc>
          <w:tcPr>
            <w:tcW w:w="1236" w:type="dxa"/>
            <w:shd w:val="clear" w:color="auto" w:fill="auto"/>
          </w:tcPr>
          <w:p w14:paraId="07A91F4B"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 xml:space="preserve">A [3] </w:t>
            </w:r>
            <w:bookmarkStart w:id="1" w:name="_Hlk105238412"/>
            <w:r w:rsidRPr="00BF544E">
              <w:rPr>
                <w:rFonts w:ascii="Times New Roman" w:hAnsi="Times New Roman" w:cs="Times New Roman"/>
                <w:sz w:val="24"/>
                <w:szCs w:val="24"/>
              </w:rPr>
              <w:t xml:space="preserve">Paz, Gisbert y </w:t>
            </w:r>
            <w:proofErr w:type="spellStart"/>
            <w:r w:rsidRPr="00BF544E">
              <w:rPr>
                <w:rFonts w:ascii="Times New Roman" w:hAnsi="Times New Roman" w:cs="Times New Roman"/>
                <w:sz w:val="24"/>
                <w:szCs w:val="24"/>
              </w:rPr>
              <w:t>Usart</w:t>
            </w:r>
            <w:proofErr w:type="spellEnd"/>
            <w:r w:rsidRPr="00BF544E">
              <w:rPr>
                <w:rFonts w:ascii="Times New Roman" w:hAnsi="Times New Roman" w:cs="Times New Roman"/>
                <w:sz w:val="24"/>
                <w:szCs w:val="24"/>
              </w:rPr>
              <w:t>.</w:t>
            </w:r>
            <w:bookmarkEnd w:id="1"/>
          </w:p>
        </w:tc>
        <w:tc>
          <w:tcPr>
            <w:tcW w:w="1999" w:type="dxa"/>
            <w:shd w:val="clear" w:color="auto" w:fill="auto"/>
          </w:tcPr>
          <w:p w14:paraId="7E223C7C"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Competencia digital docente, actitud y uso de tecnologías digitales por parte de profesores universitarios.</w:t>
            </w:r>
          </w:p>
        </w:tc>
        <w:tc>
          <w:tcPr>
            <w:tcW w:w="2536" w:type="dxa"/>
            <w:shd w:val="clear" w:color="auto" w:fill="auto"/>
          </w:tcPr>
          <w:p w14:paraId="027762C0"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 xml:space="preserve">Hay una conexión importante entre el conocimiento que tienen los docentes sobre su competencia digital, con la postura (actitud) que adoptan con respecto al uso de las TIC en su quehacer docente. </w:t>
            </w:r>
          </w:p>
        </w:tc>
        <w:tc>
          <w:tcPr>
            <w:tcW w:w="3254" w:type="dxa"/>
            <w:shd w:val="clear" w:color="auto" w:fill="auto"/>
          </w:tcPr>
          <w:p w14:paraId="39142369"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 xml:space="preserve">Los docentes que obtienen una buena autovaloración de su CDD, </w:t>
            </w:r>
            <w:r w:rsidRPr="00BF544E">
              <w:rPr>
                <w:rFonts w:ascii="Times New Roman" w:hAnsi="Times New Roman" w:cs="Times New Roman"/>
                <w:sz w:val="24"/>
                <w:szCs w:val="24"/>
              </w:rPr>
              <w:br/>
              <w:t>mantienen una actitud positiva frente a las tecnologías digitales y realizan con mayor frecuencias actividades educativas con estas tecnologías, no así para los que mantienen una actitud negativa.</w:t>
            </w:r>
          </w:p>
        </w:tc>
      </w:tr>
      <w:tr w:rsidR="00FE4369" w:rsidRPr="00BF544E" w14:paraId="2B3F474C" w14:textId="77777777" w:rsidTr="00BF544E">
        <w:trPr>
          <w:trHeight w:val="2199"/>
          <w:jc w:val="center"/>
        </w:trPr>
        <w:tc>
          <w:tcPr>
            <w:tcW w:w="1236" w:type="dxa"/>
            <w:shd w:val="clear" w:color="auto" w:fill="auto"/>
          </w:tcPr>
          <w:p w14:paraId="7E78E6CC" w14:textId="77777777" w:rsidR="00FE4369" w:rsidRPr="00BF544E" w:rsidRDefault="00FE4369" w:rsidP="00851FA3">
            <w:pPr>
              <w:jc w:val="center"/>
              <w:rPr>
                <w:rFonts w:ascii="Times New Roman" w:hAnsi="Times New Roman" w:cs="Times New Roman"/>
                <w:sz w:val="24"/>
                <w:szCs w:val="24"/>
              </w:rPr>
            </w:pPr>
            <w:bookmarkStart w:id="2" w:name="_Hlk105159377"/>
            <w:r w:rsidRPr="00BF544E">
              <w:rPr>
                <w:rFonts w:ascii="Times New Roman" w:hAnsi="Times New Roman" w:cs="Times New Roman"/>
                <w:sz w:val="24"/>
                <w:szCs w:val="24"/>
              </w:rPr>
              <w:lastRenderedPageBreak/>
              <w:t>A [4] Sánchez,</w:t>
            </w:r>
          </w:p>
          <w:p w14:paraId="7F3B0FD3"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Acevedo y</w:t>
            </w:r>
          </w:p>
          <w:p w14:paraId="17DB0B44" w14:textId="5C65B7D8"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Melgoza.</w:t>
            </w:r>
            <w:bookmarkEnd w:id="2"/>
          </w:p>
        </w:tc>
        <w:tc>
          <w:tcPr>
            <w:tcW w:w="1999" w:type="dxa"/>
            <w:shd w:val="clear" w:color="auto" w:fill="auto"/>
          </w:tcPr>
          <w:p w14:paraId="494BDBB0"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Competencias digitales docentes: Una experiencia en el nivel Universitario.</w:t>
            </w:r>
          </w:p>
        </w:tc>
        <w:tc>
          <w:tcPr>
            <w:tcW w:w="2536" w:type="dxa"/>
            <w:shd w:val="clear" w:color="auto" w:fill="auto"/>
          </w:tcPr>
          <w:p w14:paraId="7E37BA50"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La información. existe la necesidad de transformar la práctica docente para propiciar a una etapa de continuo aprendizaje de nuevos enfoques, donde se fusione la tecnología con la pedagogía.</w:t>
            </w:r>
          </w:p>
        </w:tc>
        <w:tc>
          <w:tcPr>
            <w:tcW w:w="3254" w:type="dxa"/>
            <w:shd w:val="clear" w:color="auto" w:fill="auto"/>
          </w:tcPr>
          <w:p w14:paraId="3AF384ED"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Las instituciones de educación deben innovar y actualizar continuamente la formación docente, en materia de TIC, supervisando que en su mayoría obtenga el mejor provecho de la tecnología con enfoques educativos.</w:t>
            </w:r>
          </w:p>
        </w:tc>
      </w:tr>
      <w:tr w:rsidR="00FE4369" w:rsidRPr="00BF544E" w14:paraId="63C272C0" w14:textId="77777777" w:rsidTr="00BF544E">
        <w:trPr>
          <w:trHeight w:val="3001"/>
          <w:jc w:val="center"/>
        </w:trPr>
        <w:tc>
          <w:tcPr>
            <w:tcW w:w="1236" w:type="dxa"/>
            <w:shd w:val="clear" w:color="auto" w:fill="auto"/>
          </w:tcPr>
          <w:p w14:paraId="359F0839" w14:textId="77777777" w:rsidR="00FE4369" w:rsidRPr="00BF544E" w:rsidRDefault="00FE4369" w:rsidP="00851FA3">
            <w:pPr>
              <w:jc w:val="center"/>
              <w:rPr>
                <w:rFonts w:ascii="Times New Roman" w:hAnsi="Times New Roman" w:cs="Times New Roman"/>
                <w:sz w:val="24"/>
                <w:szCs w:val="24"/>
              </w:rPr>
            </w:pPr>
            <w:r w:rsidRPr="00BF544E">
              <w:rPr>
                <w:rFonts w:ascii="Times New Roman" w:hAnsi="Times New Roman" w:cs="Times New Roman"/>
                <w:sz w:val="24"/>
                <w:szCs w:val="24"/>
              </w:rPr>
              <w:t>A [5]</w:t>
            </w:r>
          </w:p>
          <w:p w14:paraId="310B55D7" w14:textId="77777777" w:rsidR="00FE4369" w:rsidRPr="00BF544E" w:rsidRDefault="00FE4369" w:rsidP="00851FA3">
            <w:pPr>
              <w:jc w:val="center"/>
              <w:rPr>
                <w:rFonts w:ascii="Times New Roman" w:hAnsi="Times New Roman" w:cs="Times New Roman"/>
                <w:sz w:val="24"/>
                <w:szCs w:val="24"/>
              </w:rPr>
            </w:pPr>
            <w:bookmarkStart w:id="3" w:name="_Hlk105160916"/>
            <w:proofErr w:type="spellStart"/>
            <w:r w:rsidRPr="00BF544E">
              <w:rPr>
                <w:rFonts w:ascii="Times New Roman" w:hAnsi="Times New Roman" w:cs="Times New Roman"/>
                <w:sz w:val="24"/>
                <w:szCs w:val="24"/>
              </w:rPr>
              <w:t>Rambay</w:t>
            </w:r>
            <w:proofErr w:type="spellEnd"/>
            <w:r w:rsidRPr="00BF544E">
              <w:rPr>
                <w:rFonts w:ascii="Times New Roman" w:hAnsi="Times New Roman" w:cs="Times New Roman"/>
                <w:sz w:val="24"/>
                <w:szCs w:val="24"/>
              </w:rPr>
              <w:t xml:space="preserve"> y De La Cruz.</w:t>
            </w:r>
            <w:bookmarkEnd w:id="3"/>
          </w:p>
        </w:tc>
        <w:tc>
          <w:tcPr>
            <w:tcW w:w="1999" w:type="dxa"/>
            <w:shd w:val="clear" w:color="auto" w:fill="auto"/>
          </w:tcPr>
          <w:p w14:paraId="1AE8D87F"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Desarrollo de las Competencias Digitales en los docentes universitarios en tiempos de pandemia una revisión sistemática.</w:t>
            </w:r>
          </w:p>
        </w:tc>
        <w:tc>
          <w:tcPr>
            <w:tcW w:w="2536" w:type="dxa"/>
            <w:shd w:val="clear" w:color="auto" w:fill="auto"/>
          </w:tcPr>
          <w:p w14:paraId="71C64D3C"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Las CDD más dominadas en este estudio son las relacionadas con el compromiso y uso socialmente responsable de las TIC y las menos desarrolladas corresponden al rol de la docencia.</w:t>
            </w:r>
          </w:p>
        </w:tc>
        <w:tc>
          <w:tcPr>
            <w:tcW w:w="3254" w:type="dxa"/>
            <w:shd w:val="clear" w:color="auto" w:fill="auto"/>
          </w:tcPr>
          <w:p w14:paraId="5F8DF37A" w14:textId="77777777" w:rsidR="00FE4369" w:rsidRPr="00BF544E" w:rsidRDefault="00FE4369" w:rsidP="00851FA3">
            <w:pPr>
              <w:jc w:val="both"/>
              <w:rPr>
                <w:rFonts w:ascii="Times New Roman" w:hAnsi="Times New Roman" w:cs="Times New Roman"/>
                <w:sz w:val="24"/>
                <w:szCs w:val="24"/>
              </w:rPr>
            </w:pPr>
            <w:r w:rsidRPr="00BF544E">
              <w:rPr>
                <w:rFonts w:ascii="Times New Roman" w:hAnsi="Times New Roman" w:cs="Times New Roman"/>
                <w:sz w:val="24"/>
                <w:szCs w:val="24"/>
              </w:rPr>
              <w:t>Es necesario elaborar un plan de fortalecimiento para las competencias docentes pocas desarrolladas, como por ejemplo las que corresponden a las que generan experiencias de aprendizaje con TIC, la elaboración de material digital y seguridad, con el fin de mantener la competitividad en el actual sistema educativo.</w:t>
            </w:r>
          </w:p>
        </w:tc>
      </w:tr>
    </w:tbl>
    <w:p w14:paraId="0C8195BA" w14:textId="1E831EA4" w:rsidR="00024517" w:rsidRPr="00024517" w:rsidRDefault="00C35E96" w:rsidP="00D8665E">
      <w:pPr>
        <w:jc w:val="center"/>
        <w:rPr>
          <w:rFonts w:ascii="Times New Roman" w:hAnsi="Times New Roman" w:cs="Times New Roman"/>
          <w:sz w:val="24"/>
          <w:szCs w:val="24"/>
        </w:rPr>
      </w:pPr>
      <w:r w:rsidRPr="00675BEB">
        <w:rPr>
          <w:rFonts w:ascii="Times New Roman" w:hAnsi="Times New Roman" w:cs="Times New Roman"/>
          <w:sz w:val="24"/>
          <w:szCs w:val="24"/>
        </w:rPr>
        <w:t>Fuente: Elaboración propia (2022)</w:t>
      </w:r>
    </w:p>
    <w:p w14:paraId="32C52BDD" w14:textId="49241B2C" w:rsidR="005F0E32" w:rsidRDefault="00D666C3" w:rsidP="005F0E32">
      <w:pPr>
        <w:pStyle w:val="tablecaption"/>
        <w:rPr>
          <w:sz w:val="24"/>
          <w:szCs w:val="28"/>
        </w:rPr>
      </w:pPr>
      <w:r w:rsidRPr="00024517">
        <w:rPr>
          <w:b/>
          <w:sz w:val="24"/>
          <w:szCs w:val="28"/>
        </w:rPr>
        <w:t xml:space="preserve">Tabla </w:t>
      </w:r>
      <w:r w:rsidRPr="00024517">
        <w:rPr>
          <w:b/>
          <w:sz w:val="24"/>
          <w:szCs w:val="28"/>
        </w:rPr>
        <w:fldChar w:fldCharType="begin"/>
      </w:r>
      <w:r w:rsidRPr="00024517">
        <w:rPr>
          <w:b/>
          <w:sz w:val="24"/>
          <w:szCs w:val="28"/>
        </w:rPr>
        <w:instrText xml:space="preserve"> SEQ "Table" \* MERGEFORMAT </w:instrText>
      </w:r>
      <w:r w:rsidRPr="00024517">
        <w:rPr>
          <w:b/>
          <w:sz w:val="24"/>
          <w:szCs w:val="28"/>
        </w:rPr>
        <w:fldChar w:fldCharType="separate"/>
      </w:r>
      <w:r w:rsidR="005D34B3">
        <w:rPr>
          <w:b/>
          <w:noProof/>
          <w:sz w:val="24"/>
          <w:szCs w:val="28"/>
        </w:rPr>
        <w:t>2</w:t>
      </w:r>
      <w:r w:rsidRPr="00024517">
        <w:rPr>
          <w:b/>
          <w:sz w:val="24"/>
          <w:szCs w:val="28"/>
        </w:rPr>
        <w:fldChar w:fldCharType="end"/>
      </w:r>
      <w:r w:rsidRPr="00024517">
        <w:rPr>
          <w:b/>
          <w:sz w:val="24"/>
          <w:szCs w:val="28"/>
        </w:rPr>
        <w:t>.</w:t>
      </w:r>
      <w:r w:rsidRPr="00024517">
        <w:rPr>
          <w:sz w:val="24"/>
          <w:szCs w:val="28"/>
        </w:rPr>
        <w:t xml:space="preserve"> Análisis del estado del arte revisión, 2020-2019 (continuación)</w:t>
      </w:r>
    </w:p>
    <w:tbl>
      <w:tblPr>
        <w:tblStyle w:val="Tablanormal5"/>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009"/>
        <w:gridCol w:w="2533"/>
        <w:gridCol w:w="3212"/>
      </w:tblGrid>
      <w:tr w:rsidR="00024517" w:rsidRPr="00BF544E" w14:paraId="0ED29008" w14:textId="77777777" w:rsidTr="00BF544E">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100" w:firstRow="0" w:lastRow="0" w:firstColumn="1" w:lastColumn="0" w:oddVBand="0" w:evenVBand="0" w:oddHBand="0" w:evenHBand="0" w:firstRowFirstColumn="1" w:firstRowLastColumn="0" w:lastRowFirstColumn="0" w:lastRowLastColumn="0"/>
            <w:tcW w:w="1267" w:type="dxa"/>
            <w:shd w:val="clear" w:color="auto" w:fill="auto"/>
          </w:tcPr>
          <w:p w14:paraId="67120E3B"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Número de artículo y autor/es</w:t>
            </w:r>
          </w:p>
        </w:tc>
        <w:tc>
          <w:tcPr>
            <w:tcW w:w="2009" w:type="dxa"/>
            <w:shd w:val="clear" w:color="auto" w:fill="auto"/>
          </w:tcPr>
          <w:p w14:paraId="3AB8E5C5" w14:textId="77777777" w:rsidR="00024517" w:rsidRPr="00BF544E" w:rsidRDefault="00024517" w:rsidP="00851F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Nombre de la</w:t>
            </w:r>
          </w:p>
          <w:p w14:paraId="62538577" w14:textId="38F91671" w:rsidR="00024517" w:rsidRPr="00BF544E" w:rsidRDefault="00BF544E" w:rsidP="00851F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I</w:t>
            </w:r>
            <w:r w:rsidR="00024517" w:rsidRPr="00BF544E">
              <w:rPr>
                <w:rFonts w:ascii="Times New Roman" w:hAnsi="Times New Roman" w:cs="Times New Roman"/>
                <w:i w:val="0"/>
                <w:iCs w:val="0"/>
                <w:sz w:val="24"/>
                <w:szCs w:val="24"/>
                <w:lang w:val="es-MX"/>
              </w:rPr>
              <w:t>nvestigación</w:t>
            </w:r>
          </w:p>
        </w:tc>
        <w:tc>
          <w:tcPr>
            <w:tcW w:w="2533" w:type="dxa"/>
            <w:shd w:val="clear" w:color="auto" w:fill="auto"/>
          </w:tcPr>
          <w:p w14:paraId="39340A56" w14:textId="77777777" w:rsidR="00024517" w:rsidRPr="00BF544E" w:rsidRDefault="00024517" w:rsidP="00851F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Resultados de la investigación</w:t>
            </w:r>
          </w:p>
        </w:tc>
        <w:tc>
          <w:tcPr>
            <w:tcW w:w="3212" w:type="dxa"/>
            <w:shd w:val="clear" w:color="auto" w:fill="auto"/>
          </w:tcPr>
          <w:p w14:paraId="1C7D527F" w14:textId="77777777" w:rsidR="00024517" w:rsidRPr="00BF544E" w:rsidRDefault="00024517" w:rsidP="00851F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Conclusiones de la investigación</w:t>
            </w:r>
          </w:p>
        </w:tc>
      </w:tr>
      <w:tr w:rsidR="00024517" w:rsidRPr="00BF544E" w14:paraId="3D737A99" w14:textId="77777777" w:rsidTr="00BF544E">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1267" w:type="dxa"/>
            <w:shd w:val="clear" w:color="auto" w:fill="auto"/>
          </w:tcPr>
          <w:p w14:paraId="3EEC37BB"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A [6]</w:t>
            </w:r>
          </w:p>
          <w:p w14:paraId="0722DCF3"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Domingo, Bosco,</w:t>
            </w:r>
          </w:p>
          <w:p w14:paraId="5F830BD9"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Carrasco y Sánchez.</w:t>
            </w:r>
          </w:p>
        </w:tc>
        <w:tc>
          <w:tcPr>
            <w:tcW w:w="2009" w:type="dxa"/>
            <w:shd w:val="clear" w:color="auto" w:fill="auto"/>
          </w:tcPr>
          <w:p w14:paraId="416A7F2A"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s-MX"/>
              </w:rPr>
            </w:pPr>
            <w:r w:rsidRPr="00BF544E">
              <w:rPr>
                <w:rFonts w:ascii="Times New Roman" w:hAnsi="Times New Roman"/>
                <w:sz w:val="24"/>
                <w:szCs w:val="24"/>
                <w:lang w:val="es-MX"/>
              </w:rPr>
              <w:t>Fomentando la competencia digital docente en la universidad: Percepción de estudiantes y docentes.</w:t>
            </w:r>
          </w:p>
        </w:tc>
        <w:tc>
          <w:tcPr>
            <w:tcW w:w="2533" w:type="dxa"/>
            <w:shd w:val="clear" w:color="auto" w:fill="auto"/>
          </w:tcPr>
          <w:p w14:paraId="2D9D4759" w14:textId="77777777" w:rsidR="00024517" w:rsidRPr="00BF544E" w:rsidRDefault="00024517" w:rsidP="00851FA3">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Se debe priorizar la formación docente con relación a las tecnologías digitales durante la práctica educativa. Fomentando la creación y la autoría de recursos digitales en grupos para la preparación de agentes altamente capacitados en tecnologías.</w:t>
            </w:r>
          </w:p>
        </w:tc>
        <w:tc>
          <w:tcPr>
            <w:tcW w:w="3212" w:type="dxa"/>
            <w:shd w:val="clear" w:color="auto" w:fill="auto"/>
          </w:tcPr>
          <w:p w14:paraId="05C6FA0D"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La formación universitaria debería concordar con la escuela y la sociedad, ya que, la escuela está haciendo énfasis en transformaciones en la educación, mientras que la universidad sigue repitiendo prácticas tradicionales y el dominio de las competencias digitales de los docentes universitarios sigue siendo deficiente.</w:t>
            </w:r>
          </w:p>
        </w:tc>
      </w:tr>
      <w:tr w:rsidR="00024517" w:rsidRPr="00BF544E" w14:paraId="2CFC23DF" w14:textId="77777777" w:rsidTr="00BF544E">
        <w:trPr>
          <w:trHeight w:val="1127"/>
          <w:jc w:val="center"/>
        </w:trPr>
        <w:tc>
          <w:tcPr>
            <w:cnfStyle w:val="001000000000" w:firstRow="0" w:lastRow="0" w:firstColumn="1" w:lastColumn="0" w:oddVBand="0" w:evenVBand="0" w:oddHBand="0" w:evenHBand="0" w:firstRowFirstColumn="0" w:firstRowLastColumn="0" w:lastRowFirstColumn="0" w:lastRowLastColumn="0"/>
            <w:tcW w:w="1267" w:type="dxa"/>
            <w:shd w:val="clear" w:color="auto" w:fill="auto"/>
          </w:tcPr>
          <w:p w14:paraId="12330A10"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A [7]</w:t>
            </w:r>
          </w:p>
          <w:p w14:paraId="4B15D06B"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 xml:space="preserve">Laurente, Rengifo, Asmat-Vega, </w:t>
            </w:r>
            <w:r w:rsidRPr="00BF544E">
              <w:rPr>
                <w:rFonts w:ascii="Times New Roman" w:hAnsi="Times New Roman" w:cs="Times New Roman"/>
                <w:i w:val="0"/>
                <w:iCs w:val="0"/>
                <w:sz w:val="24"/>
                <w:szCs w:val="24"/>
                <w:lang w:val="es-MX"/>
              </w:rPr>
              <w:br/>
              <w:t xml:space="preserve">y </w:t>
            </w:r>
            <w:proofErr w:type="spellStart"/>
            <w:r w:rsidRPr="00BF544E">
              <w:rPr>
                <w:rFonts w:ascii="Times New Roman" w:hAnsi="Times New Roman" w:cs="Times New Roman"/>
                <w:i w:val="0"/>
                <w:iCs w:val="0"/>
                <w:sz w:val="24"/>
                <w:szCs w:val="24"/>
                <w:lang w:val="es-MX"/>
              </w:rPr>
              <w:t>Neyra</w:t>
            </w:r>
            <w:proofErr w:type="spellEnd"/>
            <w:r w:rsidRPr="00BF544E">
              <w:rPr>
                <w:rFonts w:ascii="Times New Roman" w:hAnsi="Times New Roman" w:cs="Times New Roman"/>
                <w:i w:val="0"/>
                <w:iCs w:val="0"/>
                <w:sz w:val="24"/>
                <w:szCs w:val="24"/>
                <w:lang w:val="es-MX"/>
              </w:rPr>
              <w:t>.</w:t>
            </w:r>
          </w:p>
          <w:p w14:paraId="1EE97316" w14:textId="77777777" w:rsidR="00024517" w:rsidRPr="00BF544E" w:rsidRDefault="00024517" w:rsidP="00851FA3">
            <w:pPr>
              <w:jc w:val="center"/>
              <w:rPr>
                <w:rFonts w:ascii="Times New Roman" w:hAnsi="Times New Roman" w:cs="Times New Roman"/>
                <w:i w:val="0"/>
                <w:iCs w:val="0"/>
                <w:sz w:val="24"/>
                <w:szCs w:val="24"/>
                <w:lang w:val="es-MX"/>
              </w:rPr>
            </w:pPr>
          </w:p>
        </w:tc>
        <w:tc>
          <w:tcPr>
            <w:tcW w:w="2009" w:type="dxa"/>
            <w:shd w:val="clear" w:color="auto" w:fill="auto"/>
          </w:tcPr>
          <w:p w14:paraId="7CF0E124"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Desarrollo de competencias digitales en docentes universitarios a través de entornos virtuales: experiencias de docentes universitarios en Lima.</w:t>
            </w:r>
          </w:p>
        </w:tc>
        <w:tc>
          <w:tcPr>
            <w:tcW w:w="2533" w:type="dxa"/>
            <w:shd w:val="clear" w:color="auto" w:fill="auto"/>
          </w:tcPr>
          <w:p w14:paraId="3FFA0D3A"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 xml:space="preserve">Los docentes que incorporan en sus clases presenciales ambientes virtuales de aprendizaje implementan nuevas estrategias de enseñanza para mejorar el aprendizaje de los estudiantes, proponiendo ideas novedosas y </w:t>
            </w:r>
            <w:r w:rsidRPr="00BF544E">
              <w:rPr>
                <w:rFonts w:ascii="Times New Roman" w:hAnsi="Times New Roman"/>
                <w:sz w:val="24"/>
                <w:szCs w:val="24"/>
                <w:lang w:val="es-MX"/>
              </w:rPr>
              <w:lastRenderedPageBreak/>
              <w:t xml:space="preserve">transformadoras dentro del contexto educativo. </w:t>
            </w:r>
          </w:p>
        </w:tc>
        <w:tc>
          <w:tcPr>
            <w:tcW w:w="3212" w:type="dxa"/>
            <w:shd w:val="clear" w:color="auto" w:fill="auto"/>
          </w:tcPr>
          <w:p w14:paraId="76DA3A51"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lastRenderedPageBreak/>
              <w:t xml:space="preserve">El uso de las TIC en la educación es concebido como un desafío no solo para los docentes sino también para los estudiantes al enfrentarse a situaciones totalmente nuevas, por tal motivo el docente de educación superior debe mantener una actitud positiva ante el uso de recursos tecnológicos que le ayuden </w:t>
            </w:r>
            <w:r w:rsidRPr="00BF544E">
              <w:rPr>
                <w:rFonts w:ascii="Times New Roman" w:hAnsi="Times New Roman"/>
                <w:sz w:val="24"/>
                <w:szCs w:val="24"/>
                <w:lang w:val="es-MX"/>
              </w:rPr>
              <w:lastRenderedPageBreak/>
              <w:t xml:space="preserve">adquirir y desarrollar sus competencias digitales. </w:t>
            </w:r>
          </w:p>
        </w:tc>
      </w:tr>
      <w:tr w:rsidR="00024517" w:rsidRPr="00BF544E" w14:paraId="31892011" w14:textId="77777777" w:rsidTr="00BF544E">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267" w:type="dxa"/>
            <w:shd w:val="clear" w:color="auto" w:fill="auto"/>
          </w:tcPr>
          <w:p w14:paraId="5FF8F1F5"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lastRenderedPageBreak/>
              <w:t>A [8]</w:t>
            </w:r>
          </w:p>
          <w:p w14:paraId="6C673CF0" w14:textId="77777777" w:rsidR="00024517" w:rsidRPr="00BF544E" w:rsidRDefault="00024517" w:rsidP="00851FA3">
            <w:pPr>
              <w:jc w:val="center"/>
              <w:rPr>
                <w:rFonts w:ascii="Times New Roman" w:hAnsi="Times New Roman" w:cs="Times New Roman"/>
                <w:i w:val="0"/>
                <w:iCs w:val="0"/>
                <w:sz w:val="24"/>
                <w:szCs w:val="24"/>
                <w:lang w:val="es-MX"/>
              </w:rPr>
            </w:pPr>
            <w:bookmarkStart w:id="4" w:name="_Hlk105161002"/>
            <w:r w:rsidRPr="00BF544E">
              <w:rPr>
                <w:rFonts w:ascii="Times New Roman" w:hAnsi="Times New Roman" w:cs="Times New Roman"/>
                <w:i w:val="0"/>
                <w:iCs w:val="0"/>
                <w:sz w:val="24"/>
                <w:szCs w:val="24"/>
                <w:lang w:val="es-MX"/>
              </w:rPr>
              <w:t xml:space="preserve">Padilla, </w:t>
            </w:r>
            <w:proofErr w:type="spellStart"/>
            <w:r w:rsidRPr="00BF544E">
              <w:rPr>
                <w:rFonts w:ascii="Times New Roman" w:hAnsi="Times New Roman" w:cs="Times New Roman"/>
                <w:i w:val="0"/>
                <w:iCs w:val="0"/>
                <w:sz w:val="24"/>
                <w:szCs w:val="24"/>
                <w:lang w:val="es-MX"/>
              </w:rPr>
              <w:t>Gámiz</w:t>
            </w:r>
            <w:proofErr w:type="spellEnd"/>
            <w:r w:rsidRPr="00BF544E">
              <w:rPr>
                <w:rFonts w:ascii="Times New Roman" w:hAnsi="Times New Roman" w:cs="Times New Roman"/>
                <w:i w:val="0"/>
                <w:iCs w:val="0"/>
                <w:sz w:val="24"/>
                <w:szCs w:val="24"/>
                <w:lang w:val="es-MX"/>
              </w:rPr>
              <w:t xml:space="preserve"> y Romero.</w:t>
            </w:r>
            <w:bookmarkEnd w:id="4"/>
          </w:p>
        </w:tc>
        <w:tc>
          <w:tcPr>
            <w:tcW w:w="2009" w:type="dxa"/>
            <w:shd w:val="clear" w:color="auto" w:fill="auto"/>
          </w:tcPr>
          <w:p w14:paraId="4F99A378"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Evolución de la competencia digital docente del profesorado universitario: incidentes críticos a partir de relatos de vida.</w:t>
            </w:r>
          </w:p>
        </w:tc>
        <w:tc>
          <w:tcPr>
            <w:tcW w:w="2533" w:type="dxa"/>
            <w:shd w:val="clear" w:color="auto" w:fill="auto"/>
          </w:tcPr>
          <w:p w14:paraId="54211C2B"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 xml:space="preserve">Los docentes que asocian sus experiencias pasadas con respecto al uso de las TIC en cualquier ámbito (educativo, familiar, cultural, social y laboral) suelen aprovechan mejor   las tecnologías en su práctica educativa. Esto sienta las bases para comprender el funcionamiento de los recursos digitales y contribuye al interés de los docentes por las TIC. </w:t>
            </w:r>
          </w:p>
        </w:tc>
        <w:tc>
          <w:tcPr>
            <w:tcW w:w="3212" w:type="dxa"/>
            <w:shd w:val="clear" w:color="auto" w:fill="auto"/>
          </w:tcPr>
          <w:p w14:paraId="154274D7"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El desarrollo de la CDD tiene sus raíces en los antecedentes del uso de TIC en ámbitos como el familiar, el social y el laboral, estos cimientos presentan una influencia básica para el desarrollo de la CDD en la cual la exploración inicial de recursos digitales para el aprendizaje y la docencia facilitan el acceso a los contenidos.</w:t>
            </w:r>
          </w:p>
        </w:tc>
      </w:tr>
      <w:tr w:rsidR="00024517" w:rsidRPr="00BF544E" w14:paraId="7C690FFA" w14:textId="77777777" w:rsidTr="00BF544E">
        <w:trPr>
          <w:trHeight w:val="1293"/>
          <w:jc w:val="center"/>
        </w:trPr>
        <w:tc>
          <w:tcPr>
            <w:cnfStyle w:val="001000000000" w:firstRow="0" w:lastRow="0" w:firstColumn="1" w:lastColumn="0" w:oddVBand="0" w:evenVBand="0" w:oddHBand="0" w:evenHBand="0" w:firstRowFirstColumn="0" w:firstRowLastColumn="0" w:lastRowFirstColumn="0" w:lastRowLastColumn="0"/>
            <w:tcW w:w="1267" w:type="dxa"/>
            <w:shd w:val="clear" w:color="auto" w:fill="auto"/>
          </w:tcPr>
          <w:p w14:paraId="749FFC59"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A [9]</w:t>
            </w:r>
          </w:p>
          <w:p w14:paraId="38A0C9CF"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Cabero, Barroso, Palacios y Llorente.</w:t>
            </w:r>
          </w:p>
        </w:tc>
        <w:tc>
          <w:tcPr>
            <w:tcW w:w="2009" w:type="dxa"/>
            <w:shd w:val="clear" w:color="auto" w:fill="auto"/>
          </w:tcPr>
          <w:p w14:paraId="0B6ADE33"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Marcos de Competencias Digitales para docentes Universitarios: su evaluación a través del coeficiente competencia experta.</w:t>
            </w:r>
          </w:p>
        </w:tc>
        <w:tc>
          <w:tcPr>
            <w:tcW w:w="2533" w:type="dxa"/>
            <w:shd w:val="clear" w:color="auto" w:fill="auto"/>
          </w:tcPr>
          <w:p w14:paraId="1DDAEF65"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Existen documentos que señalan las competencias digitales que deben poseer los docentes como los, Marcos de Competencias en TIC, de los cuales resaltan el marco de Competencia Digital Docente, el Marco de la Unión Europea de Competencia Digital Docente (</w:t>
            </w:r>
            <w:proofErr w:type="spellStart"/>
            <w:r w:rsidRPr="00BF544E">
              <w:rPr>
                <w:rFonts w:ascii="Times New Roman" w:hAnsi="Times New Roman"/>
                <w:sz w:val="24"/>
                <w:szCs w:val="24"/>
                <w:lang w:val="es-MX"/>
              </w:rPr>
              <w:t>DigCompEdu</w:t>
            </w:r>
            <w:proofErr w:type="spellEnd"/>
            <w:r w:rsidRPr="00BF544E">
              <w:rPr>
                <w:rFonts w:ascii="Times New Roman" w:hAnsi="Times New Roman"/>
                <w:sz w:val="24"/>
                <w:szCs w:val="24"/>
                <w:lang w:val="es-MX"/>
              </w:rPr>
              <w:t>) como los óptimos para requerir a los docentes preparación en TIC.</w:t>
            </w:r>
          </w:p>
        </w:tc>
        <w:tc>
          <w:tcPr>
            <w:tcW w:w="3212" w:type="dxa"/>
            <w:shd w:val="clear" w:color="auto" w:fill="auto"/>
          </w:tcPr>
          <w:p w14:paraId="731EB740" w14:textId="77777777" w:rsidR="00024517" w:rsidRPr="00BF544E" w:rsidRDefault="00024517" w:rsidP="00851F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Los marcos de competencias digitales docentes servirán para abordar un plan de formación de los docentes que deseen adquirir competencias digitales estandarizadas.</w:t>
            </w:r>
          </w:p>
        </w:tc>
      </w:tr>
      <w:tr w:rsidR="00024517" w:rsidRPr="00BF544E" w14:paraId="49143F83" w14:textId="77777777" w:rsidTr="00BF544E">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267" w:type="dxa"/>
            <w:shd w:val="clear" w:color="auto" w:fill="auto"/>
          </w:tcPr>
          <w:p w14:paraId="6596E23A"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 xml:space="preserve">A </w:t>
            </w:r>
            <w:bookmarkStart w:id="5" w:name="_Hlk105159261"/>
            <w:r w:rsidRPr="00BF544E">
              <w:rPr>
                <w:rFonts w:ascii="Times New Roman" w:hAnsi="Times New Roman" w:cs="Times New Roman"/>
                <w:i w:val="0"/>
                <w:iCs w:val="0"/>
                <w:sz w:val="24"/>
                <w:szCs w:val="24"/>
                <w:lang w:val="es-MX"/>
              </w:rPr>
              <w:t>[10]</w:t>
            </w:r>
          </w:p>
          <w:p w14:paraId="6871C760" w14:textId="77777777" w:rsidR="00024517" w:rsidRPr="00BF544E" w:rsidRDefault="00024517" w:rsidP="00851FA3">
            <w:pPr>
              <w:jc w:val="center"/>
              <w:rPr>
                <w:rFonts w:ascii="Times New Roman" w:hAnsi="Times New Roman" w:cs="Times New Roman"/>
                <w:i w:val="0"/>
                <w:iCs w:val="0"/>
                <w:sz w:val="24"/>
                <w:szCs w:val="24"/>
                <w:lang w:val="es-MX"/>
              </w:rPr>
            </w:pPr>
            <w:r w:rsidRPr="00BF544E">
              <w:rPr>
                <w:rFonts w:ascii="Times New Roman" w:hAnsi="Times New Roman" w:cs="Times New Roman"/>
                <w:i w:val="0"/>
                <w:iCs w:val="0"/>
                <w:sz w:val="24"/>
                <w:szCs w:val="24"/>
                <w:lang w:val="es-MX"/>
              </w:rPr>
              <w:t xml:space="preserve">Padilla, </w:t>
            </w:r>
            <w:proofErr w:type="spellStart"/>
            <w:r w:rsidRPr="00BF544E">
              <w:rPr>
                <w:rFonts w:ascii="Times New Roman" w:hAnsi="Times New Roman" w:cs="Times New Roman"/>
                <w:i w:val="0"/>
                <w:iCs w:val="0"/>
                <w:sz w:val="24"/>
                <w:szCs w:val="24"/>
                <w:lang w:val="es-MX"/>
              </w:rPr>
              <w:t>Gámiz</w:t>
            </w:r>
            <w:proofErr w:type="spellEnd"/>
            <w:r w:rsidRPr="00BF544E">
              <w:rPr>
                <w:rFonts w:ascii="Times New Roman" w:hAnsi="Times New Roman" w:cs="Times New Roman"/>
                <w:i w:val="0"/>
                <w:iCs w:val="0"/>
                <w:sz w:val="24"/>
                <w:szCs w:val="24"/>
                <w:lang w:val="es-MX"/>
              </w:rPr>
              <w:t xml:space="preserve"> y Romero.</w:t>
            </w:r>
            <w:bookmarkEnd w:id="5"/>
          </w:p>
        </w:tc>
        <w:tc>
          <w:tcPr>
            <w:tcW w:w="2009" w:type="dxa"/>
            <w:shd w:val="clear" w:color="auto" w:fill="auto"/>
          </w:tcPr>
          <w:p w14:paraId="6FFA94D3"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Competencia digital docente: apuntes sobre su conceptualización.</w:t>
            </w:r>
          </w:p>
        </w:tc>
        <w:tc>
          <w:tcPr>
            <w:tcW w:w="2533" w:type="dxa"/>
            <w:shd w:val="clear" w:color="auto" w:fill="auto"/>
          </w:tcPr>
          <w:p w14:paraId="7B2C5284"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El área pedagógica ha sido la más abordada en las definiciones de CDD, se recalca que es importante para el desarrollo de la CDD abordar todas las áreas del desarrollo profesional.</w:t>
            </w:r>
          </w:p>
        </w:tc>
        <w:tc>
          <w:tcPr>
            <w:tcW w:w="3212" w:type="dxa"/>
            <w:shd w:val="clear" w:color="auto" w:fill="auto"/>
          </w:tcPr>
          <w:p w14:paraId="6E66997F"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r w:rsidRPr="00BF544E">
              <w:rPr>
                <w:rFonts w:ascii="Times New Roman" w:hAnsi="Times New Roman"/>
                <w:sz w:val="24"/>
                <w:szCs w:val="24"/>
                <w:lang w:val="es-MX"/>
              </w:rPr>
              <w:t xml:space="preserve">Se debe investigar sobre las experiencias que la CDD añade a las áreas de los modelos de competencias, por ejemplo, a nivel pedagógico, como el diálogo sobre la pedagogía en red entre otros. </w:t>
            </w:r>
          </w:p>
          <w:p w14:paraId="711B8D9A" w14:textId="77777777" w:rsidR="00024517" w:rsidRPr="00BF544E" w:rsidRDefault="00024517" w:rsidP="00851F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MX"/>
              </w:rPr>
            </w:pPr>
          </w:p>
        </w:tc>
      </w:tr>
    </w:tbl>
    <w:p w14:paraId="5DD63A27" w14:textId="4CCC1E81" w:rsidR="00D8665E" w:rsidRDefault="00C35E96" w:rsidP="00D8665E">
      <w:pPr>
        <w:jc w:val="center"/>
        <w:rPr>
          <w:rFonts w:ascii="Times New Roman" w:hAnsi="Times New Roman" w:cs="Times New Roman"/>
          <w:sz w:val="24"/>
          <w:szCs w:val="24"/>
        </w:rPr>
      </w:pPr>
      <w:r w:rsidRPr="00D8665E">
        <w:rPr>
          <w:rFonts w:ascii="Times New Roman" w:hAnsi="Times New Roman" w:cs="Times New Roman"/>
          <w:sz w:val="24"/>
          <w:szCs w:val="24"/>
        </w:rPr>
        <w:lastRenderedPageBreak/>
        <w:t>Fuente: Elaboración propia (2022)</w:t>
      </w:r>
    </w:p>
    <w:p w14:paraId="1467AD44" w14:textId="0DB5370D" w:rsidR="00D8665E" w:rsidRPr="00D8665E" w:rsidRDefault="00D8665E" w:rsidP="00D8665E">
      <w:pPr>
        <w:pStyle w:val="tablecaption"/>
        <w:rPr>
          <w:sz w:val="24"/>
          <w:szCs w:val="28"/>
        </w:rPr>
      </w:pPr>
      <w:r w:rsidRPr="00D8665E">
        <w:rPr>
          <w:b/>
          <w:sz w:val="24"/>
          <w:szCs w:val="28"/>
        </w:rPr>
        <w:t xml:space="preserve">Tabla </w:t>
      </w:r>
      <w:r w:rsidRPr="00D8665E">
        <w:rPr>
          <w:b/>
          <w:sz w:val="24"/>
          <w:szCs w:val="28"/>
        </w:rPr>
        <w:fldChar w:fldCharType="begin"/>
      </w:r>
      <w:r w:rsidRPr="00D8665E">
        <w:rPr>
          <w:b/>
          <w:sz w:val="24"/>
          <w:szCs w:val="28"/>
        </w:rPr>
        <w:instrText xml:space="preserve"> SEQ "Table" \* MERGEFORMAT </w:instrText>
      </w:r>
      <w:r w:rsidRPr="00D8665E">
        <w:rPr>
          <w:b/>
          <w:sz w:val="24"/>
          <w:szCs w:val="28"/>
        </w:rPr>
        <w:fldChar w:fldCharType="separate"/>
      </w:r>
      <w:r w:rsidR="005D34B3">
        <w:rPr>
          <w:b/>
          <w:noProof/>
          <w:sz w:val="24"/>
          <w:szCs w:val="28"/>
        </w:rPr>
        <w:t>3</w:t>
      </w:r>
      <w:r w:rsidRPr="00D8665E">
        <w:rPr>
          <w:b/>
          <w:sz w:val="24"/>
          <w:szCs w:val="28"/>
        </w:rPr>
        <w:fldChar w:fldCharType="end"/>
      </w:r>
      <w:r w:rsidRPr="00D8665E">
        <w:rPr>
          <w:b/>
          <w:sz w:val="24"/>
          <w:szCs w:val="28"/>
        </w:rPr>
        <w:t>.</w:t>
      </w:r>
      <w:r w:rsidRPr="00D8665E">
        <w:rPr>
          <w:sz w:val="24"/>
          <w:szCs w:val="28"/>
        </w:rPr>
        <w:t xml:space="preserve"> Análisis del estado del arte, revisión 2019-2016 (continuación)</w:t>
      </w:r>
    </w:p>
    <w:tbl>
      <w:tblPr>
        <w:tblStyle w:val="Tablaconcuadrcula"/>
        <w:tblW w:w="9225" w:type="dxa"/>
        <w:jc w:val="center"/>
        <w:tblLook w:val="04A0" w:firstRow="1" w:lastRow="0" w:firstColumn="1" w:lastColumn="0" w:noHBand="0" w:noVBand="1"/>
      </w:tblPr>
      <w:tblGrid>
        <w:gridCol w:w="1230"/>
        <w:gridCol w:w="2009"/>
        <w:gridCol w:w="2639"/>
        <w:gridCol w:w="3347"/>
      </w:tblGrid>
      <w:tr w:rsidR="00D8665E" w:rsidRPr="00BF544E" w14:paraId="32AD7625" w14:textId="77777777" w:rsidTr="00BF544E">
        <w:trPr>
          <w:trHeight w:val="462"/>
          <w:jc w:val="center"/>
        </w:trPr>
        <w:tc>
          <w:tcPr>
            <w:tcW w:w="1230" w:type="dxa"/>
            <w:shd w:val="clear" w:color="auto" w:fill="auto"/>
          </w:tcPr>
          <w:p w14:paraId="0D2E9AED"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Número de artículo y autor/es</w:t>
            </w:r>
          </w:p>
        </w:tc>
        <w:tc>
          <w:tcPr>
            <w:tcW w:w="2009" w:type="dxa"/>
            <w:shd w:val="clear" w:color="auto" w:fill="auto"/>
          </w:tcPr>
          <w:p w14:paraId="4FFA3663"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Nombre de la investigación</w:t>
            </w:r>
          </w:p>
        </w:tc>
        <w:tc>
          <w:tcPr>
            <w:tcW w:w="2639" w:type="dxa"/>
            <w:shd w:val="clear" w:color="auto" w:fill="auto"/>
          </w:tcPr>
          <w:p w14:paraId="4D0547F6"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Resultados de la investigación</w:t>
            </w:r>
          </w:p>
        </w:tc>
        <w:tc>
          <w:tcPr>
            <w:tcW w:w="3347" w:type="dxa"/>
            <w:shd w:val="clear" w:color="auto" w:fill="auto"/>
          </w:tcPr>
          <w:p w14:paraId="5EA67398"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Conclusiones de la investigación</w:t>
            </w:r>
          </w:p>
        </w:tc>
      </w:tr>
      <w:tr w:rsidR="00D8665E" w:rsidRPr="00BF544E" w14:paraId="12E23561" w14:textId="77777777" w:rsidTr="00BF544E">
        <w:trPr>
          <w:trHeight w:val="671"/>
          <w:jc w:val="center"/>
        </w:trPr>
        <w:tc>
          <w:tcPr>
            <w:tcW w:w="1230" w:type="dxa"/>
            <w:shd w:val="clear" w:color="auto" w:fill="auto"/>
          </w:tcPr>
          <w:p w14:paraId="439A40CF"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A [11]</w:t>
            </w:r>
          </w:p>
          <w:p w14:paraId="0FB51719"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Durán,</w:t>
            </w:r>
          </w:p>
          <w:p w14:paraId="3143E204"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Prendes y</w:t>
            </w:r>
          </w:p>
          <w:p w14:paraId="14427551"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Gutiérrez.</w:t>
            </w:r>
          </w:p>
        </w:tc>
        <w:tc>
          <w:tcPr>
            <w:tcW w:w="2009" w:type="dxa"/>
            <w:shd w:val="clear" w:color="auto" w:fill="auto"/>
          </w:tcPr>
          <w:p w14:paraId="549B714D"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Certificación de la Competencia Digital Docente: propuesta para el profesorado universitario.</w:t>
            </w:r>
          </w:p>
          <w:p w14:paraId="6A567EBF" w14:textId="77777777" w:rsidR="00D8665E" w:rsidRPr="00BF544E" w:rsidRDefault="00D8665E" w:rsidP="00851FA3">
            <w:pPr>
              <w:jc w:val="both"/>
              <w:rPr>
                <w:rFonts w:ascii="Times New Roman" w:hAnsi="Times New Roman" w:cs="Times New Roman"/>
                <w:color w:val="000000"/>
                <w:sz w:val="24"/>
                <w:szCs w:val="24"/>
              </w:rPr>
            </w:pPr>
          </w:p>
        </w:tc>
        <w:tc>
          <w:tcPr>
            <w:tcW w:w="2639" w:type="dxa"/>
            <w:shd w:val="clear" w:color="auto" w:fill="auto"/>
          </w:tcPr>
          <w:p w14:paraId="1349552F"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Hay una clara ausencia de pruebas de certificación de la competencia digital docente del profesorado universitario.</w:t>
            </w:r>
          </w:p>
        </w:tc>
        <w:tc>
          <w:tcPr>
            <w:tcW w:w="3347" w:type="dxa"/>
            <w:shd w:val="clear" w:color="auto" w:fill="auto"/>
          </w:tcPr>
          <w:p w14:paraId="7F559FD9"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 xml:space="preserve">Actualmente existen propuestas para la acreditación de competencias docentes, sin embargo, solo 2 certificaciones de las presentadas en este estudio se enfocan de manera íntegra y avalada en las competencias digitales docentes. </w:t>
            </w:r>
          </w:p>
        </w:tc>
      </w:tr>
      <w:tr w:rsidR="00D8665E" w:rsidRPr="00BF544E" w14:paraId="24252B9A" w14:textId="77777777" w:rsidTr="00BF544E">
        <w:trPr>
          <w:trHeight w:val="428"/>
          <w:jc w:val="center"/>
        </w:trPr>
        <w:tc>
          <w:tcPr>
            <w:tcW w:w="1230" w:type="dxa"/>
            <w:shd w:val="clear" w:color="auto" w:fill="auto"/>
          </w:tcPr>
          <w:p w14:paraId="0B26934C"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A [12]</w:t>
            </w:r>
          </w:p>
          <w:p w14:paraId="61ED81E8"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Prendes,</w:t>
            </w:r>
          </w:p>
          <w:p w14:paraId="6F9D7D11"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Gutiérrez y Martínez.</w:t>
            </w:r>
          </w:p>
        </w:tc>
        <w:tc>
          <w:tcPr>
            <w:tcW w:w="2009" w:type="dxa"/>
            <w:shd w:val="clear" w:color="auto" w:fill="auto"/>
            <w:vAlign w:val="center"/>
          </w:tcPr>
          <w:p w14:paraId="07D3E293"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Competencia digital: una necesidad del profesorado universitario en el siglo XXI.</w:t>
            </w:r>
          </w:p>
        </w:tc>
        <w:tc>
          <w:tcPr>
            <w:tcW w:w="2639" w:type="dxa"/>
            <w:shd w:val="clear" w:color="auto" w:fill="auto"/>
          </w:tcPr>
          <w:p w14:paraId="66A7DC5E"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Es necesario formar a los docentes en materia tecnológica y concientizarlos de la importancia que actualmente tiene competencia digital, para poder comprender lo que es ser un docente digitalmente competente.</w:t>
            </w:r>
          </w:p>
        </w:tc>
        <w:tc>
          <w:tcPr>
            <w:tcW w:w="3347" w:type="dxa"/>
            <w:shd w:val="clear" w:color="auto" w:fill="auto"/>
          </w:tcPr>
          <w:p w14:paraId="50BE007A"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Las universidades tienen que redefinir los planes de estudios, trazando nuevas estrategias que les ayuden a cumplir sus objetivos de manera eficaz, para poder tener docentes innovadores digitalmente competentes.</w:t>
            </w:r>
          </w:p>
        </w:tc>
      </w:tr>
      <w:tr w:rsidR="00D8665E" w:rsidRPr="00BF544E" w14:paraId="5EB841B6" w14:textId="77777777" w:rsidTr="00BF544E">
        <w:trPr>
          <w:trHeight w:val="1011"/>
          <w:jc w:val="center"/>
        </w:trPr>
        <w:tc>
          <w:tcPr>
            <w:tcW w:w="1230" w:type="dxa"/>
            <w:shd w:val="clear" w:color="auto" w:fill="auto"/>
          </w:tcPr>
          <w:p w14:paraId="41068046"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A [13]</w:t>
            </w:r>
          </w:p>
          <w:p w14:paraId="3173C24A"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Falcó.</w:t>
            </w:r>
          </w:p>
        </w:tc>
        <w:tc>
          <w:tcPr>
            <w:tcW w:w="2009" w:type="dxa"/>
            <w:shd w:val="clear" w:color="auto" w:fill="auto"/>
          </w:tcPr>
          <w:p w14:paraId="40F167F3"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Evaluación de la competencia digital docente en la Comunidad Autónoma de Aragón.</w:t>
            </w:r>
          </w:p>
        </w:tc>
        <w:tc>
          <w:tcPr>
            <w:tcW w:w="2639" w:type="dxa"/>
            <w:shd w:val="clear" w:color="auto" w:fill="auto"/>
          </w:tcPr>
          <w:p w14:paraId="082DB1AB"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Los docentes presentan un nivel medio en el uso personal de las TIC y un nivel bajo en el uso para su práctica docente, aunque aceptan que las TIC pueden aportar de manera significativa al proceso de enseñanza-aprendizaje.</w:t>
            </w:r>
          </w:p>
        </w:tc>
        <w:tc>
          <w:tcPr>
            <w:tcW w:w="3347" w:type="dxa"/>
            <w:shd w:val="clear" w:color="auto" w:fill="auto"/>
          </w:tcPr>
          <w:p w14:paraId="5C059F2C"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Los docentes usan las TIC, pero no todos obtienen provecho de ellas, pues no la aplican correctamente para potencializar el aprendizaje de los estudiantes y propiciar el desarrollo de las competencias digitales para ambas partes.</w:t>
            </w:r>
          </w:p>
        </w:tc>
      </w:tr>
      <w:tr w:rsidR="00D8665E" w:rsidRPr="00BF544E" w14:paraId="353E4A39" w14:textId="77777777" w:rsidTr="00BF544E">
        <w:trPr>
          <w:trHeight w:val="912"/>
          <w:jc w:val="center"/>
        </w:trPr>
        <w:tc>
          <w:tcPr>
            <w:tcW w:w="1230" w:type="dxa"/>
            <w:shd w:val="clear" w:color="auto" w:fill="auto"/>
          </w:tcPr>
          <w:p w14:paraId="5DBDBE14" w14:textId="77777777" w:rsidR="00D8665E" w:rsidRPr="00BF544E" w:rsidRDefault="00D8665E" w:rsidP="00851FA3">
            <w:pPr>
              <w:jc w:val="center"/>
              <w:rPr>
                <w:rFonts w:ascii="Times New Roman" w:hAnsi="Times New Roman" w:cs="Times New Roman"/>
                <w:sz w:val="24"/>
                <w:szCs w:val="24"/>
              </w:rPr>
            </w:pPr>
          </w:p>
          <w:p w14:paraId="5331F2BC" w14:textId="77777777" w:rsidR="00D8665E" w:rsidRPr="00BF544E" w:rsidRDefault="00D8665E" w:rsidP="00851FA3">
            <w:pPr>
              <w:jc w:val="center"/>
              <w:rPr>
                <w:rFonts w:ascii="Times New Roman" w:hAnsi="Times New Roman" w:cs="Times New Roman"/>
                <w:sz w:val="24"/>
                <w:szCs w:val="24"/>
              </w:rPr>
            </w:pPr>
          </w:p>
          <w:p w14:paraId="3E39FE99"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A [14]</w:t>
            </w:r>
          </w:p>
          <w:p w14:paraId="51E9076D"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García.</w:t>
            </w:r>
          </w:p>
        </w:tc>
        <w:tc>
          <w:tcPr>
            <w:tcW w:w="2009" w:type="dxa"/>
            <w:shd w:val="clear" w:color="auto" w:fill="auto"/>
          </w:tcPr>
          <w:p w14:paraId="73CEC440"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Competencias digitales en la docencia universitaria del siglo XXI.</w:t>
            </w:r>
          </w:p>
        </w:tc>
        <w:tc>
          <w:tcPr>
            <w:tcW w:w="2639" w:type="dxa"/>
            <w:shd w:val="clear" w:color="auto" w:fill="auto"/>
          </w:tcPr>
          <w:p w14:paraId="5E4BBB6B"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Existe una discreta mayoría de docentes que se identifica con un perfil de usuario avanzado en el uso de las TIC, aunque existen grupos que se clasifican como de perfil de usuario básico que les hace falta desarrollar la CDD.</w:t>
            </w:r>
          </w:p>
        </w:tc>
        <w:tc>
          <w:tcPr>
            <w:tcW w:w="3347" w:type="dxa"/>
            <w:shd w:val="clear" w:color="auto" w:fill="auto"/>
          </w:tcPr>
          <w:p w14:paraId="1A61CE91"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Los estudiantes y docentes valoran el uso de foros y medios digitales para adquirir competencias digitales. Mostrando un gran interés en cursos para el aprendizaje de nuevas herramientas tecnológicas.</w:t>
            </w:r>
          </w:p>
        </w:tc>
      </w:tr>
      <w:tr w:rsidR="00D8665E" w:rsidRPr="00BF544E" w14:paraId="13E65034" w14:textId="77777777" w:rsidTr="00BF544E">
        <w:trPr>
          <w:trHeight w:val="1521"/>
          <w:jc w:val="center"/>
        </w:trPr>
        <w:tc>
          <w:tcPr>
            <w:tcW w:w="1230" w:type="dxa"/>
            <w:shd w:val="clear" w:color="auto" w:fill="auto"/>
          </w:tcPr>
          <w:p w14:paraId="31B2335E" w14:textId="77777777" w:rsidR="00D8665E" w:rsidRPr="00BF544E" w:rsidRDefault="00D8665E" w:rsidP="00851FA3">
            <w:pPr>
              <w:jc w:val="center"/>
              <w:rPr>
                <w:rFonts w:ascii="Times New Roman" w:hAnsi="Times New Roman" w:cs="Times New Roman"/>
                <w:sz w:val="24"/>
                <w:szCs w:val="24"/>
              </w:rPr>
            </w:pPr>
          </w:p>
          <w:p w14:paraId="1C695BA4" w14:textId="77777777" w:rsidR="00D8665E" w:rsidRPr="00BF544E" w:rsidRDefault="00D8665E" w:rsidP="00851FA3">
            <w:pPr>
              <w:jc w:val="center"/>
              <w:rPr>
                <w:rFonts w:ascii="Times New Roman" w:hAnsi="Times New Roman" w:cs="Times New Roman"/>
                <w:sz w:val="24"/>
                <w:szCs w:val="24"/>
              </w:rPr>
            </w:pPr>
          </w:p>
          <w:p w14:paraId="10ED68CA"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A [15]</w:t>
            </w:r>
          </w:p>
          <w:p w14:paraId="7ED9C86C"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Gisbert,</w:t>
            </w:r>
          </w:p>
          <w:p w14:paraId="03EADC89"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González y</w:t>
            </w:r>
          </w:p>
          <w:p w14:paraId="641B2CA3" w14:textId="77777777" w:rsidR="00D8665E" w:rsidRPr="00BF544E" w:rsidRDefault="00D8665E" w:rsidP="00851FA3">
            <w:pPr>
              <w:jc w:val="center"/>
              <w:rPr>
                <w:rFonts w:ascii="Times New Roman" w:hAnsi="Times New Roman" w:cs="Times New Roman"/>
                <w:sz w:val="24"/>
                <w:szCs w:val="24"/>
              </w:rPr>
            </w:pPr>
            <w:r w:rsidRPr="00BF544E">
              <w:rPr>
                <w:rFonts w:ascii="Times New Roman" w:hAnsi="Times New Roman" w:cs="Times New Roman"/>
                <w:sz w:val="24"/>
                <w:szCs w:val="24"/>
              </w:rPr>
              <w:t>Esteve.</w:t>
            </w:r>
          </w:p>
        </w:tc>
        <w:tc>
          <w:tcPr>
            <w:tcW w:w="2009" w:type="dxa"/>
            <w:shd w:val="clear" w:color="auto" w:fill="auto"/>
          </w:tcPr>
          <w:p w14:paraId="018C6440"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Competencia digital y competencia digital docente: una panorámica sobre el estado de la cuestión.</w:t>
            </w:r>
          </w:p>
        </w:tc>
        <w:tc>
          <w:tcPr>
            <w:tcW w:w="2639" w:type="dxa"/>
            <w:shd w:val="clear" w:color="auto" w:fill="auto"/>
          </w:tcPr>
          <w:p w14:paraId="01EEA878"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Con las investigaciones analizadas se demuestra que se ha avanzado en los últimos años con respecto a las competencias digitales en lo que respecta a la parte de conceptualización, permitiendo dar respuesta a las diferentes necesidades que se han estado plateando en la nueva realidad educativa.</w:t>
            </w:r>
          </w:p>
        </w:tc>
        <w:tc>
          <w:tcPr>
            <w:tcW w:w="3347" w:type="dxa"/>
            <w:shd w:val="clear" w:color="auto" w:fill="auto"/>
          </w:tcPr>
          <w:p w14:paraId="3BC1C66E" w14:textId="77777777" w:rsidR="00D8665E" w:rsidRPr="00BF544E" w:rsidRDefault="00D8665E" w:rsidP="00851FA3">
            <w:pPr>
              <w:jc w:val="both"/>
              <w:rPr>
                <w:rFonts w:ascii="Times New Roman" w:hAnsi="Times New Roman" w:cs="Times New Roman"/>
                <w:sz w:val="24"/>
                <w:szCs w:val="24"/>
              </w:rPr>
            </w:pPr>
            <w:r w:rsidRPr="00BF544E">
              <w:rPr>
                <w:rFonts w:ascii="Times New Roman" w:hAnsi="Times New Roman" w:cs="Times New Roman"/>
                <w:sz w:val="24"/>
                <w:szCs w:val="24"/>
              </w:rPr>
              <w:t>Se debe hacer énfasis en investigar cuales serían las necesidades tecnológicas y pedagógicas que necesitan los individuos (estudiantes o docentes), para que usen de forma eficiente los recursos tecnológicos con los que cuentan, para que de esta manera logren la adquisición y desarrollo de las competencias digitales.</w:t>
            </w:r>
          </w:p>
        </w:tc>
      </w:tr>
    </w:tbl>
    <w:p w14:paraId="14059978" w14:textId="60761546" w:rsidR="00822377" w:rsidRDefault="001A5E27" w:rsidP="00D8665E">
      <w:pPr>
        <w:jc w:val="center"/>
        <w:rPr>
          <w:rFonts w:ascii="Times New Roman" w:hAnsi="Times New Roman" w:cs="Times New Roman"/>
          <w:sz w:val="24"/>
          <w:szCs w:val="24"/>
        </w:rPr>
      </w:pPr>
      <w:r w:rsidRPr="00D8665E">
        <w:rPr>
          <w:rFonts w:ascii="Times New Roman" w:hAnsi="Times New Roman" w:cs="Times New Roman"/>
          <w:sz w:val="24"/>
          <w:szCs w:val="24"/>
        </w:rPr>
        <w:t>Fuente: Elaboración propia (202</w:t>
      </w:r>
      <w:r w:rsidR="00C35E96" w:rsidRPr="00D8665E">
        <w:rPr>
          <w:rFonts w:ascii="Times New Roman" w:hAnsi="Times New Roman" w:cs="Times New Roman"/>
          <w:sz w:val="24"/>
          <w:szCs w:val="24"/>
        </w:rPr>
        <w:t>2</w:t>
      </w:r>
      <w:r w:rsidRPr="00D8665E">
        <w:rPr>
          <w:rFonts w:ascii="Times New Roman" w:hAnsi="Times New Roman" w:cs="Times New Roman"/>
          <w:sz w:val="24"/>
          <w:szCs w:val="24"/>
        </w:rPr>
        <w:t>)</w:t>
      </w:r>
    </w:p>
    <w:p w14:paraId="3CF77427" w14:textId="58998163" w:rsidR="00D666C3" w:rsidRDefault="00D666C3" w:rsidP="003F5C96">
      <w:pPr>
        <w:spacing w:after="0" w:line="360" w:lineRule="auto"/>
        <w:ind w:firstLine="709"/>
        <w:jc w:val="both"/>
        <w:rPr>
          <w:rFonts w:ascii="Times New Roman" w:hAnsi="Times New Roman" w:cs="Times New Roman"/>
          <w:sz w:val="24"/>
          <w:szCs w:val="24"/>
        </w:rPr>
      </w:pPr>
      <w:r w:rsidRPr="00692D4A">
        <w:rPr>
          <w:rFonts w:ascii="Times New Roman" w:hAnsi="Times New Roman" w:cs="Times New Roman"/>
          <w:sz w:val="24"/>
          <w:szCs w:val="24"/>
        </w:rPr>
        <w:t xml:space="preserve">Además de la información presentada en las tablas anteriores, se buscó identificar variables significativas que pudieron dar mayor sustento a la investigación, destacando las siguientes: Marco de CDD que se incluye en la investigación, los cuales, según Paz, Gisbert y </w:t>
      </w:r>
      <w:proofErr w:type="spellStart"/>
      <w:r w:rsidRPr="00692D4A">
        <w:rPr>
          <w:rFonts w:ascii="Times New Roman" w:hAnsi="Times New Roman" w:cs="Times New Roman"/>
          <w:sz w:val="24"/>
          <w:szCs w:val="24"/>
        </w:rPr>
        <w:t>Usar</w:t>
      </w:r>
      <w:r w:rsidR="004B7909">
        <w:rPr>
          <w:rFonts w:ascii="Times New Roman" w:hAnsi="Times New Roman" w:cs="Times New Roman"/>
          <w:sz w:val="24"/>
          <w:szCs w:val="24"/>
        </w:rPr>
        <w:t>t</w:t>
      </w:r>
      <w:proofErr w:type="spellEnd"/>
      <w:r w:rsidR="00692D4A">
        <w:rPr>
          <w:rFonts w:ascii="Times New Roman" w:hAnsi="Times New Roman" w:cs="Times New Roman"/>
          <w:sz w:val="24"/>
          <w:szCs w:val="24"/>
        </w:rPr>
        <w:t xml:space="preserve"> (2022)</w:t>
      </w:r>
      <w:r w:rsidRPr="00692D4A">
        <w:rPr>
          <w:rFonts w:ascii="Times New Roman" w:hAnsi="Times New Roman" w:cs="Times New Roman"/>
          <w:sz w:val="24"/>
          <w:szCs w:val="24"/>
        </w:rPr>
        <w:t xml:space="preserve"> están centrados en los elementos que relacionan directamente la tarea docente, con temas como; la planeación educativa, proceso pedagógico, evaluación y gestión educativa. Otras variables de interés fueron, la tecnología aplicada, instrumentos empleados, a quien fue dirigida y si tiene alguna línea de investigación futura, por lo que se realizó un segundo análisis de los artículos para extraer dicha información. </w:t>
      </w:r>
    </w:p>
    <w:p w14:paraId="20AB6C04" w14:textId="46DEC398" w:rsidR="00961109" w:rsidRDefault="00C7506C" w:rsidP="003F5C96">
      <w:pPr>
        <w:spacing w:after="0" w:line="360" w:lineRule="auto"/>
        <w:ind w:firstLine="709"/>
        <w:jc w:val="both"/>
        <w:rPr>
          <w:rFonts w:ascii="Times New Roman" w:hAnsi="Times New Roman" w:cs="Times New Roman"/>
          <w:sz w:val="24"/>
          <w:szCs w:val="24"/>
        </w:rPr>
      </w:pPr>
      <w:r w:rsidRPr="00C7506C">
        <w:rPr>
          <w:rFonts w:ascii="Times New Roman" w:hAnsi="Times New Roman" w:cs="Times New Roman"/>
          <w:sz w:val="24"/>
          <w:szCs w:val="24"/>
        </w:rPr>
        <w:t xml:space="preserve">La información extraída formó parte de los resultados de esta investigación la cual se presenta en el siguiente apartado. </w:t>
      </w:r>
    </w:p>
    <w:p w14:paraId="6B027030" w14:textId="77777777" w:rsidR="00BF544E" w:rsidRPr="00C7506C" w:rsidRDefault="00BF544E" w:rsidP="003F5C96">
      <w:pPr>
        <w:spacing w:after="0" w:line="360" w:lineRule="auto"/>
        <w:ind w:firstLine="709"/>
        <w:jc w:val="both"/>
        <w:rPr>
          <w:rFonts w:ascii="Times New Roman" w:hAnsi="Times New Roman" w:cs="Times New Roman"/>
          <w:sz w:val="24"/>
          <w:szCs w:val="24"/>
        </w:rPr>
      </w:pPr>
    </w:p>
    <w:p w14:paraId="2505F5F4" w14:textId="470D6B42" w:rsidR="00D666C3" w:rsidRPr="00BA0C2C" w:rsidRDefault="00BA0C2C" w:rsidP="00BF544E">
      <w:pPr>
        <w:spacing w:after="0" w:line="360" w:lineRule="auto"/>
        <w:jc w:val="center"/>
        <w:rPr>
          <w:rFonts w:ascii="Times New Roman" w:hAnsi="Times New Roman" w:cs="Times New Roman"/>
          <w:b/>
          <w:bCs/>
          <w:sz w:val="32"/>
          <w:szCs w:val="32"/>
        </w:rPr>
      </w:pPr>
      <w:r w:rsidRPr="00BA0C2C">
        <w:rPr>
          <w:rFonts w:ascii="Times New Roman" w:hAnsi="Times New Roman" w:cs="Times New Roman"/>
          <w:b/>
          <w:bCs/>
          <w:sz w:val="32"/>
          <w:szCs w:val="32"/>
        </w:rPr>
        <w:t>Resultados</w:t>
      </w:r>
    </w:p>
    <w:p w14:paraId="2CAA0DC7" w14:textId="5AD6E477" w:rsidR="00843678" w:rsidRDefault="00BA0C2C" w:rsidP="00BF544E">
      <w:pPr>
        <w:pStyle w:val="p1a"/>
        <w:spacing w:line="360" w:lineRule="auto"/>
        <w:ind w:firstLine="709"/>
        <w:rPr>
          <w:rFonts w:eastAsiaTheme="minorHAnsi"/>
          <w:sz w:val="24"/>
          <w:szCs w:val="24"/>
          <w:lang w:eastAsia="en-US"/>
        </w:rPr>
      </w:pPr>
      <w:r w:rsidRPr="00BA0C2C">
        <w:rPr>
          <w:rFonts w:eastAsiaTheme="minorHAnsi"/>
          <w:sz w:val="24"/>
          <w:szCs w:val="24"/>
          <w:lang w:eastAsia="en-US"/>
        </w:rPr>
        <w:t xml:space="preserve">La CDD es un tema de suma importancia que está tomando mucha relevancia hoy en día, debido a la </w:t>
      </w:r>
      <w:r w:rsidR="00F50306" w:rsidRPr="00BA0C2C">
        <w:rPr>
          <w:rFonts w:eastAsiaTheme="minorHAnsi"/>
          <w:sz w:val="24"/>
          <w:szCs w:val="24"/>
          <w:lang w:eastAsia="en-US"/>
        </w:rPr>
        <w:t>incursión</w:t>
      </w:r>
      <w:r w:rsidRPr="00BA0C2C">
        <w:rPr>
          <w:rFonts w:eastAsiaTheme="minorHAnsi"/>
          <w:sz w:val="24"/>
          <w:szCs w:val="24"/>
          <w:lang w:eastAsia="en-US"/>
        </w:rPr>
        <w:t xml:space="preserve"> de la tecnología en la educación, la cual expone la insuficiente formación que se tiene en relación con las TIC, Iglesias</w:t>
      </w:r>
      <w:r w:rsidR="005205C9">
        <w:rPr>
          <w:rFonts w:eastAsiaTheme="minorHAnsi"/>
          <w:sz w:val="24"/>
          <w:szCs w:val="24"/>
          <w:lang w:eastAsia="en-US"/>
        </w:rPr>
        <w:t xml:space="preserve"> (2020)</w:t>
      </w:r>
      <w:r w:rsidRPr="00BA0C2C">
        <w:rPr>
          <w:rFonts w:eastAsiaTheme="minorHAnsi"/>
          <w:sz w:val="24"/>
          <w:szCs w:val="24"/>
          <w:lang w:eastAsia="en-US"/>
        </w:rPr>
        <w:t xml:space="preserve">. </w:t>
      </w:r>
      <w:r w:rsidR="00A63C14" w:rsidRPr="00BA0C2C">
        <w:rPr>
          <w:rFonts w:eastAsiaTheme="minorHAnsi"/>
          <w:sz w:val="24"/>
          <w:szCs w:val="24"/>
          <w:lang w:eastAsia="en-US"/>
        </w:rPr>
        <w:t xml:space="preserve">Los </w:t>
      </w:r>
      <w:r w:rsidR="00A63C14">
        <w:rPr>
          <w:rFonts w:eastAsiaTheme="minorHAnsi"/>
          <w:sz w:val="24"/>
          <w:szCs w:val="24"/>
          <w:lang w:eastAsia="en-US"/>
        </w:rPr>
        <w:t>resultados</w:t>
      </w:r>
      <w:r w:rsidRPr="00BA0C2C">
        <w:rPr>
          <w:rFonts w:eastAsiaTheme="minorHAnsi"/>
          <w:sz w:val="24"/>
          <w:szCs w:val="24"/>
          <w:lang w:eastAsia="en-US"/>
        </w:rPr>
        <w:t xml:space="preserve"> obtenidos en la primera revisión son los siguientes: </w:t>
      </w:r>
    </w:p>
    <w:p w14:paraId="128F43DA" w14:textId="12DF4E48" w:rsidR="00BA0C2C" w:rsidRPr="00843678" w:rsidRDefault="00BA0C2C" w:rsidP="00BF544E">
      <w:pPr>
        <w:pStyle w:val="p1a"/>
        <w:spacing w:line="360" w:lineRule="auto"/>
        <w:ind w:firstLine="709"/>
        <w:rPr>
          <w:rFonts w:eastAsiaTheme="minorHAnsi"/>
          <w:sz w:val="24"/>
          <w:szCs w:val="24"/>
          <w:lang w:eastAsia="en-US"/>
        </w:rPr>
      </w:pPr>
      <w:r w:rsidRPr="00BA0C2C">
        <w:rPr>
          <w:sz w:val="24"/>
          <w:szCs w:val="24"/>
        </w:rPr>
        <w:t xml:space="preserve">Se evidencia la falta de CDD, </w:t>
      </w:r>
      <w:r w:rsidR="00423942">
        <w:rPr>
          <w:sz w:val="24"/>
          <w:szCs w:val="24"/>
        </w:rPr>
        <w:t xml:space="preserve">pues </w:t>
      </w:r>
      <w:r w:rsidRPr="00BA0C2C">
        <w:rPr>
          <w:sz w:val="24"/>
          <w:szCs w:val="24"/>
        </w:rPr>
        <w:t>a pesar de que estos mismos usan las TIC, reconocen que aún no cuentan con la suficiente preparación</w:t>
      </w:r>
      <w:r w:rsidR="005205C9">
        <w:rPr>
          <w:sz w:val="24"/>
          <w:szCs w:val="24"/>
        </w:rPr>
        <w:t xml:space="preserve"> </w:t>
      </w:r>
      <w:r w:rsidR="00822377">
        <w:rPr>
          <w:sz w:val="24"/>
          <w:szCs w:val="24"/>
        </w:rPr>
        <w:t xml:space="preserve">para aplicarlas eficientemente dentro del aula </w:t>
      </w:r>
      <w:r w:rsidR="005205C9">
        <w:rPr>
          <w:sz w:val="24"/>
          <w:szCs w:val="24"/>
        </w:rPr>
        <w:t>(</w:t>
      </w:r>
      <w:r w:rsidRPr="00BA0C2C">
        <w:rPr>
          <w:sz w:val="24"/>
          <w:szCs w:val="24"/>
        </w:rPr>
        <w:t>Falcó 20</w:t>
      </w:r>
      <w:r w:rsidR="005205C9">
        <w:rPr>
          <w:sz w:val="24"/>
          <w:szCs w:val="24"/>
        </w:rPr>
        <w:t>17)</w:t>
      </w:r>
      <w:r w:rsidRPr="00BA0C2C">
        <w:rPr>
          <w:sz w:val="24"/>
          <w:szCs w:val="24"/>
        </w:rPr>
        <w:t xml:space="preserve">; </w:t>
      </w:r>
      <w:r w:rsidR="005205C9">
        <w:rPr>
          <w:sz w:val="24"/>
          <w:szCs w:val="24"/>
        </w:rPr>
        <w:t>(</w:t>
      </w:r>
      <w:r w:rsidRPr="00BA0C2C">
        <w:rPr>
          <w:sz w:val="24"/>
          <w:szCs w:val="24"/>
        </w:rPr>
        <w:t>García</w:t>
      </w:r>
      <w:r w:rsidR="005205C9">
        <w:rPr>
          <w:sz w:val="24"/>
          <w:szCs w:val="24"/>
        </w:rPr>
        <w:t>, 2016)</w:t>
      </w:r>
      <w:r w:rsidRPr="00BA0C2C">
        <w:rPr>
          <w:sz w:val="24"/>
          <w:szCs w:val="24"/>
        </w:rPr>
        <w:t xml:space="preserve">; </w:t>
      </w:r>
      <w:r w:rsidR="009D454A">
        <w:rPr>
          <w:sz w:val="24"/>
          <w:szCs w:val="24"/>
        </w:rPr>
        <w:t>(</w:t>
      </w:r>
      <w:proofErr w:type="spellStart"/>
      <w:r w:rsidRPr="00BA0C2C">
        <w:rPr>
          <w:sz w:val="24"/>
          <w:szCs w:val="24"/>
        </w:rPr>
        <w:t>Rambay</w:t>
      </w:r>
      <w:proofErr w:type="spellEnd"/>
      <w:r w:rsidRPr="00BA0C2C">
        <w:rPr>
          <w:sz w:val="24"/>
          <w:szCs w:val="24"/>
        </w:rPr>
        <w:t xml:space="preserve"> y De La Cruz</w:t>
      </w:r>
      <w:r w:rsidR="009D454A">
        <w:rPr>
          <w:sz w:val="24"/>
          <w:szCs w:val="24"/>
        </w:rPr>
        <w:t xml:space="preserve">, </w:t>
      </w:r>
      <w:r w:rsidR="005205C9">
        <w:rPr>
          <w:sz w:val="24"/>
          <w:szCs w:val="24"/>
        </w:rPr>
        <w:t>2021)</w:t>
      </w:r>
      <w:r w:rsidRPr="00BA0C2C">
        <w:rPr>
          <w:sz w:val="24"/>
          <w:szCs w:val="24"/>
        </w:rPr>
        <w:t xml:space="preserve">. </w:t>
      </w:r>
    </w:p>
    <w:p w14:paraId="0E037112" w14:textId="58CFD49D" w:rsidR="00BA0C2C" w:rsidRPr="00BA0C2C" w:rsidRDefault="00BA0C2C" w:rsidP="00BF544E">
      <w:pPr>
        <w:spacing w:after="0" w:line="360" w:lineRule="auto"/>
        <w:ind w:firstLine="709"/>
        <w:jc w:val="both"/>
        <w:rPr>
          <w:rFonts w:ascii="Times New Roman" w:hAnsi="Times New Roman" w:cs="Times New Roman"/>
          <w:sz w:val="24"/>
          <w:szCs w:val="24"/>
        </w:rPr>
      </w:pPr>
      <w:r w:rsidRPr="00BA0C2C">
        <w:rPr>
          <w:rFonts w:ascii="Times New Roman" w:hAnsi="Times New Roman" w:cs="Times New Roman"/>
          <w:sz w:val="24"/>
          <w:szCs w:val="24"/>
        </w:rPr>
        <w:t xml:space="preserve">De igual manera los estudios revelaron que trabajar con tecnología dentro del aula no es tarea fácil, pues se necesita no solo de preparación técnica operativa, sino también de la tecno-pedagógica para alcanzar un nivel óptimo en el uso de las TIC dentro de la práctica </w:t>
      </w:r>
      <w:r w:rsidRPr="00BA0C2C">
        <w:rPr>
          <w:rFonts w:ascii="Times New Roman" w:hAnsi="Times New Roman" w:cs="Times New Roman"/>
          <w:sz w:val="24"/>
          <w:szCs w:val="24"/>
        </w:rPr>
        <w:lastRenderedPageBreak/>
        <w:t xml:space="preserve">educativa implementado nuevas e innovadoras estrategias, </w:t>
      </w:r>
      <w:r w:rsidR="005205C9">
        <w:rPr>
          <w:rFonts w:ascii="Times New Roman" w:hAnsi="Times New Roman" w:cs="Times New Roman"/>
          <w:sz w:val="24"/>
          <w:szCs w:val="24"/>
        </w:rPr>
        <w:t>(</w:t>
      </w:r>
      <w:r w:rsidRPr="00BA0C2C">
        <w:rPr>
          <w:rFonts w:ascii="Times New Roman" w:hAnsi="Times New Roman" w:cs="Times New Roman"/>
          <w:sz w:val="24"/>
          <w:szCs w:val="24"/>
        </w:rPr>
        <w:t xml:space="preserve">Padilla, </w:t>
      </w:r>
      <w:proofErr w:type="spellStart"/>
      <w:r w:rsidRPr="00BA0C2C">
        <w:rPr>
          <w:rFonts w:ascii="Times New Roman" w:hAnsi="Times New Roman" w:cs="Times New Roman"/>
          <w:sz w:val="24"/>
          <w:szCs w:val="24"/>
        </w:rPr>
        <w:t>Gámiz</w:t>
      </w:r>
      <w:proofErr w:type="spellEnd"/>
      <w:r w:rsidRPr="00BA0C2C">
        <w:rPr>
          <w:rFonts w:ascii="Times New Roman" w:hAnsi="Times New Roman" w:cs="Times New Roman"/>
          <w:sz w:val="24"/>
          <w:szCs w:val="24"/>
        </w:rPr>
        <w:t xml:space="preserve"> y Romero</w:t>
      </w:r>
      <w:r w:rsidR="005205C9">
        <w:rPr>
          <w:rFonts w:ascii="Times New Roman" w:hAnsi="Times New Roman" w:cs="Times New Roman"/>
          <w:sz w:val="24"/>
          <w:szCs w:val="24"/>
        </w:rPr>
        <w:t>, 201</w:t>
      </w:r>
      <w:r w:rsidR="004B7909">
        <w:rPr>
          <w:rFonts w:ascii="Times New Roman" w:hAnsi="Times New Roman" w:cs="Times New Roman"/>
          <w:sz w:val="24"/>
          <w:szCs w:val="24"/>
        </w:rPr>
        <w:t>9</w:t>
      </w:r>
      <w:r w:rsidR="005205C9">
        <w:rPr>
          <w:rFonts w:ascii="Times New Roman" w:hAnsi="Times New Roman" w:cs="Times New Roman"/>
          <w:sz w:val="24"/>
          <w:szCs w:val="24"/>
        </w:rPr>
        <w:t>; 20</w:t>
      </w:r>
      <w:r w:rsidR="004B7909">
        <w:rPr>
          <w:rFonts w:ascii="Times New Roman" w:hAnsi="Times New Roman" w:cs="Times New Roman"/>
          <w:sz w:val="24"/>
          <w:szCs w:val="24"/>
        </w:rPr>
        <w:t>20</w:t>
      </w:r>
      <w:r w:rsidR="005205C9">
        <w:rPr>
          <w:rFonts w:ascii="Times New Roman" w:hAnsi="Times New Roman" w:cs="Times New Roman"/>
          <w:sz w:val="24"/>
          <w:szCs w:val="24"/>
        </w:rPr>
        <w:t>)</w:t>
      </w:r>
      <w:r w:rsidRPr="00BA0C2C">
        <w:rPr>
          <w:rFonts w:ascii="Times New Roman" w:hAnsi="Times New Roman" w:cs="Times New Roman"/>
          <w:sz w:val="24"/>
          <w:szCs w:val="24"/>
        </w:rPr>
        <w:t xml:space="preserve">; </w:t>
      </w:r>
      <w:r w:rsidR="005205C9">
        <w:rPr>
          <w:rFonts w:ascii="Times New Roman" w:hAnsi="Times New Roman" w:cs="Times New Roman"/>
          <w:sz w:val="24"/>
          <w:szCs w:val="24"/>
        </w:rPr>
        <w:t>(</w:t>
      </w:r>
      <w:r w:rsidRPr="00BA0C2C">
        <w:rPr>
          <w:rFonts w:ascii="Times New Roman" w:hAnsi="Times New Roman" w:cs="Times New Roman"/>
          <w:sz w:val="24"/>
          <w:szCs w:val="24"/>
        </w:rPr>
        <w:t>Sánchez, Acevedo y Melgoza</w:t>
      </w:r>
      <w:r w:rsidR="005205C9">
        <w:rPr>
          <w:rFonts w:ascii="Times New Roman" w:hAnsi="Times New Roman" w:cs="Times New Roman"/>
          <w:sz w:val="24"/>
          <w:szCs w:val="24"/>
        </w:rPr>
        <w:t>, 2021)</w:t>
      </w:r>
      <w:r w:rsidRPr="00BA0C2C">
        <w:rPr>
          <w:rFonts w:ascii="Times New Roman" w:hAnsi="Times New Roman" w:cs="Times New Roman"/>
          <w:sz w:val="24"/>
          <w:szCs w:val="24"/>
        </w:rPr>
        <w:t xml:space="preserve">; </w:t>
      </w:r>
      <w:r w:rsidR="003F1EE5">
        <w:rPr>
          <w:rFonts w:ascii="Times New Roman" w:hAnsi="Times New Roman" w:cs="Times New Roman"/>
          <w:sz w:val="24"/>
          <w:szCs w:val="24"/>
        </w:rPr>
        <w:t>(</w:t>
      </w:r>
      <w:r w:rsidR="00CD3DFA">
        <w:rPr>
          <w:rFonts w:ascii="Times New Roman" w:hAnsi="Times New Roman" w:cs="Times New Roman"/>
          <w:sz w:val="24"/>
          <w:szCs w:val="24"/>
        </w:rPr>
        <w:t>Salazar</w:t>
      </w:r>
      <w:r w:rsidR="003F1EE5">
        <w:rPr>
          <w:rFonts w:ascii="Times New Roman" w:hAnsi="Times New Roman" w:cs="Times New Roman"/>
          <w:sz w:val="24"/>
          <w:szCs w:val="24"/>
        </w:rPr>
        <w:t>, 2022)</w:t>
      </w:r>
      <w:r w:rsidRPr="00BA0C2C">
        <w:rPr>
          <w:rFonts w:ascii="Times New Roman" w:hAnsi="Times New Roman" w:cs="Times New Roman"/>
          <w:sz w:val="24"/>
          <w:szCs w:val="24"/>
        </w:rPr>
        <w:t>;</w:t>
      </w:r>
      <w:r w:rsidR="003F1EE5">
        <w:rPr>
          <w:rFonts w:ascii="Times New Roman" w:hAnsi="Times New Roman" w:cs="Times New Roman"/>
          <w:sz w:val="24"/>
          <w:szCs w:val="24"/>
        </w:rPr>
        <w:t xml:space="preserve"> (</w:t>
      </w:r>
      <w:r w:rsidRPr="00BA0C2C">
        <w:rPr>
          <w:rFonts w:ascii="Times New Roman" w:hAnsi="Times New Roman" w:cs="Times New Roman"/>
          <w:sz w:val="24"/>
          <w:szCs w:val="24"/>
        </w:rPr>
        <w:t xml:space="preserve">Laurente, Rengifo, </w:t>
      </w:r>
      <w:r w:rsidR="003F1EE5" w:rsidRPr="00BA0C2C">
        <w:rPr>
          <w:rFonts w:ascii="Times New Roman" w:hAnsi="Times New Roman" w:cs="Times New Roman"/>
          <w:sz w:val="24"/>
          <w:szCs w:val="24"/>
        </w:rPr>
        <w:t>Asmat</w:t>
      </w:r>
      <w:r w:rsidR="0000133A">
        <w:rPr>
          <w:rFonts w:ascii="Times New Roman" w:hAnsi="Times New Roman" w:cs="Times New Roman"/>
          <w:sz w:val="24"/>
          <w:szCs w:val="24"/>
        </w:rPr>
        <w:t>-Vega</w:t>
      </w:r>
      <w:r w:rsidR="003F1EE5" w:rsidRPr="00BA0C2C">
        <w:rPr>
          <w:rFonts w:ascii="Times New Roman" w:hAnsi="Times New Roman" w:cs="Times New Roman"/>
          <w:sz w:val="24"/>
          <w:szCs w:val="24"/>
        </w:rPr>
        <w:t>, y</w:t>
      </w:r>
      <w:r w:rsidRPr="00BA0C2C">
        <w:rPr>
          <w:rFonts w:ascii="Times New Roman" w:hAnsi="Times New Roman" w:cs="Times New Roman"/>
          <w:sz w:val="24"/>
          <w:szCs w:val="24"/>
        </w:rPr>
        <w:t xml:space="preserve"> </w:t>
      </w:r>
      <w:proofErr w:type="spellStart"/>
      <w:r w:rsidRPr="00BA0C2C">
        <w:rPr>
          <w:rFonts w:ascii="Times New Roman" w:hAnsi="Times New Roman" w:cs="Times New Roman"/>
          <w:sz w:val="24"/>
          <w:szCs w:val="24"/>
        </w:rPr>
        <w:t>Neyra</w:t>
      </w:r>
      <w:proofErr w:type="spellEnd"/>
      <w:r w:rsidRPr="00BA0C2C">
        <w:rPr>
          <w:rFonts w:ascii="Times New Roman" w:hAnsi="Times New Roman" w:cs="Times New Roman"/>
          <w:sz w:val="24"/>
          <w:szCs w:val="24"/>
        </w:rPr>
        <w:t xml:space="preserve"> </w:t>
      </w:r>
      <w:r w:rsidR="003F1EE5">
        <w:rPr>
          <w:rFonts w:ascii="Times New Roman" w:hAnsi="Times New Roman" w:cs="Times New Roman"/>
          <w:sz w:val="24"/>
          <w:szCs w:val="24"/>
        </w:rPr>
        <w:t>2020)</w:t>
      </w:r>
      <w:r w:rsidRPr="00BA0C2C">
        <w:rPr>
          <w:rFonts w:ascii="Times New Roman" w:hAnsi="Times New Roman" w:cs="Times New Roman"/>
          <w:sz w:val="24"/>
          <w:szCs w:val="24"/>
        </w:rPr>
        <w:t xml:space="preserve">; </w:t>
      </w:r>
      <w:r w:rsidR="003F1EE5">
        <w:rPr>
          <w:rFonts w:ascii="Times New Roman" w:hAnsi="Times New Roman" w:cs="Times New Roman"/>
          <w:sz w:val="24"/>
          <w:szCs w:val="24"/>
        </w:rPr>
        <w:t>(</w:t>
      </w:r>
      <w:r w:rsidRPr="00BA0C2C">
        <w:rPr>
          <w:rFonts w:ascii="Times New Roman" w:hAnsi="Times New Roman" w:cs="Times New Roman"/>
          <w:sz w:val="24"/>
          <w:szCs w:val="24"/>
        </w:rPr>
        <w:t>Gisbert, González y Esteve</w:t>
      </w:r>
      <w:r w:rsidR="003F1EE5">
        <w:rPr>
          <w:rFonts w:ascii="Times New Roman" w:hAnsi="Times New Roman" w:cs="Times New Roman"/>
          <w:sz w:val="24"/>
          <w:szCs w:val="24"/>
        </w:rPr>
        <w:t>, 2016)</w:t>
      </w:r>
      <w:r w:rsidRPr="00BA0C2C">
        <w:rPr>
          <w:rFonts w:ascii="Times New Roman" w:hAnsi="Times New Roman" w:cs="Times New Roman"/>
          <w:sz w:val="24"/>
          <w:szCs w:val="24"/>
        </w:rPr>
        <w:t xml:space="preserve">. </w:t>
      </w:r>
      <w:proofErr w:type="spellStart"/>
      <w:r w:rsidRPr="00BA0C2C">
        <w:rPr>
          <w:rFonts w:ascii="Times New Roman" w:hAnsi="Times New Roman" w:cs="Times New Roman"/>
          <w:sz w:val="24"/>
          <w:szCs w:val="24"/>
        </w:rPr>
        <w:t>Area</w:t>
      </w:r>
      <w:proofErr w:type="spellEnd"/>
      <w:r w:rsidRPr="00BA0C2C">
        <w:rPr>
          <w:rFonts w:ascii="Times New Roman" w:hAnsi="Times New Roman" w:cs="Times New Roman"/>
          <w:sz w:val="24"/>
          <w:szCs w:val="24"/>
        </w:rPr>
        <w:t>, Gutiérrez y Vidal</w:t>
      </w:r>
      <w:r w:rsidR="00BC4BEE">
        <w:rPr>
          <w:rFonts w:ascii="Times New Roman" w:hAnsi="Times New Roman" w:cs="Times New Roman"/>
          <w:sz w:val="24"/>
          <w:szCs w:val="24"/>
        </w:rPr>
        <w:t xml:space="preserve"> (2012) </w:t>
      </w:r>
      <w:r w:rsidRPr="00BA0C2C">
        <w:rPr>
          <w:rFonts w:ascii="Times New Roman" w:hAnsi="Times New Roman" w:cs="Times New Roman"/>
          <w:sz w:val="24"/>
          <w:szCs w:val="24"/>
        </w:rPr>
        <w:t>afirman que es necesario capacitar y formar al docente para que sea competente al usar las TIC con sentido pedagógico, es decir, una preparación docente integradora. Cabero</w:t>
      </w:r>
      <w:r w:rsidR="00BC4BEE">
        <w:rPr>
          <w:rFonts w:ascii="Times New Roman" w:hAnsi="Times New Roman" w:cs="Times New Roman"/>
          <w:sz w:val="24"/>
          <w:szCs w:val="24"/>
        </w:rPr>
        <w:t xml:space="preserve"> (2014)</w:t>
      </w:r>
      <w:r w:rsidRPr="00BA0C2C">
        <w:rPr>
          <w:rFonts w:ascii="Times New Roman" w:hAnsi="Times New Roman" w:cs="Times New Roman"/>
          <w:sz w:val="24"/>
          <w:szCs w:val="24"/>
        </w:rPr>
        <w:t xml:space="preserve"> establece que la preparación docente en tecnología debe incorporar las siguientes dimensiones: instrumental, comunicativa, artística, pedagógica, práctica, psicológica, diseñadora, evaluadora, crítica, organizadora, actitudinal e investigativa. </w:t>
      </w:r>
    </w:p>
    <w:p w14:paraId="6A05F5E9" w14:textId="77777777" w:rsidR="00843678" w:rsidRDefault="00BA0C2C" w:rsidP="00BF544E">
      <w:pPr>
        <w:spacing w:after="0" w:line="360" w:lineRule="auto"/>
        <w:ind w:firstLine="709"/>
        <w:jc w:val="both"/>
        <w:rPr>
          <w:rFonts w:ascii="Times New Roman" w:hAnsi="Times New Roman" w:cs="Times New Roman"/>
          <w:sz w:val="24"/>
          <w:szCs w:val="24"/>
        </w:rPr>
      </w:pPr>
      <w:r w:rsidRPr="00BA0C2C">
        <w:rPr>
          <w:rFonts w:ascii="Times New Roman" w:hAnsi="Times New Roman" w:cs="Times New Roman"/>
          <w:sz w:val="24"/>
          <w:szCs w:val="24"/>
        </w:rPr>
        <w:t xml:space="preserve">Se hace hincapié en la formación docente referente a la competencia digital para que </w:t>
      </w:r>
      <w:r w:rsidR="00423942">
        <w:rPr>
          <w:rFonts w:ascii="Times New Roman" w:hAnsi="Times New Roman" w:cs="Times New Roman"/>
          <w:sz w:val="24"/>
          <w:szCs w:val="24"/>
        </w:rPr>
        <w:t xml:space="preserve">logre </w:t>
      </w:r>
      <w:r w:rsidRPr="00BA0C2C">
        <w:rPr>
          <w:rFonts w:ascii="Times New Roman" w:hAnsi="Times New Roman" w:cs="Times New Roman"/>
          <w:sz w:val="24"/>
          <w:szCs w:val="24"/>
        </w:rPr>
        <w:t>obtener mayor provecho con fines educativos, ya que, se reportan debilidades y falta de capacitación tecnológica que incluya todos los aspectos necesarios que ayuden a los docentes adquirir dichas competencias para que sean más competitivos</w:t>
      </w:r>
      <w:r w:rsidR="00BC4BEE">
        <w:rPr>
          <w:rFonts w:ascii="Times New Roman" w:hAnsi="Times New Roman" w:cs="Times New Roman"/>
          <w:sz w:val="24"/>
          <w:szCs w:val="24"/>
        </w:rPr>
        <w:t xml:space="preserve"> (</w:t>
      </w:r>
      <w:r w:rsidRPr="00BA0C2C">
        <w:rPr>
          <w:rFonts w:ascii="Times New Roman" w:hAnsi="Times New Roman" w:cs="Times New Roman"/>
          <w:sz w:val="24"/>
          <w:szCs w:val="24"/>
        </w:rPr>
        <w:t xml:space="preserve">Prendes, Gutiérrez y Martínez </w:t>
      </w:r>
      <w:r w:rsidR="003C0D99">
        <w:rPr>
          <w:rFonts w:ascii="Times New Roman" w:hAnsi="Times New Roman" w:cs="Times New Roman"/>
          <w:sz w:val="24"/>
          <w:szCs w:val="24"/>
        </w:rPr>
        <w:t>20</w:t>
      </w:r>
      <w:r w:rsidRPr="00BA0C2C">
        <w:rPr>
          <w:rFonts w:ascii="Times New Roman" w:hAnsi="Times New Roman" w:cs="Times New Roman"/>
          <w:sz w:val="24"/>
          <w:szCs w:val="24"/>
        </w:rPr>
        <w:t>1</w:t>
      </w:r>
      <w:r w:rsidR="001F5BA7">
        <w:rPr>
          <w:rFonts w:ascii="Times New Roman" w:hAnsi="Times New Roman" w:cs="Times New Roman"/>
          <w:sz w:val="24"/>
          <w:szCs w:val="24"/>
        </w:rPr>
        <w:t>8</w:t>
      </w:r>
      <w:r w:rsidR="003C0D99">
        <w:rPr>
          <w:rFonts w:ascii="Times New Roman" w:hAnsi="Times New Roman" w:cs="Times New Roman"/>
          <w:sz w:val="24"/>
          <w:szCs w:val="24"/>
        </w:rPr>
        <w:t>)</w:t>
      </w:r>
      <w:r w:rsidRPr="00BA0C2C">
        <w:rPr>
          <w:rFonts w:ascii="Times New Roman" w:hAnsi="Times New Roman" w:cs="Times New Roman"/>
          <w:sz w:val="24"/>
          <w:szCs w:val="24"/>
        </w:rPr>
        <w:t xml:space="preserve">; </w:t>
      </w:r>
      <w:r w:rsidR="001F5BA7">
        <w:rPr>
          <w:rFonts w:ascii="Times New Roman" w:hAnsi="Times New Roman" w:cs="Times New Roman"/>
          <w:sz w:val="24"/>
          <w:szCs w:val="24"/>
        </w:rPr>
        <w:t>(</w:t>
      </w:r>
      <w:r w:rsidRPr="00BA0C2C">
        <w:rPr>
          <w:rFonts w:ascii="Times New Roman" w:hAnsi="Times New Roman" w:cs="Times New Roman"/>
          <w:sz w:val="24"/>
          <w:szCs w:val="24"/>
        </w:rPr>
        <w:t>Domingo, Bosco, Carrasco y Sánchez</w:t>
      </w:r>
      <w:r w:rsidR="001F5BA7">
        <w:rPr>
          <w:rFonts w:ascii="Times New Roman" w:hAnsi="Times New Roman" w:cs="Times New Roman"/>
          <w:sz w:val="24"/>
          <w:szCs w:val="24"/>
        </w:rPr>
        <w:t>, 2020</w:t>
      </w:r>
      <w:r w:rsidR="001F5BA7" w:rsidRPr="00CD3DFA">
        <w:rPr>
          <w:rFonts w:ascii="Times New Roman" w:hAnsi="Times New Roman" w:cs="Times New Roman"/>
          <w:sz w:val="24"/>
          <w:szCs w:val="24"/>
        </w:rPr>
        <w:t>)</w:t>
      </w:r>
      <w:r w:rsidRPr="00CD3DFA">
        <w:rPr>
          <w:rFonts w:ascii="Times New Roman" w:hAnsi="Times New Roman" w:cs="Times New Roman"/>
          <w:sz w:val="24"/>
          <w:szCs w:val="24"/>
        </w:rPr>
        <w:t xml:space="preserve">; </w:t>
      </w:r>
      <w:r w:rsidR="001F5BA7" w:rsidRPr="00CD3DFA">
        <w:rPr>
          <w:rFonts w:ascii="Times New Roman" w:hAnsi="Times New Roman" w:cs="Times New Roman"/>
          <w:sz w:val="24"/>
          <w:szCs w:val="24"/>
        </w:rPr>
        <w:t>(</w:t>
      </w:r>
      <w:r w:rsidR="003C0D99" w:rsidRPr="00CD3DFA">
        <w:rPr>
          <w:rFonts w:ascii="Times New Roman" w:hAnsi="Times New Roman" w:cs="Times New Roman"/>
          <w:sz w:val="24"/>
          <w:szCs w:val="24"/>
        </w:rPr>
        <w:t>Sánchez, Acevedo</w:t>
      </w:r>
      <w:r w:rsidRPr="00CD3DFA">
        <w:rPr>
          <w:rFonts w:ascii="Times New Roman" w:hAnsi="Times New Roman" w:cs="Times New Roman"/>
          <w:sz w:val="24"/>
          <w:szCs w:val="24"/>
        </w:rPr>
        <w:t xml:space="preserve"> y Melgoza</w:t>
      </w:r>
      <w:r w:rsidR="001F5BA7" w:rsidRPr="00CD3DFA">
        <w:rPr>
          <w:rFonts w:ascii="Times New Roman" w:hAnsi="Times New Roman" w:cs="Times New Roman"/>
          <w:sz w:val="24"/>
          <w:szCs w:val="24"/>
        </w:rPr>
        <w:t>, 2021)</w:t>
      </w:r>
      <w:r w:rsidRPr="00CD3DFA">
        <w:rPr>
          <w:rFonts w:ascii="Times New Roman" w:hAnsi="Times New Roman" w:cs="Times New Roman"/>
          <w:sz w:val="24"/>
          <w:szCs w:val="24"/>
        </w:rPr>
        <w:t>.</w:t>
      </w:r>
    </w:p>
    <w:p w14:paraId="0E0D7A3D" w14:textId="40A7376C" w:rsidR="00BA0C2C" w:rsidRPr="006B561A" w:rsidRDefault="00BA0C2C" w:rsidP="00BF544E">
      <w:pPr>
        <w:spacing w:after="0" w:line="360" w:lineRule="auto"/>
        <w:ind w:firstLine="709"/>
        <w:jc w:val="both"/>
        <w:rPr>
          <w:rFonts w:ascii="Times New Roman" w:hAnsi="Times New Roman" w:cs="Times New Roman"/>
          <w:sz w:val="24"/>
          <w:szCs w:val="24"/>
        </w:rPr>
      </w:pPr>
      <w:r w:rsidRPr="00BA0C2C">
        <w:rPr>
          <w:rFonts w:ascii="Times New Roman" w:hAnsi="Times New Roman" w:cs="Times New Roman"/>
          <w:sz w:val="24"/>
          <w:szCs w:val="24"/>
        </w:rPr>
        <w:t xml:space="preserve">Así mismo se recomiendan </w:t>
      </w:r>
      <w:r w:rsidR="00D042A3" w:rsidRPr="00BA0C2C">
        <w:rPr>
          <w:rFonts w:ascii="Times New Roman" w:hAnsi="Times New Roman" w:cs="Times New Roman"/>
          <w:sz w:val="24"/>
          <w:szCs w:val="24"/>
        </w:rPr>
        <w:t>estándares</w:t>
      </w:r>
      <w:r w:rsidRPr="00BA0C2C">
        <w:rPr>
          <w:rFonts w:ascii="Times New Roman" w:hAnsi="Times New Roman" w:cs="Times New Roman"/>
          <w:sz w:val="24"/>
          <w:szCs w:val="24"/>
        </w:rPr>
        <w:t xml:space="preserve"> en CDD para conocer que competencias en materia de TIC necesitan desarrollar los docentes actualmente, se proponen medidas que ayuden a fortalecer la CDD, reduciendo la brecha que existe con relación a las mismas </w:t>
      </w:r>
      <w:r w:rsidR="006B561A">
        <w:rPr>
          <w:rFonts w:ascii="Times New Roman" w:hAnsi="Times New Roman" w:cs="Times New Roman"/>
          <w:sz w:val="24"/>
          <w:szCs w:val="24"/>
        </w:rPr>
        <w:t>(</w:t>
      </w:r>
      <w:r w:rsidRPr="00BA0C2C">
        <w:rPr>
          <w:rFonts w:ascii="Times New Roman" w:hAnsi="Times New Roman" w:cs="Times New Roman"/>
          <w:sz w:val="24"/>
          <w:szCs w:val="24"/>
        </w:rPr>
        <w:t>Durán, Prendes, y Gutiérrez</w:t>
      </w:r>
      <w:r w:rsidR="006B561A">
        <w:rPr>
          <w:rFonts w:ascii="Times New Roman" w:hAnsi="Times New Roman" w:cs="Times New Roman"/>
          <w:sz w:val="24"/>
          <w:szCs w:val="24"/>
        </w:rPr>
        <w:t>, 2019)</w:t>
      </w:r>
      <w:r w:rsidRPr="00BA0C2C">
        <w:rPr>
          <w:rFonts w:ascii="Times New Roman" w:hAnsi="Times New Roman" w:cs="Times New Roman"/>
          <w:sz w:val="24"/>
          <w:szCs w:val="24"/>
        </w:rPr>
        <w:t xml:space="preserve">; </w:t>
      </w:r>
      <w:r w:rsidR="006B561A">
        <w:rPr>
          <w:rFonts w:ascii="Times New Roman" w:hAnsi="Times New Roman" w:cs="Times New Roman"/>
          <w:sz w:val="24"/>
          <w:szCs w:val="24"/>
        </w:rPr>
        <w:t>(</w:t>
      </w:r>
      <w:r w:rsidRPr="00BA0C2C">
        <w:rPr>
          <w:rFonts w:ascii="Times New Roman" w:hAnsi="Times New Roman" w:cs="Times New Roman"/>
          <w:sz w:val="24"/>
          <w:szCs w:val="24"/>
        </w:rPr>
        <w:t xml:space="preserve">Cabero, </w:t>
      </w:r>
      <w:r w:rsidRPr="00CD3DFA">
        <w:rPr>
          <w:rFonts w:ascii="Times New Roman" w:hAnsi="Times New Roman" w:cs="Times New Roman"/>
          <w:sz w:val="24"/>
          <w:szCs w:val="24"/>
        </w:rPr>
        <w:t>Barroso, Palacios y Llorente</w:t>
      </w:r>
      <w:r w:rsidR="006B561A" w:rsidRPr="00CD3DFA">
        <w:rPr>
          <w:rFonts w:ascii="Times New Roman" w:hAnsi="Times New Roman" w:cs="Times New Roman"/>
          <w:sz w:val="24"/>
          <w:szCs w:val="24"/>
        </w:rPr>
        <w:t>, 2020)</w:t>
      </w:r>
      <w:r w:rsidRPr="00CD3DFA">
        <w:rPr>
          <w:rFonts w:ascii="Times New Roman" w:hAnsi="Times New Roman" w:cs="Times New Roman"/>
          <w:sz w:val="24"/>
          <w:szCs w:val="24"/>
        </w:rPr>
        <w:t>.</w:t>
      </w:r>
    </w:p>
    <w:p w14:paraId="093158D8" w14:textId="666AC9CB" w:rsidR="00CD540A" w:rsidRPr="009D1B71" w:rsidRDefault="00BA0C2C" w:rsidP="00BF544E">
      <w:pPr>
        <w:pStyle w:val="p1a"/>
        <w:spacing w:line="360" w:lineRule="auto"/>
        <w:ind w:firstLine="709"/>
        <w:rPr>
          <w:rFonts w:eastAsiaTheme="minorHAnsi"/>
          <w:sz w:val="24"/>
          <w:szCs w:val="24"/>
          <w:lang w:eastAsia="en-US"/>
        </w:rPr>
      </w:pPr>
      <w:r w:rsidRPr="00BA0C2C">
        <w:rPr>
          <w:rFonts w:eastAsiaTheme="minorHAnsi"/>
          <w:sz w:val="24"/>
          <w:szCs w:val="24"/>
          <w:lang w:eastAsia="en-US"/>
        </w:rPr>
        <w:t xml:space="preserve">Los resultados obtenidos de la segunda revisión de los artículos se presentan en las </w:t>
      </w:r>
      <w:r w:rsidR="00DB0B21">
        <w:rPr>
          <w:rFonts w:eastAsiaTheme="minorHAnsi"/>
          <w:sz w:val="24"/>
          <w:szCs w:val="24"/>
          <w:lang w:eastAsia="en-US"/>
        </w:rPr>
        <w:t>t</w:t>
      </w:r>
      <w:r w:rsidRPr="00BA0C2C">
        <w:rPr>
          <w:rFonts w:eastAsiaTheme="minorHAnsi"/>
          <w:sz w:val="24"/>
          <w:szCs w:val="24"/>
          <w:lang w:eastAsia="en-US"/>
        </w:rPr>
        <w:t>ablas 4</w:t>
      </w:r>
      <w:r w:rsidR="00137909">
        <w:rPr>
          <w:rFonts w:eastAsiaTheme="minorHAnsi"/>
          <w:sz w:val="24"/>
          <w:szCs w:val="24"/>
          <w:lang w:eastAsia="en-US"/>
        </w:rPr>
        <w:t xml:space="preserve"> y 5</w:t>
      </w:r>
      <w:r w:rsidRPr="00BA0C2C">
        <w:rPr>
          <w:rFonts w:eastAsiaTheme="minorHAnsi"/>
          <w:sz w:val="24"/>
          <w:szCs w:val="24"/>
          <w:lang w:eastAsia="en-US"/>
        </w:rPr>
        <w:t xml:space="preserve">, se establecieron indicadores para entender y comprender de mejor manera la información presentada, se buscaron algunos </w:t>
      </w:r>
      <w:r w:rsidR="00423942">
        <w:rPr>
          <w:rFonts w:eastAsiaTheme="minorHAnsi"/>
          <w:sz w:val="24"/>
          <w:szCs w:val="24"/>
          <w:lang w:eastAsia="en-US"/>
        </w:rPr>
        <w:t>m</w:t>
      </w:r>
      <w:r w:rsidRPr="00BA0C2C">
        <w:rPr>
          <w:rFonts w:eastAsiaTheme="minorHAnsi"/>
          <w:sz w:val="24"/>
          <w:szCs w:val="24"/>
          <w:lang w:eastAsia="en-US"/>
        </w:rPr>
        <w:t>arcos de competencias docentes en materia de TIC mencionados en los artículos consultados, para hacer su referencia dentro de la</w:t>
      </w:r>
      <w:r w:rsidR="009D1B71">
        <w:rPr>
          <w:rFonts w:eastAsiaTheme="minorHAnsi"/>
          <w:sz w:val="24"/>
          <w:szCs w:val="24"/>
          <w:lang w:eastAsia="en-US"/>
        </w:rPr>
        <w:t>s</w:t>
      </w:r>
      <w:r w:rsidRPr="00BA0C2C">
        <w:rPr>
          <w:rFonts w:eastAsiaTheme="minorHAnsi"/>
          <w:sz w:val="24"/>
          <w:szCs w:val="24"/>
          <w:lang w:eastAsia="en-US"/>
        </w:rPr>
        <w:t xml:space="preserve"> tabla</w:t>
      </w:r>
      <w:r w:rsidR="009D1B71">
        <w:rPr>
          <w:rFonts w:eastAsiaTheme="minorHAnsi"/>
          <w:sz w:val="24"/>
          <w:szCs w:val="24"/>
          <w:lang w:eastAsia="en-US"/>
        </w:rPr>
        <w:t>s</w:t>
      </w:r>
      <w:r w:rsidRPr="00BA0C2C">
        <w:rPr>
          <w:rFonts w:eastAsiaTheme="minorHAnsi"/>
          <w:sz w:val="24"/>
          <w:szCs w:val="24"/>
          <w:lang w:eastAsia="en-US"/>
        </w:rPr>
        <w:t>.</w:t>
      </w:r>
    </w:p>
    <w:p w14:paraId="5C0AC7AE" w14:textId="026C20C2" w:rsidR="00E335B1" w:rsidRDefault="00E335B1" w:rsidP="00BF544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Indicadores analizados</w:t>
      </w:r>
    </w:p>
    <w:p w14:paraId="3935734C" w14:textId="7A694C16" w:rsidR="00D2055A" w:rsidRPr="00391D70"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NA</w:t>
      </w:r>
      <w:r w:rsidRPr="00BA0C2C">
        <w:rPr>
          <w:rFonts w:ascii="Times New Roman" w:hAnsi="Times New Roman" w:cs="Times New Roman"/>
          <w:sz w:val="24"/>
          <w:szCs w:val="24"/>
        </w:rPr>
        <w:t>=Número de artículo.</w:t>
      </w:r>
    </w:p>
    <w:p w14:paraId="0F64C50A" w14:textId="2580505C" w:rsidR="00BA0C2C" w:rsidRPr="00BA0C2C"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MC</w:t>
      </w:r>
      <w:r w:rsidRPr="00BA0C2C">
        <w:rPr>
          <w:rFonts w:ascii="Times New Roman" w:hAnsi="Times New Roman" w:cs="Times New Roman"/>
          <w:sz w:val="24"/>
          <w:szCs w:val="24"/>
        </w:rPr>
        <w:t>= Marco de competencia</w:t>
      </w:r>
      <w:r w:rsidR="00A63C14">
        <w:rPr>
          <w:rFonts w:ascii="Times New Roman" w:hAnsi="Times New Roman" w:cs="Times New Roman"/>
          <w:sz w:val="24"/>
          <w:szCs w:val="24"/>
        </w:rPr>
        <w:t xml:space="preserve">: </w:t>
      </w:r>
      <w:r w:rsidRPr="00BA0C2C">
        <w:rPr>
          <w:rFonts w:ascii="Times New Roman" w:hAnsi="Times New Roman" w:cs="Times New Roman"/>
          <w:sz w:val="24"/>
          <w:szCs w:val="24"/>
        </w:rPr>
        <w:t xml:space="preserve">Marco </w:t>
      </w:r>
      <w:r w:rsidR="00F50306">
        <w:rPr>
          <w:rFonts w:ascii="Times New Roman" w:hAnsi="Times New Roman" w:cs="Times New Roman"/>
          <w:sz w:val="24"/>
          <w:szCs w:val="24"/>
        </w:rPr>
        <w:t>C</w:t>
      </w:r>
      <w:r w:rsidRPr="00BA0C2C">
        <w:rPr>
          <w:rFonts w:ascii="Times New Roman" w:hAnsi="Times New Roman" w:cs="Times New Roman"/>
          <w:sz w:val="24"/>
          <w:szCs w:val="24"/>
        </w:rPr>
        <w:t xml:space="preserve">omún de </w:t>
      </w:r>
      <w:r w:rsidR="00F50306">
        <w:rPr>
          <w:rFonts w:ascii="Times New Roman" w:hAnsi="Times New Roman" w:cs="Times New Roman"/>
          <w:sz w:val="24"/>
          <w:szCs w:val="24"/>
        </w:rPr>
        <w:t>C</w:t>
      </w:r>
      <w:r w:rsidRPr="00BA0C2C">
        <w:rPr>
          <w:rFonts w:ascii="Times New Roman" w:hAnsi="Times New Roman" w:cs="Times New Roman"/>
          <w:sz w:val="24"/>
          <w:szCs w:val="24"/>
        </w:rPr>
        <w:t xml:space="preserve">ompetencia </w:t>
      </w:r>
      <w:r w:rsidR="00F50306">
        <w:rPr>
          <w:rFonts w:ascii="Times New Roman" w:hAnsi="Times New Roman" w:cs="Times New Roman"/>
          <w:sz w:val="24"/>
          <w:szCs w:val="24"/>
        </w:rPr>
        <w:t>D</w:t>
      </w:r>
      <w:r w:rsidRPr="00BA0C2C">
        <w:rPr>
          <w:rFonts w:ascii="Times New Roman" w:hAnsi="Times New Roman" w:cs="Times New Roman"/>
          <w:sz w:val="24"/>
          <w:szCs w:val="24"/>
        </w:rPr>
        <w:t xml:space="preserve">igital </w:t>
      </w:r>
      <w:r w:rsidR="00F50306">
        <w:rPr>
          <w:rFonts w:ascii="Times New Roman" w:hAnsi="Times New Roman" w:cs="Times New Roman"/>
          <w:sz w:val="24"/>
          <w:szCs w:val="24"/>
        </w:rPr>
        <w:t>D</w:t>
      </w:r>
      <w:r w:rsidRPr="00BA0C2C">
        <w:rPr>
          <w:rFonts w:ascii="Times New Roman" w:hAnsi="Times New Roman" w:cs="Times New Roman"/>
          <w:sz w:val="24"/>
          <w:szCs w:val="24"/>
        </w:rPr>
        <w:t xml:space="preserve">ocente </w:t>
      </w:r>
      <w:r w:rsidR="00A63C14">
        <w:rPr>
          <w:rFonts w:ascii="Times New Roman" w:hAnsi="Times New Roman" w:cs="Times New Roman"/>
          <w:sz w:val="24"/>
          <w:szCs w:val="24"/>
        </w:rPr>
        <w:t>(</w:t>
      </w:r>
      <w:r w:rsidRPr="00BA0C2C">
        <w:rPr>
          <w:rFonts w:ascii="Times New Roman" w:hAnsi="Times New Roman" w:cs="Times New Roman"/>
          <w:sz w:val="24"/>
          <w:szCs w:val="24"/>
        </w:rPr>
        <w:t>INTEF</w:t>
      </w:r>
      <w:r w:rsidR="00A63C14">
        <w:rPr>
          <w:rFonts w:ascii="Times New Roman" w:hAnsi="Times New Roman" w:cs="Times New Roman"/>
          <w:sz w:val="24"/>
          <w:szCs w:val="24"/>
        </w:rPr>
        <w:t>, 2017)</w:t>
      </w:r>
      <w:r w:rsidRPr="00BA0C2C">
        <w:rPr>
          <w:rFonts w:ascii="Times New Roman" w:hAnsi="Times New Roman" w:cs="Times New Roman"/>
          <w:sz w:val="24"/>
          <w:szCs w:val="24"/>
        </w:rPr>
        <w:t xml:space="preserve">, Competencias TIC para el </w:t>
      </w:r>
      <w:r w:rsidR="005E1055">
        <w:rPr>
          <w:rFonts w:ascii="Times New Roman" w:hAnsi="Times New Roman" w:cs="Times New Roman"/>
          <w:sz w:val="24"/>
          <w:szCs w:val="24"/>
        </w:rPr>
        <w:t>D</w:t>
      </w:r>
      <w:r w:rsidRPr="00BA0C2C">
        <w:rPr>
          <w:rFonts w:ascii="Times New Roman" w:hAnsi="Times New Roman" w:cs="Times New Roman"/>
          <w:sz w:val="24"/>
          <w:szCs w:val="24"/>
        </w:rPr>
        <w:t xml:space="preserve">esarrollo </w:t>
      </w:r>
      <w:r w:rsidR="005E1055">
        <w:rPr>
          <w:rFonts w:ascii="Times New Roman" w:hAnsi="Times New Roman" w:cs="Times New Roman"/>
          <w:sz w:val="24"/>
          <w:szCs w:val="24"/>
        </w:rPr>
        <w:t>P</w:t>
      </w:r>
      <w:r w:rsidRPr="00BA0C2C">
        <w:rPr>
          <w:rFonts w:ascii="Times New Roman" w:hAnsi="Times New Roman" w:cs="Times New Roman"/>
          <w:sz w:val="24"/>
          <w:szCs w:val="24"/>
        </w:rPr>
        <w:t xml:space="preserve">rofesional </w:t>
      </w:r>
      <w:r w:rsidR="005E1055">
        <w:rPr>
          <w:rFonts w:ascii="Times New Roman" w:hAnsi="Times New Roman" w:cs="Times New Roman"/>
          <w:sz w:val="24"/>
          <w:szCs w:val="24"/>
        </w:rPr>
        <w:t>D</w:t>
      </w:r>
      <w:r w:rsidRPr="00BA0C2C">
        <w:rPr>
          <w:rFonts w:ascii="Times New Roman" w:hAnsi="Times New Roman" w:cs="Times New Roman"/>
          <w:sz w:val="24"/>
          <w:szCs w:val="24"/>
        </w:rPr>
        <w:t>ocente, Ministerio de Educación Nacional (MEN</w:t>
      </w:r>
      <w:r w:rsidR="00A63C14">
        <w:rPr>
          <w:rFonts w:ascii="Times New Roman" w:hAnsi="Times New Roman" w:cs="Times New Roman"/>
          <w:sz w:val="24"/>
          <w:szCs w:val="24"/>
        </w:rPr>
        <w:t>, 2013)</w:t>
      </w:r>
      <w:r w:rsidRPr="00BA0C2C">
        <w:rPr>
          <w:rFonts w:ascii="Times New Roman" w:hAnsi="Times New Roman" w:cs="Times New Roman"/>
          <w:sz w:val="24"/>
          <w:szCs w:val="24"/>
        </w:rPr>
        <w:t xml:space="preserve">, International </w:t>
      </w:r>
      <w:proofErr w:type="spellStart"/>
      <w:r w:rsidRPr="00BA0C2C">
        <w:rPr>
          <w:rFonts w:ascii="Times New Roman" w:hAnsi="Times New Roman" w:cs="Times New Roman"/>
          <w:sz w:val="24"/>
          <w:szCs w:val="24"/>
        </w:rPr>
        <w:t>Society</w:t>
      </w:r>
      <w:proofErr w:type="spellEnd"/>
      <w:r w:rsidRPr="00BA0C2C">
        <w:rPr>
          <w:rFonts w:ascii="Times New Roman" w:hAnsi="Times New Roman" w:cs="Times New Roman"/>
          <w:sz w:val="24"/>
          <w:szCs w:val="24"/>
        </w:rPr>
        <w:t xml:space="preserve"> </w:t>
      </w:r>
      <w:proofErr w:type="spellStart"/>
      <w:r w:rsidRPr="00BA0C2C">
        <w:rPr>
          <w:rFonts w:ascii="Times New Roman" w:hAnsi="Times New Roman" w:cs="Times New Roman"/>
          <w:sz w:val="24"/>
          <w:szCs w:val="24"/>
        </w:rPr>
        <w:t>for</w:t>
      </w:r>
      <w:proofErr w:type="spellEnd"/>
      <w:r w:rsidRPr="00BA0C2C">
        <w:rPr>
          <w:rFonts w:ascii="Times New Roman" w:hAnsi="Times New Roman" w:cs="Times New Roman"/>
          <w:sz w:val="24"/>
          <w:szCs w:val="24"/>
        </w:rPr>
        <w:t xml:space="preserve"> </w:t>
      </w:r>
      <w:proofErr w:type="spellStart"/>
      <w:r w:rsidRPr="00BA0C2C">
        <w:rPr>
          <w:rFonts w:ascii="Times New Roman" w:hAnsi="Times New Roman" w:cs="Times New Roman"/>
          <w:sz w:val="24"/>
          <w:szCs w:val="24"/>
        </w:rPr>
        <w:t>Technology</w:t>
      </w:r>
      <w:proofErr w:type="spellEnd"/>
      <w:r w:rsidRPr="00BA0C2C">
        <w:rPr>
          <w:rFonts w:ascii="Times New Roman" w:hAnsi="Times New Roman" w:cs="Times New Roman"/>
          <w:sz w:val="24"/>
          <w:szCs w:val="24"/>
        </w:rPr>
        <w:t xml:space="preserve"> in </w:t>
      </w:r>
      <w:proofErr w:type="spellStart"/>
      <w:r w:rsidRPr="00BA0C2C">
        <w:rPr>
          <w:rFonts w:ascii="Times New Roman" w:hAnsi="Times New Roman" w:cs="Times New Roman"/>
          <w:sz w:val="24"/>
          <w:szCs w:val="24"/>
        </w:rPr>
        <w:t>Education</w:t>
      </w:r>
      <w:proofErr w:type="spellEnd"/>
      <w:r w:rsidRPr="00BA0C2C">
        <w:rPr>
          <w:rFonts w:ascii="Times New Roman" w:hAnsi="Times New Roman" w:cs="Times New Roman"/>
          <w:sz w:val="24"/>
          <w:szCs w:val="24"/>
        </w:rPr>
        <w:t xml:space="preserve"> (ISTE</w:t>
      </w:r>
      <w:r w:rsidR="001C0486">
        <w:rPr>
          <w:rFonts w:ascii="Times New Roman" w:hAnsi="Times New Roman" w:cs="Times New Roman"/>
          <w:sz w:val="24"/>
          <w:szCs w:val="24"/>
        </w:rPr>
        <w:t>, 2017)</w:t>
      </w:r>
      <w:r w:rsidRPr="00BA0C2C">
        <w:rPr>
          <w:rFonts w:ascii="Times New Roman" w:hAnsi="Times New Roman" w:cs="Times New Roman"/>
          <w:sz w:val="24"/>
          <w:szCs w:val="24"/>
        </w:rPr>
        <w:t xml:space="preserve">, Marco de </w:t>
      </w:r>
      <w:r w:rsidR="005E1055">
        <w:rPr>
          <w:rFonts w:ascii="Times New Roman" w:hAnsi="Times New Roman" w:cs="Times New Roman"/>
          <w:sz w:val="24"/>
          <w:szCs w:val="24"/>
        </w:rPr>
        <w:t>C</w:t>
      </w:r>
      <w:r w:rsidRPr="00BA0C2C">
        <w:rPr>
          <w:rFonts w:ascii="Times New Roman" w:hAnsi="Times New Roman" w:cs="Times New Roman"/>
          <w:sz w:val="24"/>
          <w:szCs w:val="24"/>
        </w:rPr>
        <w:t xml:space="preserve">ompetencias de los </w:t>
      </w:r>
      <w:r w:rsidR="005E1055">
        <w:rPr>
          <w:rFonts w:ascii="Times New Roman" w:hAnsi="Times New Roman" w:cs="Times New Roman"/>
          <w:sz w:val="24"/>
          <w:szCs w:val="24"/>
        </w:rPr>
        <w:t>D</w:t>
      </w:r>
      <w:r w:rsidRPr="00BA0C2C">
        <w:rPr>
          <w:rFonts w:ascii="Times New Roman" w:hAnsi="Times New Roman" w:cs="Times New Roman"/>
          <w:sz w:val="24"/>
          <w:szCs w:val="24"/>
        </w:rPr>
        <w:t xml:space="preserve">ocentes en </w:t>
      </w:r>
      <w:r w:rsidR="005E1055">
        <w:rPr>
          <w:rFonts w:ascii="Times New Roman" w:hAnsi="Times New Roman" w:cs="Times New Roman"/>
          <w:sz w:val="24"/>
          <w:szCs w:val="24"/>
        </w:rPr>
        <w:t>M</w:t>
      </w:r>
      <w:r w:rsidRPr="00BA0C2C">
        <w:rPr>
          <w:rFonts w:ascii="Times New Roman" w:hAnsi="Times New Roman" w:cs="Times New Roman"/>
          <w:sz w:val="24"/>
          <w:szCs w:val="24"/>
        </w:rPr>
        <w:t>ateria de TIC</w:t>
      </w:r>
      <w:r w:rsidR="00ED027B">
        <w:rPr>
          <w:rFonts w:ascii="Times New Roman" w:hAnsi="Times New Roman" w:cs="Times New Roman"/>
          <w:sz w:val="24"/>
          <w:szCs w:val="24"/>
        </w:rPr>
        <w:t xml:space="preserve"> de la </w:t>
      </w:r>
      <w:r w:rsidR="00ED027B" w:rsidRPr="00ED027B">
        <w:rPr>
          <w:rFonts w:ascii="Times New Roman" w:hAnsi="Times New Roman" w:cs="Times New Roman"/>
          <w:sz w:val="24"/>
          <w:szCs w:val="24"/>
        </w:rPr>
        <w:t>Organización de las Naciones Unidas para la Educación la Ciencia y la Cultura</w:t>
      </w:r>
      <w:r w:rsidRPr="00BA0C2C">
        <w:rPr>
          <w:rFonts w:ascii="Times New Roman" w:hAnsi="Times New Roman" w:cs="Times New Roman"/>
          <w:sz w:val="24"/>
          <w:szCs w:val="24"/>
        </w:rPr>
        <w:t xml:space="preserve"> (UNESCO</w:t>
      </w:r>
      <w:r w:rsidR="001C0486">
        <w:rPr>
          <w:rFonts w:ascii="Times New Roman" w:hAnsi="Times New Roman" w:cs="Times New Roman"/>
          <w:sz w:val="24"/>
          <w:szCs w:val="24"/>
        </w:rPr>
        <w:t>, 2019</w:t>
      </w:r>
      <w:r w:rsidRPr="00BA0C2C">
        <w:rPr>
          <w:rFonts w:ascii="Times New Roman" w:hAnsi="Times New Roman" w:cs="Times New Roman"/>
          <w:sz w:val="24"/>
          <w:szCs w:val="24"/>
        </w:rPr>
        <w:t>), Marco Europeo para la Competencia Digital de los Educadores</w:t>
      </w:r>
      <w:r w:rsidR="00ED027B">
        <w:rPr>
          <w:rFonts w:ascii="Times New Roman" w:hAnsi="Times New Roman" w:cs="Times New Roman"/>
          <w:sz w:val="24"/>
          <w:szCs w:val="24"/>
        </w:rPr>
        <w:t xml:space="preserve"> (</w:t>
      </w:r>
      <w:proofErr w:type="spellStart"/>
      <w:r w:rsidR="00ED027B" w:rsidRPr="00ED027B">
        <w:rPr>
          <w:rFonts w:ascii="Times New Roman" w:hAnsi="Times New Roman" w:cs="Times New Roman"/>
          <w:sz w:val="24"/>
          <w:szCs w:val="24"/>
        </w:rPr>
        <w:t>DigComEdu</w:t>
      </w:r>
      <w:proofErr w:type="spellEnd"/>
      <w:r w:rsidR="00ED027B">
        <w:rPr>
          <w:rFonts w:ascii="Times New Roman" w:hAnsi="Times New Roman" w:cs="Times New Roman"/>
          <w:sz w:val="24"/>
          <w:szCs w:val="24"/>
        </w:rPr>
        <w:t>)</w:t>
      </w:r>
      <w:r w:rsidR="00ED027B">
        <w:t xml:space="preserve"> </w:t>
      </w:r>
      <w:r w:rsidR="00ED027B">
        <w:rPr>
          <w:rFonts w:ascii="Times New Roman" w:hAnsi="Times New Roman" w:cs="Times New Roman"/>
          <w:sz w:val="24"/>
          <w:szCs w:val="24"/>
        </w:rPr>
        <w:t xml:space="preserve"> de </w:t>
      </w:r>
      <w:proofErr w:type="spellStart"/>
      <w:r w:rsidR="00ED027B" w:rsidRPr="00ED027B">
        <w:rPr>
          <w:rFonts w:ascii="Times New Roman" w:hAnsi="Times New Roman" w:cs="Times New Roman"/>
          <w:sz w:val="24"/>
          <w:szCs w:val="24"/>
        </w:rPr>
        <w:t>Redecker</w:t>
      </w:r>
      <w:proofErr w:type="spellEnd"/>
      <w:r w:rsidR="00ED027B">
        <w:rPr>
          <w:rFonts w:ascii="Times New Roman" w:hAnsi="Times New Roman" w:cs="Times New Roman"/>
          <w:sz w:val="24"/>
          <w:szCs w:val="24"/>
        </w:rPr>
        <w:t xml:space="preserve"> (</w:t>
      </w:r>
      <w:r w:rsidR="00ED027B" w:rsidRPr="00ED027B">
        <w:rPr>
          <w:rFonts w:ascii="Times New Roman" w:hAnsi="Times New Roman" w:cs="Times New Roman"/>
          <w:sz w:val="24"/>
          <w:szCs w:val="24"/>
        </w:rPr>
        <w:t>2020)</w:t>
      </w:r>
      <w:r w:rsidRPr="00BA0C2C">
        <w:rPr>
          <w:rFonts w:ascii="Times New Roman" w:hAnsi="Times New Roman" w:cs="Times New Roman"/>
          <w:sz w:val="24"/>
          <w:szCs w:val="24"/>
        </w:rPr>
        <w:t>, El Marco Europeo de Competencias Digitales para la Ciudadanía (</w:t>
      </w:r>
      <w:proofErr w:type="spellStart"/>
      <w:r w:rsidRPr="00BA0C2C">
        <w:rPr>
          <w:rFonts w:ascii="Times New Roman" w:hAnsi="Times New Roman" w:cs="Times New Roman"/>
          <w:sz w:val="24"/>
          <w:szCs w:val="24"/>
        </w:rPr>
        <w:t>DigComp</w:t>
      </w:r>
      <w:proofErr w:type="spellEnd"/>
      <w:r w:rsidR="00D042A3">
        <w:rPr>
          <w:rFonts w:ascii="Times New Roman" w:hAnsi="Times New Roman" w:cs="Times New Roman"/>
          <w:sz w:val="24"/>
          <w:szCs w:val="24"/>
        </w:rPr>
        <w:t>, 2017</w:t>
      </w:r>
      <w:r w:rsidRPr="00BA0C2C">
        <w:rPr>
          <w:rFonts w:ascii="Times New Roman" w:hAnsi="Times New Roman" w:cs="Times New Roman"/>
          <w:sz w:val="24"/>
          <w:szCs w:val="24"/>
        </w:rPr>
        <w:t xml:space="preserve">) </w:t>
      </w:r>
      <w:r w:rsidR="00ED027B">
        <w:rPr>
          <w:rFonts w:ascii="Times New Roman" w:hAnsi="Times New Roman" w:cs="Times New Roman"/>
          <w:sz w:val="24"/>
          <w:szCs w:val="24"/>
        </w:rPr>
        <w:t xml:space="preserve">de la </w:t>
      </w:r>
      <w:r w:rsidR="00ED027B" w:rsidRPr="00ED027B">
        <w:rPr>
          <w:rFonts w:ascii="Times New Roman" w:hAnsi="Times New Roman" w:cs="Times New Roman"/>
          <w:sz w:val="24"/>
          <w:szCs w:val="24"/>
        </w:rPr>
        <w:t xml:space="preserve">Comisión </w:t>
      </w:r>
      <w:r w:rsidR="00ED027B" w:rsidRPr="00ED027B">
        <w:rPr>
          <w:rFonts w:ascii="Times New Roman" w:hAnsi="Times New Roman" w:cs="Times New Roman"/>
          <w:sz w:val="24"/>
          <w:szCs w:val="24"/>
        </w:rPr>
        <w:lastRenderedPageBreak/>
        <w:t>Europea</w:t>
      </w:r>
      <w:r w:rsidRPr="00BA0C2C">
        <w:rPr>
          <w:rFonts w:ascii="Times New Roman" w:hAnsi="Times New Roman" w:cs="Times New Roman"/>
          <w:sz w:val="24"/>
          <w:szCs w:val="24"/>
        </w:rPr>
        <w:t>, Ministerio de Educación y Formación Profesional (MEFP</w:t>
      </w:r>
      <w:r w:rsidR="00F0765B">
        <w:rPr>
          <w:rFonts w:ascii="Times New Roman" w:hAnsi="Times New Roman" w:cs="Times New Roman"/>
          <w:sz w:val="24"/>
          <w:szCs w:val="24"/>
        </w:rPr>
        <w:t>, 2020)</w:t>
      </w:r>
      <w:r w:rsidRPr="00BA0C2C">
        <w:rPr>
          <w:rFonts w:ascii="Times New Roman" w:hAnsi="Times New Roman" w:cs="Times New Roman"/>
          <w:sz w:val="24"/>
          <w:szCs w:val="24"/>
        </w:rPr>
        <w:t xml:space="preserve">,   Competencias y </w:t>
      </w:r>
      <w:r w:rsidR="005E1055">
        <w:rPr>
          <w:rFonts w:ascii="Times New Roman" w:hAnsi="Times New Roman" w:cs="Times New Roman"/>
          <w:sz w:val="24"/>
          <w:szCs w:val="24"/>
        </w:rPr>
        <w:t>E</w:t>
      </w:r>
      <w:r w:rsidRPr="00BA0C2C">
        <w:rPr>
          <w:rFonts w:ascii="Times New Roman" w:hAnsi="Times New Roman" w:cs="Times New Roman"/>
          <w:sz w:val="24"/>
          <w:szCs w:val="24"/>
        </w:rPr>
        <w:t xml:space="preserve">stándares TIC para la </w:t>
      </w:r>
      <w:r w:rsidR="005E1055">
        <w:rPr>
          <w:rFonts w:ascii="Times New Roman" w:hAnsi="Times New Roman" w:cs="Times New Roman"/>
          <w:sz w:val="24"/>
          <w:szCs w:val="24"/>
        </w:rPr>
        <w:t>P</w:t>
      </w:r>
      <w:r w:rsidRPr="00BA0C2C">
        <w:rPr>
          <w:rFonts w:ascii="Times New Roman" w:hAnsi="Times New Roman" w:cs="Times New Roman"/>
          <w:sz w:val="24"/>
          <w:szCs w:val="24"/>
        </w:rPr>
        <w:t xml:space="preserve">rofesión </w:t>
      </w:r>
      <w:r w:rsidR="005E1055">
        <w:rPr>
          <w:rFonts w:ascii="Times New Roman" w:hAnsi="Times New Roman" w:cs="Times New Roman"/>
          <w:sz w:val="24"/>
          <w:szCs w:val="24"/>
        </w:rPr>
        <w:t>D</w:t>
      </w:r>
      <w:r w:rsidRPr="00BA0C2C">
        <w:rPr>
          <w:rFonts w:ascii="Times New Roman" w:hAnsi="Times New Roman" w:cs="Times New Roman"/>
          <w:sz w:val="24"/>
          <w:szCs w:val="24"/>
        </w:rPr>
        <w:t xml:space="preserve">ocente del Ministerio de Educación de Chile </w:t>
      </w:r>
      <w:r w:rsidR="00F0765B">
        <w:rPr>
          <w:rFonts w:ascii="Times New Roman" w:hAnsi="Times New Roman" w:cs="Times New Roman"/>
          <w:sz w:val="24"/>
          <w:szCs w:val="24"/>
        </w:rPr>
        <w:t>(2011)</w:t>
      </w:r>
      <w:r w:rsidRPr="00BA0C2C">
        <w:rPr>
          <w:rFonts w:ascii="Times New Roman" w:hAnsi="Times New Roman" w:cs="Times New Roman"/>
          <w:sz w:val="24"/>
          <w:szCs w:val="24"/>
        </w:rPr>
        <w:t>.</w:t>
      </w:r>
    </w:p>
    <w:p w14:paraId="27E7DA4A" w14:textId="77777777" w:rsidR="00BA0C2C" w:rsidRPr="00BA0C2C"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TU</w:t>
      </w:r>
      <w:r w:rsidRPr="00BA0C2C">
        <w:rPr>
          <w:rFonts w:ascii="Times New Roman" w:hAnsi="Times New Roman" w:cs="Times New Roman"/>
          <w:sz w:val="24"/>
          <w:szCs w:val="24"/>
        </w:rPr>
        <w:t>= Tecnología usada para buscar y procesar la información.</w:t>
      </w:r>
    </w:p>
    <w:p w14:paraId="04AE1191" w14:textId="77777777" w:rsidR="00BA0C2C" w:rsidRPr="00BA0C2C"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IU</w:t>
      </w:r>
      <w:r w:rsidRPr="00BA0C2C">
        <w:rPr>
          <w:rFonts w:ascii="Times New Roman" w:hAnsi="Times New Roman" w:cs="Times New Roman"/>
          <w:sz w:val="24"/>
          <w:szCs w:val="24"/>
        </w:rPr>
        <w:t>= Instrumento o herramienta utilizada para recabar la información.</w:t>
      </w:r>
    </w:p>
    <w:p w14:paraId="24E4A27F" w14:textId="77777777" w:rsidR="00BA0C2C" w:rsidRPr="00BA0C2C"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P</w:t>
      </w:r>
      <w:r w:rsidRPr="00BA0C2C">
        <w:rPr>
          <w:rFonts w:ascii="Times New Roman" w:hAnsi="Times New Roman" w:cs="Times New Roman"/>
          <w:sz w:val="24"/>
          <w:szCs w:val="24"/>
        </w:rPr>
        <w:t xml:space="preserve">= Población a quien va dirigida la investigación. </w:t>
      </w:r>
    </w:p>
    <w:p w14:paraId="779B5C28" w14:textId="36806C02" w:rsidR="00A63C14" w:rsidRPr="00BA0C2C" w:rsidRDefault="00BA0C2C" w:rsidP="00BF544E">
      <w:pPr>
        <w:spacing w:after="0" w:line="360" w:lineRule="auto"/>
        <w:ind w:firstLine="709"/>
        <w:jc w:val="both"/>
        <w:rPr>
          <w:rFonts w:ascii="Times New Roman" w:hAnsi="Times New Roman" w:cs="Times New Roman"/>
          <w:sz w:val="24"/>
          <w:szCs w:val="24"/>
        </w:rPr>
      </w:pPr>
      <w:r w:rsidRPr="006B561A">
        <w:rPr>
          <w:rFonts w:ascii="Times New Roman" w:hAnsi="Times New Roman" w:cs="Times New Roman"/>
          <w:b/>
          <w:bCs/>
          <w:sz w:val="24"/>
          <w:szCs w:val="24"/>
        </w:rPr>
        <w:t>LF</w:t>
      </w:r>
      <w:r w:rsidRPr="00BA0C2C">
        <w:rPr>
          <w:rFonts w:ascii="Times New Roman" w:hAnsi="Times New Roman" w:cs="Times New Roman"/>
          <w:sz w:val="24"/>
          <w:szCs w:val="24"/>
        </w:rPr>
        <w:t>= Líneas de investigación futuras.</w:t>
      </w:r>
    </w:p>
    <w:p w14:paraId="20366F4F" w14:textId="09BD730D" w:rsidR="00BA0C2C" w:rsidRDefault="00BA0C2C" w:rsidP="00BF544E">
      <w:pPr>
        <w:spacing w:after="0" w:line="360" w:lineRule="auto"/>
        <w:ind w:firstLine="709"/>
        <w:jc w:val="both"/>
        <w:rPr>
          <w:rFonts w:ascii="Times New Roman" w:hAnsi="Times New Roman" w:cs="Times New Roman"/>
          <w:sz w:val="24"/>
          <w:szCs w:val="24"/>
        </w:rPr>
      </w:pPr>
      <w:r w:rsidRPr="00BA0C2C">
        <w:rPr>
          <w:rFonts w:ascii="Times New Roman" w:hAnsi="Times New Roman" w:cs="Times New Roman"/>
          <w:sz w:val="24"/>
          <w:szCs w:val="24"/>
        </w:rPr>
        <w:t xml:space="preserve">Los artículos presentados fueron ordenados </w:t>
      </w:r>
      <w:r w:rsidR="00843678">
        <w:rPr>
          <w:rFonts w:ascii="Times New Roman" w:hAnsi="Times New Roman" w:cs="Times New Roman"/>
          <w:sz w:val="24"/>
          <w:szCs w:val="24"/>
        </w:rPr>
        <w:t>de manera</w:t>
      </w:r>
      <w:r w:rsidRPr="00BA0C2C">
        <w:rPr>
          <w:rFonts w:ascii="Times New Roman" w:hAnsi="Times New Roman" w:cs="Times New Roman"/>
          <w:sz w:val="24"/>
          <w:szCs w:val="24"/>
        </w:rPr>
        <w:t xml:space="preserve"> ascendente de acuerdo con la fecha de publicación</w:t>
      </w:r>
      <w:r w:rsidR="00843678">
        <w:rPr>
          <w:rFonts w:ascii="Times New Roman" w:hAnsi="Times New Roman" w:cs="Times New Roman"/>
          <w:sz w:val="24"/>
          <w:szCs w:val="24"/>
        </w:rPr>
        <w:t>,</w:t>
      </w:r>
      <w:r w:rsidRPr="00BA0C2C">
        <w:rPr>
          <w:rFonts w:ascii="Times New Roman" w:hAnsi="Times New Roman" w:cs="Times New Roman"/>
          <w:sz w:val="24"/>
          <w:szCs w:val="24"/>
        </w:rPr>
        <w:t xml:space="preserve"> de la más actual a la más antigua (2022 a 2016).</w:t>
      </w:r>
    </w:p>
    <w:p w14:paraId="26F7015D" w14:textId="6CFC08E0" w:rsidR="006443DF" w:rsidRDefault="006443DF" w:rsidP="006B561A">
      <w:pPr>
        <w:spacing w:after="0" w:line="360" w:lineRule="auto"/>
        <w:jc w:val="both"/>
        <w:rPr>
          <w:rFonts w:ascii="Times New Roman" w:hAnsi="Times New Roman" w:cs="Times New Roman"/>
          <w:sz w:val="24"/>
          <w:szCs w:val="24"/>
        </w:rPr>
      </w:pPr>
    </w:p>
    <w:p w14:paraId="1BED6D24" w14:textId="353B0D2E" w:rsidR="006443DF" w:rsidRDefault="00951480" w:rsidP="00DF5A05">
      <w:pPr>
        <w:spacing w:after="0" w:line="360" w:lineRule="auto"/>
        <w:jc w:val="center"/>
        <w:rPr>
          <w:rFonts w:ascii="Times New Roman" w:hAnsi="Times New Roman" w:cs="Times New Roman"/>
          <w:sz w:val="24"/>
          <w:szCs w:val="28"/>
        </w:rPr>
      </w:pPr>
      <w:r w:rsidRPr="00DF5A05">
        <w:rPr>
          <w:rFonts w:ascii="Times New Roman" w:hAnsi="Times New Roman" w:cs="Times New Roman"/>
          <w:b/>
          <w:sz w:val="24"/>
          <w:szCs w:val="28"/>
        </w:rPr>
        <w:t xml:space="preserve">Tabla </w:t>
      </w:r>
      <w:r w:rsidRPr="00DF5A05">
        <w:rPr>
          <w:rFonts w:ascii="Times New Roman" w:hAnsi="Times New Roman" w:cs="Times New Roman"/>
          <w:b/>
          <w:sz w:val="24"/>
          <w:szCs w:val="28"/>
        </w:rPr>
        <w:fldChar w:fldCharType="begin"/>
      </w:r>
      <w:r w:rsidRPr="00DF5A05">
        <w:rPr>
          <w:rFonts w:ascii="Times New Roman" w:hAnsi="Times New Roman" w:cs="Times New Roman"/>
          <w:b/>
          <w:sz w:val="24"/>
          <w:szCs w:val="28"/>
        </w:rPr>
        <w:instrText xml:space="preserve"> SEQ "Table" \* MERGEFORMAT </w:instrText>
      </w:r>
      <w:r w:rsidRPr="00DF5A05">
        <w:rPr>
          <w:rFonts w:ascii="Times New Roman" w:hAnsi="Times New Roman" w:cs="Times New Roman"/>
          <w:b/>
          <w:sz w:val="24"/>
          <w:szCs w:val="28"/>
        </w:rPr>
        <w:fldChar w:fldCharType="separate"/>
      </w:r>
      <w:r w:rsidR="005D34B3">
        <w:rPr>
          <w:rFonts w:ascii="Times New Roman" w:hAnsi="Times New Roman" w:cs="Times New Roman"/>
          <w:b/>
          <w:noProof/>
          <w:sz w:val="24"/>
          <w:szCs w:val="28"/>
        </w:rPr>
        <w:t>4</w:t>
      </w:r>
      <w:r w:rsidRPr="00DF5A05">
        <w:rPr>
          <w:rFonts w:ascii="Times New Roman" w:hAnsi="Times New Roman" w:cs="Times New Roman"/>
          <w:b/>
          <w:sz w:val="24"/>
          <w:szCs w:val="28"/>
        </w:rPr>
        <w:fldChar w:fldCharType="end"/>
      </w:r>
      <w:r w:rsidRPr="00DF5A05">
        <w:rPr>
          <w:rFonts w:ascii="Times New Roman" w:hAnsi="Times New Roman" w:cs="Times New Roman"/>
          <w:b/>
          <w:sz w:val="24"/>
          <w:szCs w:val="28"/>
        </w:rPr>
        <w:t>.</w:t>
      </w:r>
      <w:r w:rsidRPr="00DF5A05">
        <w:rPr>
          <w:rFonts w:ascii="Times New Roman" w:hAnsi="Times New Roman" w:cs="Times New Roman"/>
          <w:sz w:val="24"/>
          <w:szCs w:val="28"/>
        </w:rPr>
        <w:t xml:space="preserve"> Análisis de las variables identificadas</w:t>
      </w:r>
    </w:p>
    <w:tbl>
      <w:tblPr>
        <w:tblStyle w:val="Tablaconcuadrcula"/>
        <w:tblW w:w="8895" w:type="dxa"/>
        <w:jc w:val="center"/>
        <w:tblLook w:val="04A0" w:firstRow="1" w:lastRow="0" w:firstColumn="1" w:lastColumn="0" w:noHBand="0" w:noVBand="1"/>
      </w:tblPr>
      <w:tblGrid>
        <w:gridCol w:w="563"/>
        <w:gridCol w:w="1592"/>
        <w:gridCol w:w="1614"/>
        <w:gridCol w:w="1861"/>
        <w:gridCol w:w="1636"/>
        <w:gridCol w:w="1629"/>
      </w:tblGrid>
      <w:tr w:rsidR="00DF5A05" w:rsidRPr="00BF544E" w14:paraId="6D6DA72F" w14:textId="77777777" w:rsidTr="00BF544E">
        <w:trPr>
          <w:trHeight w:val="163"/>
          <w:jc w:val="center"/>
        </w:trPr>
        <w:tc>
          <w:tcPr>
            <w:tcW w:w="527" w:type="dxa"/>
            <w:shd w:val="clear" w:color="auto" w:fill="auto"/>
          </w:tcPr>
          <w:p w14:paraId="7B85A03C" w14:textId="77777777" w:rsidR="00DF5A05" w:rsidRPr="00BF544E" w:rsidRDefault="00DF5A05" w:rsidP="00851FA3">
            <w:pPr>
              <w:pStyle w:val="p1a"/>
              <w:spacing w:line="240" w:lineRule="auto"/>
              <w:jc w:val="center"/>
              <w:rPr>
                <w:sz w:val="24"/>
                <w:szCs w:val="24"/>
                <w:lang w:val="de-DE"/>
              </w:rPr>
            </w:pPr>
            <w:r w:rsidRPr="00BF544E">
              <w:rPr>
                <w:sz w:val="24"/>
                <w:szCs w:val="24"/>
                <w:lang w:val="de-DE"/>
              </w:rPr>
              <w:t>NA</w:t>
            </w:r>
          </w:p>
        </w:tc>
        <w:tc>
          <w:tcPr>
            <w:tcW w:w="1600" w:type="dxa"/>
            <w:shd w:val="clear" w:color="auto" w:fill="auto"/>
          </w:tcPr>
          <w:p w14:paraId="50611408" w14:textId="77777777" w:rsidR="00DF5A05" w:rsidRPr="00BF544E" w:rsidRDefault="00DF5A05" w:rsidP="00851FA3">
            <w:pPr>
              <w:jc w:val="center"/>
              <w:rPr>
                <w:sz w:val="24"/>
                <w:szCs w:val="24"/>
                <w:lang w:val="de-DE"/>
              </w:rPr>
            </w:pPr>
            <w:r w:rsidRPr="00BF544E">
              <w:rPr>
                <w:sz w:val="24"/>
                <w:szCs w:val="24"/>
                <w:lang w:val="de-DE"/>
              </w:rPr>
              <w:t>MC</w:t>
            </w:r>
          </w:p>
        </w:tc>
        <w:tc>
          <w:tcPr>
            <w:tcW w:w="1701" w:type="dxa"/>
            <w:shd w:val="clear" w:color="auto" w:fill="auto"/>
          </w:tcPr>
          <w:p w14:paraId="374A6906" w14:textId="77777777" w:rsidR="00DF5A05" w:rsidRPr="00BF544E" w:rsidRDefault="00DF5A05" w:rsidP="00851FA3">
            <w:pPr>
              <w:jc w:val="center"/>
              <w:rPr>
                <w:sz w:val="24"/>
                <w:szCs w:val="24"/>
                <w:lang w:val="de-DE"/>
              </w:rPr>
            </w:pPr>
            <w:r w:rsidRPr="00BF544E">
              <w:rPr>
                <w:sz w:val="24"/>
                <w:szCs w:val="24"/>
                <w:lang w:val="de-DE"/>
              </w:rPr>
              <w:t>TU</w:t>
            </w:r>
          </w:p>
        </w:tc>
        <w:tc>
          <w:tcPr>
            <w:tcW w:w="1984" w:type="dxa"/>
            <w:shd w:val="clear" w:color="auto" w:fill="auto"/>
          </w:tcPr>
          <w:p w14:paraId="3CABD728" w14:textId="77777777" w:rsidR="00DF5A05" w:rsidRPr="00BF544E" w:rsidRDefault="00DF5A05" w:rsidP="00851FA3">
            <w:pPr>
              <w:jc w:val="center"/>
              <w:rPr>
                <w:sz w:val="24"/>
                <w:szCs w:val="24"/>
                <w:lang w:val="de-DE"/>
              </w:rPr>
            </w:pPr>
            <w:r w:rsidRPr="00BF544E">
              <w:rPr>
                <w:sz w:val="24"/>
                <w:szCs w:val="24"/>
                <w:lang w:val="de-DE"/>
              </w:rPr>
              <w:t>IU</w:t>
            </w:r>
          </w:p>
        </w:tc>
        <w:tc>
          <w:tcPr>
            <w:tcW w:w="1559" w:type="dxa"/>
            <w:shd w:val="clear" w:color="auto" w:fill="auto"/>
          </w:tcPr>
          <w:p w14:paraId="2769FA6A" w14:textId="77777777" w:rsidR="00DF5A05" w:rsidRPr="00BF544E" w:rsidRDefault="00DF5A05" w:rsidP="00851FA3">
            <w:pPr>
              <w:jc w:val="center"/>
              <w:rPr>
                <w:sz w:val="24"/>
                <w:szCs w:val="24"/>
                <w:lang w:val="de-DE"/>
              </w:rPr>
            </w:pPr>
            <w:r w:rsidRPr="00BF544E">
              <w:rPr>
                <w:sz w:val="24"/>
                <w:szCs w:val="24"/>
                <w:lang w:val="de-DE"/>
              </w:rPr>
              <w:t>P</w:t>
            </w:r>
          </w:p>
        </w:tc>
        <w:tc>
          <w:tcPr>
            <w:tcW w:w="1524" w:type="dxa"/>
            <w:shd w:val="clear" w:color="auto" w:fill="auto"/>
          </w:tcPr>
          <w:p w14:paraId="27B88907" w14:textId="77777777" w:rsidR="00DF5A05" w:rsidRPr="00BF544E" w:rsidRDefault="00DF5A05" w:rsidP="00851FA3">
            <w:pPr>
              <w:jc w:val="center"/>
              <w:rPr>
                <w:sz w:val="24"/>
                <w:szCs w:val="24"/>
                <w:lang w:val="de-DE"/>
              </w:rPr>
            </w:pPr>
            <w:r w:rsidRPr="00BF544E">
              <w:rPr>
                <w:sz w:val="24"/>
                <w:szCs w:val="24"/>
                <w:lang w:val="de-DE"/>
              </w:rPr>
              <w:t>LF</w:t>
            </w:r>
          </w:p>
        </w:tc>
      </w:tr>
      <w:tr w:rsidR="00DF5A05" w:rsidRPr="00BF544E" w14:paraId="5D8778B0" w14:textId="77777777" w:rsidTr="00BF544E">
        <w:trPr>
          <w:trHeight w:val="934"/>
          <w:jc w:val="center"/>
        </w:trPr>
        <w:tc>
          <w:tcPr>
            <w:tcW w:w="527" w:type="dxa"/>
            <w:shd w:val="clear" w:color="auto" w:fill="auto"/>
          </w:tcPr>
          <w:p w14:paraId="22B3A785"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[1]</w:t>
            </w:r>
          </w:p>
        </w:tc>
        <w:tc>
          <w:tcPr>
            <w:tcW w:w="1600" w:type="dxa"/>
            <w:shd w:val="clear" w:color="auto" w:fill="auto"/>
          </w:tcPr>
          <w:p w14:paraId="612E4D17"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INTEF, 2017.</w:t>
            </w:r>
          </w:p>
        </w:tc>
        <w:tc>
          <w:tcPr>
            <w:tcW w:w="1701" w:type="dxa"/>
            <w:shd w:val="clear" w:color="auto" w:fill="auto"/>
          </w:tcPr>
          <w:p w14:paraId="485058E7"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Statistical Package for the Social Sciences (SPSS) v. 23, y en específico el módulo Analysis of Moment Structures Graphics.</w:t>
            </w:r>
          </w:p>
        </w:tc>
        <w:tc>
          <w:tcPr>
            <w:tcW w:w="1984" w:type="dxa"/>
            <w:shd w:val="clear" w:color="auto" w:fill="auto"/>
          </w:tcPr>
          <w:p w14:paraId="4D6F5ED3"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Cuestionario  de  competencia  digital  docente  (CDD) elaborado  por  Tourón  et  al.  (2018). Alfa de Cronbach.</w:t>
            </w:r>
          </w:p>
        </w:tc>
        <w:tc>
          <w:tcPr>
            <w:tcW w:w="1559" w:type="dxa"/>
            <w:shd w:val="clear" w:color="auto" w:fill="auto"/>
          </w:tcPr>
          <w:p w14:paraId="44959460"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Personal docente de la Universidad Tecnológica de  Chile  (INACAP).</w:t>
            </w:r>
          </w:p>
        </w:tc>
        <w:tc>
          <w:tcPr>
            <w:tcW w:w="1524" w:type="dxa"/>
            <w:shd w:val="clear" w:color="auto" w:fill="auto"/>
          </w:tcPr>
          <w:p w14:paraId="396A0AE8"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Formación docente en TIC.</w:t>
            </w:r>
          </w:p>
          <w:p w14:paraId="34312C91" w14:textId="77777777" w:rsidR="00DF5A05" w:rsidRPr="00BF544E" w:rsidRDefault="00DF5A05" w:rsidP="00851FA3">
            <w:pPr>
              <w:jc w:val="both"/>
              <w:rPr>
                <w:rFonts w:ascii="Times New Roman" w:hAnsi="Times New Roman" w:cs="Times New Roman"/>
                <w:sz w:val="24"/>
                <w:szCs w:val="24"/>
                <w:lang w:val="de-DE"/>
              </w:rPr>
            </w:pPr>
          </w:p>
        </w:tc>
      </w:tr>
      <w:tr w:rsidR="00DF5A05" w:rsidRPr="00BF544E" w14:paraId="042EF6B1" w14:textId="77777777" w:rsidTr="00BF544E">
        <w:trPr>
          <w:trHeight w:val="694"/>
          <w:jc w:val="center"/>
        </w:trPr>
        <w:tc>
          <w:tcPr>
            <w:tcW w:w="527" w:type="dxa"/>
            <w:shd w:val="clear" w:color="auto" w:fill="auto"/>
          </w:tcPr>
          <w:p w14:paraId="312DD2C0"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[2]</w:t>
            </w:r>
          </w:p>
        </w:tc>
        <w:tc>
          <w:tcPr>
            <w:tcW w:w="1600" w:type="dxa"/>
            <w:shd w:val="clear" w:color="auto" w:fill="auto"/>
          </w:tcPr>
          <w:p w14:paraId="45FAEF49"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INTEF, 2017.</w:t>
            </w:r>
          </w:p>
        </w:tc>
        <w:tc>
          <w:tcPr>
            <w:tcW w:w="1701" w:type="dxa"/>
            <w:shd w:val="clear" w:color="auto" w:fill="auto"/>
          </w:tcPr>
          <w:p w14:paraId="46BA8DB3"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Buscadores web.</w:t>
            </w:r>
          </w:p>
        </w:tc>
        <w:tc>
          <w:tcPr>
            <w:tcW w:w="1984" w:type="dxa"/>
            <w:shd w:val="clear" w:color="auto" w:fill="auto"/>
          </w:tcPr>
          <w:p w14:paraId="7DDADF1F"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Artículos digitales.</w:t>
            </w:r>
          </w:p>
        </w:tc>
        <w:tc>
          <w:tcPr>
            <w:tcW w:w="1559" w:type="dxa"/>
            <w:shd w:val="clear" w:color="auto" w:fill="auto"/>
          </w:tcPr>
          <w:p w14:paraId="50AE92F5"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Profesores Universitarios.</w:t>
            </w:r>
          </w:p>
        </w:tc>
        <w:tc>
          <w:tcPr>
            <w:tcW w:w="1524" w:type="dxa"/>
            <w:shd w:val="clear" w:color="auto" w:fill="auto"/>
          </w:tcPr>
          <w:p w14:paraId="5448B405"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Capacitación docente para que puedan desarrollar sus habilidades digitales.</w:t>
            </w:r>
          </w:p>
        </w:tc>
      </w:tr>
      <w:tr w:rsidR="00DF5A05" w:rsidRPr="00BF544E" w14:paraId="29600258" w14:textId="77777777" w:rsidTr="00BF544E">
        <w:trPr>
          <w:trHeight w:val="1246"/>
          <w:jc w:val="center"/>
        </w:trPr>
        <w:tc>
          <w:tcPr>
            <w:tcW w:w="527" w:type="dxa"/>
            <w:shd w:val="clear" w:color="auto" w:fill="auto"/>
          </w:tcPr>
          <w:p w14:paraId="18BA93BC"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[3]</w:t>
            </w:r>
          </w:p>
        </w:tc>
        <w:tc>
          <w:tcPr>
            <w:tcW w:w="1600" w:type="dxa"/>
            <w:shd w:val="clear" w:color="auto" w:fill="auto"/>
          </w:tcPr>
          <w:p w14:paraId="48C245F3"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(ISTE, 2017), ( MEN,  2013),  (DigComEdu, 2020),  (UNESCO, 2019), (MEFP, 2020).</w:t>
            </w:r>
          </w:p>
        </w:tc>
        <w:tc>
          <w:tcPr>
            <w:tcW w:w="1701" w:type="dxa"/>
            <w:shd w:val="clear" w:color="auto" w:fill="auto"/>
          </w:tcPr>
          <w:p w14:paraId="60024D06"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Buscadores web, Software IBM SPSS Statistics 27 para  Windows.</w:t>
            </w:r>
          </w:p>
        </w:tc>
        <w:tc>
          <w:tcPr>
            <w:tcW w:w="1984" w:type="dxa"/>
            <w:shd w:val="clear" w:color="auto" w:fill="auto"/>
          </w:tcPr>
          <w:p w14:paraId="5351BF89" w14:textId="77777777" w:rsidR="00DF5A05" w:rsidRPr="00BF544E" w:rsidRDefault="00DF5A05" w:rsidP="00851FA3">
            <w:pPr>
              <w:tabs>
                <w:tab w:val="left" w:pos="578"/>
              </w:tabs>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Cuestionario COMDID-A y Cuestionario enfocado en determinar la actitud de los profesores frente  al uso de tecnología en educación.</w:t>
            </w:r>
          </w:p>
        </w:tc>
        <w:tc>
          <w:tcPr>
            <w:tcW w:w="1559" w:type="dxa"/>
            <w:shd w:val="clear" w:color="auto" w:fill="auto"/>
          </w:tcPr>
          <w:p w14:paraId="022DDB3E"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Profesores Universitarios.</w:t>
            </w:r>
          </w:p>
        </w:tc>
        <w:tc>
          <w:tcPr>
            <w:tcW w:w="1524" w:type="dxa"/>
            <w:shd w:val="clear" w:color="auto" w:fill="auto"/>
          </w:tcPr>
          <w:p w14:paraId="34407F4A"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Estudios en los que se analice la forma en que esta correlacionada la (CDD, actitud y prácticas educativas).</w:t>
            </w:r>
          </w:p>
        </w:tc>
      </w:tr>
      <w:tr w:rsidR="00DF5A05" w:rsidRPr="00BF544E" w14:paraId="36086212" w14:textId="77777777" w:rsidTr="00BF544E">
        <w:trPr>
          <w:trHeight w:val="934"/>
          <w:jc w:val="center"/>
        </w:trPr>
        <w:tc>
          <w:tcPr>
            <w:tcW w:w="527" w:type="dxa"/>
            <w:shd w:val="clear" w:color="auto" w:fill="auto"/>
          </w:tcPr>
          <w:p w14:paraId="6346A6E2"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[4]</w:t>
            </w:r>
          </w:p>
        </w:tc>
        <w:tc>
          <w:tcPr>
            <w:tcW w:w="1600" w:type="dxa"/>
            <w:shd w:val="clear" w:color="auto" w:fill="auto"/>
          </w:tcPr>
          <w:p w14:paraId="287D1FCB"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N/A</w:t>
            </w:r>
          </w:p>
        </w:tc>
        <w:tc>
          <w:tcPr>
            <w:tcW w:w="1701" w:type="dxa"/>
            <w:shd w:val="clear" w:color="auto" w:fill="auto"/>
          </w:tcPr>
          <w:p w14:paraId="6339739A"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Buscadores web,  Excel y  SPSS.</w:t>
            </w:r>
          </w:p>
        </w:tc>
        <w:tc>
          <w:tcPr>
            <w:tcW w:w="1984" w:type="dxa"/>
            <w:shd w:val="clear" w:color="auto" w:fill="auto"/>
          </w:tcPr>
          <w:p w14:paraId="2E14D860"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Cuestionario de escala tipo Likert.</w:t>
            </w:r>
          </w:p>
        </w:tc>
        <w:tc>
          <w:tcPr>
            <w:tcW w:w="1559" w:type="dxa"/>
            <w:shd w:val="clear" w:color="auto" w:fill="auto"/>
          </w:tcPr>
          <w:p w14:paraId="70BDB742"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 xml:space="preserve">Docentes  de cuatro Instituciones de Nivel Medio </w:t>
            </w:r>
            <w:r w:rsidRPr="00BF544E">
              <w:rPr>
                <w:rFonts w:ascii="Times New Roman" w:hAnsi="Times New Roman" w:cs="Times New Roman"/>
                <w:sz w:val="24"/>
                <w:szCs w:val="24"/>
                <w:lang w:val="de-DE"/>
              </w:rPr>
              <w:lastRenderedPageBreak/>
              <w:t>Superior y  Superior.</w:t>
            </w:r>
          </w:p>
        </w:tc>
        <w:tc>
          <w:tcPr>
            <w:tcW w:w="1524" w:type="dxa"/>
            <w:shd w:val="clear" w:color="auto" w:fill="auto"/>
          </w:tcPr>
          <w:p w14:paraId="392C5DC2"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lastRenderedPageBreak/>
              <w:t>Cómo los docentes</w:t>
            </w:r>
          </w:p>
          <w:p w14:paraId="76159BD6"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 xml:space="preserve">implementan las </w:t>
            </w:r>
            <w:r w:rsidRPr="00BF544E">
              <w:rPr>
                <w:rFonts w:ascii="Times New Roman" w:hAnsi="Times New Roman" w:cs="Times New Roman"/>
                <w:sz w:val="24"/>
                <w:szCs w:val="24"/>
                <w:lang w:val="de-DE"/>
              </w:rPr>
              <w:lastRenderedPageBreak/>
              <w:t>herramientas digitales.</w:t>
            </w:r>
          </w:p>
        </w:tc>
      </w:tr>
      <w:tr w:rsidR="00DF5A05" w:rsidRPr="00BF544E" w14:paraId="062D705C" w14:textId="77777777" w:rsidTr="00BF544E">
        <w:trPr>
          <w:trHeight w:val="934"/>
          <w:jc w:val="center"/>
        </w:trPr>
        <w:tc>
          <w:tcPr>
            <w:tcW w:w="527" w:type="dxa"/>
            <w:shd w:val="clear" w:color="auto" w:fill="auto"/>
          </w:tcPr>
          <w:p w14:paraId="7AA713CB"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lastRenderedPageBreak/>
              <w:t>[5]</w:t>
            </w:r>
          </w:p>
        </w:tc>
        <w:tc>
          <w:tcPr>
            <w:tcW w:w="1600" w:type="dxa"/>
            <w:shd w:val="clear" w:color="auto" w:fill="auto"/>
          </w:tcPr>
          <w:p w14:paraId="76AF48FB"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DigComp, 2017.</w:t>
            </w:r>
          </w:p>
        </w:tc>
        <w:tc>
          <w:tcPr>
            <w:tcW w:w="1701" w:type="dxa"/>
            <w:shd w:val="clear" w:color="auto" w:fill="auto"/>
          </w:tcPr>
          <w:p w14:paraId="3D8FB74D"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Bases de datos científicas, Scopus, ProQuest,  Ebsco, así como la aplicación web Mendeley.</w:t>
            </w:r>
          </w:p>
        </w:tc>
        <w:tc>
          <w:tcPr>
            <w:tcW w:w="1984" w:type="dxa"/>
            <w:shd w:val="clear" w:color="auto" w:fill="auto"/>
          </w:tcPr>
          <w:p w14:paraId="4D77D106"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Artículos digitales (Estudios realizados previamente en Argentina, Colombia, y México.</w:t>
            </w:r>
          </w:p>
        </w:tc>
        <w:tc>
          <w:tcPr>
            <w:tcW w:w="1559" w:type="dxa"/>
            <w:shd w:val="clear" w:color="auto" w:fill="auto"/>
          </w:tcPr>
          <w:p w14:paraId="089ABB09"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Estudiantes, docentes, y directivos de instituciones de educación superior.</w:t>
            </w:r>
          </w:p>
        </w:tc>
        <w:tc>
          <w:tcPr>
            <w:tcW w:w="1524" w:type="dxa"/>
            <w:shd w:val="clear" w:color="auto" w:fill="auto"/>
          </w:tcPr>
          <w:p w14:paraId="3305F24E"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Falta de competencias digitales.</w:t>
            </w:r>
          </w:p>
        </w:tc>
      </w:tr>
      <w:tr w:rsidR="00DF5A05" w:rsidRPr="00BF544E" w14:paraId="39E804F7" w14:textId="77777777" w:rsidTr="00BF544E">
        <w:trPr>
          <w:trHeight w:val="771"/>
          <w:jc w:val="center"/>
        </w:trPr>
        <w:tc>
          <w:tcPr>
            <w:tcW w:w="527" w:type="dxa"/>
            <w:shd w:val="clear" w:color="auto" w:fill="auto"/>
          </w:tcPr>
          <w:p w14:paraId="183C1A9E"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[6]</w:t>
            </w:r>
          </w:p>
        </w:tc>
        <w:tc>
          <w:tcPr>
            <w:tcW w:w="1600" w:type="dxa"/>
            <w:shd w:val="clear" w:color="auto" w:fill="auto"/>
          </w:tcPr>
          <w:p w14:paraId="54D5E4C8"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INTEF, 2017.</w:t>
            </w:r>
          </w:p>
        </w:tc>
        <w:tc>
          <w:tcPr>
            <w:tcW w:w="1701" w:type="dxa"/>
            <w:shd w:val="clear" w:color="auto" w:fill="auto"/>
          </w:tcPr>
          <w:p w14:paraId="2CB6AE24"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Buscadores web,  Formularios de Google, RStudio.</w:t>
            </w:r>
          </w:p>
        </w:tc>
        <w:tc>
          <w:tcPr>
            <w:tcW w:w="1984" w:type="dxa"/>
            <w:shd w:val="clear" w:color="auto" w:fill="auto"/>
          </w:tcPr>
          <w:p w14:paraId="77435A9D"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Grupos de discusión y cuestionarios.</w:t>
            </w:r>
          </w:p>
        </w:tc>
        <w:tc>
          <w:tcPr>
            <w:tcW w:w="1559" w:type="dxa"/>
            <w:shd w:val="clear" w:color="auto" w:fill="auto"/>
          </w:tcPr>
          <w:p w14:paraId="6DF83A6F"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Universidades catalanas con grado de Maestro.</w:t>
            </w:r>
          </w:p>
        </w:tc>
        <w:tc>
          <w:tcPr>
            <w:tcW w:w="1524" w:type="dxa"/>
            <w:shd w:val="clear" w:color="auto" w:fill="auto"/>
          </w:tcPr>
          <w:p w14:paraId="66E6A8D6" w14:textId="77777777" w:rsidR="00DF5A05" w:rsidRPr="00BF544E" w:rsidRDefault="00DF5A05" w:rsidP="00851FA3">
            <w:pPr>
              <w:jc w:val="both"/>
              <w:rPr>
                <w:rFonts w:ascii="Times New Roman" w:hAnsi="Times New Roman" w:cs="Times New Roman"/>
                <w:sz w:val="24"/>
                <w:szCs w:val="24"/>
                <w:lang w:val="de-DE"/>
              </w:rPr>
            </w:pPr>
            <w:r w:rsidRPr="00BF544E">
              <w:rPr>
                <w:rFonts w:ascii="Times New Roman" w:hAnsi="Times New Roman" w:cs="Times New Roman"/>
                <w:sz w:val="24"/>
                <w:szCs w:val="24"/>
                <w:lang w:val="de-DE"/>
              </w:rPr>
              <w:t>Retos que enfrenta la educación con la introducción de las TIC.</w:t>
            </w:r>
          </w:p>
        </w:tc>
      </w:tr>
    </w:tbl>
    <w:p w14:paraId="43619202" w14:textId="43F3754A" w:rsidR="00DF5A05" w:rsidRPr="00DF5A05" w:rsidRDefault="00C35E96" w:rsidP="00843678">
      <w:pPr>
        <w:jc w:val="center"/>
        <w:rPr>
          <w:rFonts w:ascii="Times New Roman" w:hAnsi="Times New Roman" w:cs="Times New Roman"/>
          <w:sz w:val="24"/>
          <w:szCs w:val="24"/>
        </w:rPr>
      </w:pPr>
      <w:r w:rsidRPr="00DF5A05">
        <w:rPr>
          <w:rFonts w:ascii="Times New Roman" w:hAnsi="Times New Roman" w:cs="Times New Roman"/>
          <w:sz w:val="24"/>
          <w:szCs w:val="24"/>
        </w:rPr>
        <w:t>Fuente: Elaboración propia (2022)</w:t>
      </w:r>
    </w:p>
    <w:p w14:paraId="6A9138E5" w14:textId="730E5535" w:rsidR="009C7ED1" w:rsidRDefault="00F0765B" w:rsidP="009C7ED1">
      <w:pPr>
        <w:pStyle w:val="tablecaption"/>
        <w:rPr>
          <w:sz w:val="24"/>
          <w:szCs w:val="28"/>
        </w:rPr>
      </w:pPr>
      <w:r w:rsidRPr="00DF5A05">
        <w:rPr>
          <w:b/>
          <w:sz w:val="24"/>
          <w:szCs w:val="28"/>
        </w:rPr>
        <w:t xml:space="preserve">Tabla </w:t>
      </w:r>
      <w:r w:rsidRPr="00DF5A05">
        <w:rPr>
          <w:b/>
          <w:sz w:val="24"/>
          <w:szCs w:val="28"/>
        </w:rPr>
        <w:fldChar w:fldCharType="begin"/>
      </w:r>
      <w:r w:rsidRPr="00DF5A05">
        <w:rPr>
          <w:b/>
          <w:sz w:val="24"/>
          <w:szCs w:val="28"/>
        </w:rPr>
        <w:instrText xml:space="preserve"> SEQ "Table" \* MERGEFORMAT </w:instrText>
      </w:r>
      <w:r w:rsidRPr="00DF5A05">
        <w:rPr>
          <w:b/>
          <w:sz w:val="24"/>
          <w:szCs w:val="28"/>
        </w:rPr>
        <w:fldChar w:fldCharType="separate"/>
      </w:r>
      <w:r w:rsidR="005D34B3">
        <w:rPr>
          <w:b/>
          <w:noProof/>
          <w:sz w:val="24"/>
          <w:szCs w:val="28"/>
        </w:rPr>
        <w:t>5</w:t>
      </w:r>
      <w:r w:rsidRPr="00DF5A05">
        <w:rPr>
          <w:b/>
          <w:sz w:val="24"/>
          <w:szCs w:val="28"/>
        </w:rPr>
        <w:fldChar w:fldCharType="end"/>
      </w:r>
      <w:r w:rsidRPr="00DF5A05">
        <w:rPr>
          <w:b/>
          <w:sz w:val="24"/>
          <w:szCs w:val="28"/>
        </w:rPr>
        <w:t>.</w:t>
      </w:r>
      <w:r w:rsidRPr="00DF5A05">
        <w:rPr>
          <w:sz w:val="24"/>
          <w:szCs w:val="28"/>
        </w:rPr>
        <w:t xml:space="preserve">  Análisis de las variables identificadas, continuación</w:t>
      </w:r>
    </w:p>
    <w:tbl>
      <w:tblPr>
        <w:tblStyle w:val="Tablaconcuadrcula"/>
        <w:tblW w:w="8861" w:type="dxa"/>
        <w:jc w:val="center"/>
        <w:tblLook w:val="04A0" w:firstRow="1" w:lastRow="0" w:firstColumn="1" w:lastColumn="0" w:noHBand="0" w:noVBand="1"/>
      </w:tblPr>
      <w:tblGrid>
        <w:gridCol w:w="616"/>
        <w:gridCol w:w="1570"/>
        <w:gridCol w:w="1516"/>
        <w:gridCol w:w="1800"/>
        <w:gridCol w:w="1636"/>
        <w:gridCol w:w="1723"/>
      </w:tblGrid>
      <w:tr w:rsidR="00DF5A05" w:rsidRPr="00DF5A05" w14:paraId="207940E9" w14:textId="77777777" w:rsidTr="00BF544E">
        <w:trPr>
          <w:trHeight w:val="170"/>
          <w:jc w:val="center"/>
        </w:trPr>
        <w:tc>
          <w:tcPr>
            <w:tcW w:w="616" w:type="dxa"/>
            <w:shd w:val="clear" w:color="auto" w:fill="auto"/>
          </w:tcPr>
          <w:p w14:paraId="127FE28D" w14:textId="77777777" w:rsidR="00DF5A05" w:rsidRPr="00BF544E" w:rsidRDefault="00DF5A05" w:rsidP="00851FA3">
            <w:pPr>
              <w:pStyle w:val="p1a"/>
              <w:spacing w:line="240" w:lineRule="auto"/>
              <w:jc w:val="center"/>
              <w:rPr>
                <w:sz w:val="24"/>
                <w:szCs w:val="24"/>
                <w:lang w:val="de-DE"/>
              </w:rPr>
            </w:pPr>
            <w:r w:rsidRPr="00BF544E">
              <w:rPr>
                <w:sz w:val="24"/>
                <w:szCs w:val="24"/>
                <w:lang w:val="de-DE"/>
              </w:rPr>
              <w:t>NA</w:t>
            </w:r>
          </w:p>
        </w:tc>
        <w:tc>
          <w:tcPr>
            <w:tcW w:w="1511" w:type="dxa"/>
            <w:shd w:val="clear" w:color="auto" w:fill="auto"/>
          </w:tcPr>
          <w:p w14:paraId="4F23082C"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MC</w:t>
            </w:r>
          </w:p>
        </w:tc>
        <w:tc>
          <w:tcPr>
            <w:tcW w:w="1701" w:type="dxa"/>
            <w:shd w:val="clear" w:color="auto" w:fill="auto"/>
          </w:tcPr>
          <w:p w14:paraId="0DFD6EBB"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TU</w:t>
            </w:r>
          </w:p>
        </w:tc>
        <w:tc>
          <w:tcPr>
            <w:tcW w:w="1984" w:type="dxa"/>
            <w:shd w:val="clear" w:color="auto" w:fill="auto"/>
          </w:tcPr>
          <w:p w14:paraId="4E8DC13E"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IU</w:t>
            </w:r>
          </w:p>
        </w:tc>
        <w:tc>
          <w:tcPr>
            <w:tcW w:w="1559" w:type="dxa"/>
            <w:shd w:val="clear" w:color="auto" w:fill="auto"/>
          </w:tcPr>
          <w:p w14:paraId="2F3B420A"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P</w:t>
            </w:r>
          </w:p>
        </w:tc>
        <w:tc>
          <w:tcPr>
            <w:tcW w:w="1490" w:type="dxa"/>
            <w:shd w:val="clear" w:color="auto" w:fill="auto"/>
          </w:tcPr>
          <w:p w14:paraId="0F613D4C" w14:textId="77777777" w:rsidR="00DF5A05" w:rsidRPr="00BF544E" w:rsidRDefault="00DF5A05" w:rsidP="00851FA3">
            <w:pPr>
              <w:jc w:val="center"/>
              <w:rPr>
                <w:rFonts w:ascii="Times New Roman" w:hAnsi="Times New Roman" w:cs="Times New Roman"/>
                <w:sz w:val="24"/>
                <w:szCs w:val="24"/>
                <w:lang w:val="de-DE"/>
              </w:rPr>
            </w:pPr>
            <w:r w:rsidRPr="00BF544E">
              <w:rPr>
                <w:rFonts w:ascii="Times New Roman" w:hAnsi="Times New Roman" w:cs="Times New Roman"/>
                <w:sz w:val="24"/>
                <w:szCs w:val="24"/>
                <w:lang w:val="de-DE"/>
              </w:rPr>
              <w:t>LF</w:t>
            </w:r>
          </w:p>
        </w:tc>
      </w:tr>
      <w:tr w:rsidR="00DF5A05" w:rsidRPr="00DF5A05" w14:paraId="2602821D" w14:textId="77777777" w:rsidTr="00DF5A05">
        <w:trPr>
          <w:trHeight w:val="1302"/>
          <w:jc w:val="center"/>
        </w:trPr>
        <w:tc>
          <w:tcPr>
            <w:tcW w:w="616" w:type="dxa"/>
          </w:tcPr>
          <w:p w14:paraId="66BBFC3D"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[7]</w:t>
            </w:r>
          </w:p>
        </w:tc>
        <w:tc>
          <w:tcPr>
            <w:tcW w:w="1511" w:type="dxa"/>
          </w:tcPr>
          <w:p w14:paraId="54C8A8F2"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(Digcomp ,2017, INTEF, 2017).</w:t>
            </w:r>
          </w:p>
        </w:tc>
        <w:tc>
          <w:tcPr>
            <w:tcW w:w="1701" w:type="dxa"/>
          </w:tcPr>
          <w:p w14:paraId="31061E43"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Buscadores web.</w:t>
            </w:r>
          </w:p>
        </w:tc>
        <w:tc>
          <w:tcPr>
            <w:tcW w:w="1984" w:type="dxa"/>
          </w:tcPr>
          <w:p w14:paraId="52C3BBB8"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Cuestionarios, Google form y entrevistas.</w:t>
            </w:r>
          </w:p>
        </w:tc>
        <w:tc>
          <w:tcPr>
            <w:tcW w:w="1559" w:type="dxa"/>
          </w:tcPr>
          <w:p w14:paraId="3A055158"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Docentes universitarios.</w:t>
            </w:r>
          </w:p>
        </w:tc>
        <w:tc>
          <w:tcPr>
            <w:tcW w:w="1490" w:type="dxa"/>
          </w:tcPr>
          <w:p w14:paraId="790E6C17"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Como combinar  el factor de conocimiento, </w:t>
            </w:r>
          </w:p>
          <w:p w14:paraId="3955A75E"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habilidad y responsabilidad en el uso de ambientes digitales.</w:t>
            </w:r>
          </w:p>
        </w:tc>
      </w:tr>
      <w:tr w:rsidR="00DF5A05" w:rsidRPr="00DF5A05" w14:paraId="5F6D1E94" w14:textId="77777777" w:rsidTr="00DF5A05">
        <w:trPr>
          <w:trHeight w:val="805"/>
          <w:jc w:val="center"/>
        </w:trPr>
        <w:tc>
          <w:tcPr>
            <w:tcW w:w="616" w:type="dxa"/>
          </w:tcPr>
          <w:p w14:paraId="49465885"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[8]</w:t>
            </w:r>
          </w:p>
        </w:tc>
        <w:tc>
          <w:tcPr>
            <w:tcW w:w="1511" w:type="dxa"/>
          </w:tcPr>
          <w:p w14:paraId="2ABEB2D2"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2017) (DigComEdu, 2020),  (UNESCO, 2019), CETICPD Ministerio de Educación de Chile 2011.</w:t>
            </w:r>
          </w:p>
        </w:tc>
        <w:tc>
          <w:tcPr>
            <w:tcW w:w="1701" w:type="dxa"/>
          </w:tcPr>
          <w:p w14:paraId="70DEE738"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Buscadores web.</w:t>
            </w:r>
          </w:p>
        </w:tc>
        <w:tc>
          <w:tcPr>
            <w:tcW w:w="1984" w:type="dxa"/>
          </w:tcPr>
          <w:p w14:paraId="325953BE"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Entrevista en profundidad de tipo biográfico.</w:t>
            </w:r>
          </w:p>
        </w:tc>
        <w:tc>
          <w:tcPr>
            <w:tcW w:w="1559" w:type="dxa"/>
          </w:tcPr>
          <w:p w14:paraId="27EE785E"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universitarios de México y España.</w:t>
            </w:r>
          </w:p>
        </w:tc>
        <w:tc>
          <w:tcPr>
            <w:tcW w:w="1490" w:type="dxa"/>
          </w:tcPr>
          <w:p w14:paraId="028C678C"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Diagnóstico sobre la comptencia digital.</w:t>
            </w:r>
          </w:p>
        </w:tc>
      </w:tr>
      <w:tr w:rsidR="00DF5A05" w:rsidRPr="00DF5A05" w14:paraId="2FE1FF18" w14:textId="77777777" w:rsidTr="00DF5A05">
        <w:trPr>
          <w:trHeight w:val="822"/>
          <w:jc w:val="center"/>
        </w:trPr>
        <w:tc>
          <w:tcPr>
            <w:tcW w:w="616" w:type="dxa"/>
          </w:tcPr>
          <w:p w14:paraId="783B00DC"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[9]</w:t>
            </w:r>
          </w:p>
        </w:tc>
        <w:tc>
          <w:tcPr>
            <w:tcW w:w="1511" w:type="dxa"/>
          </w:tcPr>
          <w:p w14:paraId="0A9CFAC0"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(ISTE, 2017), ( MEN,  2013),  (DigComEdu, 2020),  (UNESCO, 2019), CETICPD </w:t>
            </w:r>
            <w:r w:rsidRPr="00DF5A05">
              <w:rPr>
                <w:rFonts w:ascii="Times New Roman" w:hAnsi="Times New Roman" w:cs="Times New Roman"/>
                <w:sz w:val="24"/>
                <w:szCs w:val="24"/>
                <w:lang w:val="de-DE"/>
              </w:rPr>
              <w:lastRenderedPageBreak/>
              <w:t>Ministerio de Educación de Chile 2011.</w:t>
            </w:r>
          </w:p>
        </w:tc>
        <w:tc>
          <w:tcPr>
            <w:tcW w:w="1701" w:type="dxa"/>
          </w:tcPr>
          <w:p w14:paraId="434C50EC"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lastRenderedPageBreak/>
              <w:t>Buscadores web.</w:t>
            </w:r>
          </w:p>
        </w:tc>
        <w:tc>
          <w:tcPr>
            <w:tcW w:w="1984" w:type="dxa"/>
          </w:tcPr>
          <w:p w14:paraId="61C937E9"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Juicio de Expertos, Cuestionarios Correos electrónicos.</w:t>
            </w:r>
          </w:p>
        </w:tc>
        <w:tc>
          <w:tcPr>
            <w:tcW w:w="1559" w:type="dxa"/>
          </w:tcPr>
          <w:p w14:paraId="7F72DF1A"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expertos en competecias digitales.</w:t>
            </w:r>
          </w:p>
        </w:tc>
        <w:tc>
          <w:tcPr>
            <w:tcW w:w="1490" w:type="dxa"/>
          </w:tcPr>
          <w:p w14:paraId="74E5D324"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Marcos de competencia digital docente.</w:t>
            </w:r>
          </w:p>
        </w:tc>
      </w:tr>
      <w:tr w:rsidR="00DF5A05" w:rsidRPr="00DF5A05" w14:paraId="15934501" w14:textId="77777777" w:rsidTr="00DF5A05">
        <w:trPr>
          <w:trHeight w:val="651"/>
          <w:jc w:val="center"/>
        </w:trPr>
        <w:tc>
          <w:tcPr>
            <w:tcW w:w="616" w:type="dxa"/>
          </w:tcPr>
          <w:p w14:paraId="0C040EAB"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[10]</w:t>
            </w:r>
          </w:p>
        </w:tc>
        <w:tc>
          <w:tcPr>
            <w:tcW w:w="1511" w:type="dxa"/>
          </w:tcPr>
          <w:p w14:paraId="12B36C86"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2017) (DigComEdu, 2020),  (UNESCO, 2019),</w:t>
            </w:r>
          </w:p>
        </w:tc>
        <w:tc>
          <w:tcPr>
            <w:tcW w:w="1701" w:type="dxa"/>
          </w:tcPr>
          <w:p w14:paraId="0856FF37"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Web of Science, ERIC, Scopus, IRESIE y EBSCO.</w:t>
            </w:r>
          </w:p>
        </w:tc>
        <w:tc>
          <w:tcPr>
            <w:tcW w:w="1984" w:type="dxa"/>
          </w:tcPr>
          <w:p w14:paraId="0C898CBE"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Artículos digitales.</w:t>
            </w:r>
          </w:p>
        </w:tc>
        <w:tc>
          <w:tcPr>
            <w:tcW w:w="1559" w:type="dxa"/>
          </w:tcPr>
          <w:p w14:paraId="13E90B80"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Universitarios.</w:t>
            </w:r>
          </w:p>
        </w:tc>
        <w:tc>
          <w:tcPr>
            <w:tcW w:w="1490" w:type="dxa"/>
          </w:tcPr>
          <w:p w14:paraId="6E6AE2FF"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Experiencias que las CDD añaden a nivel pedagógico.</w:t>
            </w:r>
          </w:p>
        </w:tc>
      </w:tr>
      <w:tr w:rsidR="00DF5A05" w:rsidRPr="00DF5A05" w14:paraId="0872E872" w14:textId="77777777" w:rsidTr="00DF5A05">
        <w:trPr>
          <w:trHeight w:val="976"/>
          <w:jc w:val="center"/>
        </w:trPr>
        <w:tc>
          <w:tcPr>
            <w:tcW w:w="616" w:type="dxa"/>
          </w:tcPr>
          <w:p w14:paraId="4DCAEE49"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[11]</w:t>
            </w:r>
          </w:p>
        </w:tc>
        <w:tc>
          <w:tcPr>
            <w:tcW w:w="1511" w:type="dxa"/>
          </w:tcPr>
          <w:p w14:paraId="7D2445D3"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2017.</w:t>
            </w:r>
          </w:p>
        </w:tc>
        <w:tc>
          <w:tcPr>
            <w:tcW w:w="1701" w:type="dxa"/>
          </w:tcPr>
          <w:p w14:paraId="7397B1A6"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Buscadores web.</w:t>
            </w:r>
          </w:p>
        </w:tc>
        <w:tc>
          <w:tcPr>
            <w:tcW w:w="1984" w:type="dxa"/>
          </w:tcPr>
          <w:p w14:paraId="1D873334"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Certificaciones europeas.</w:t>
            </w:r>
          </w:p>
        </w:tc>
        <w:tc>
          <w:tcPr>
            <w:tcW w:w="1559" w:type="dxa"/>
          </w:tcPr>
          <w:p w14:paraId="66C41C24"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universitarios.</w:t>
            </w:r>
          </w:p>
        </w:tc>
        <w:tc>
          <w:tcPr>
            <w:tcW w:w="1490" w:type="dxa"/>
          </w:tcPr>
          <w:p w14:paraId="0C789182"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Competencia digital como base de la formación del profesorado en todos los niveles.</w:t>
            </w:r>
          </w:p>
        </w:tc>
      </w:tr>
      <w:tr w:rsidR="00DF5A05" w:rsidRPr="00DF5A05" w14:paraId="78709E64" w14:textId="77777777" w:rsidTr="00DF5A05">
        <w:trPr>
          <w:trHeight w:val="805"/>
          <w:jc w:val="center"/>
        </w:trPr>
        <w:tc>
          <w:tcPr>
            <w:tcW w:w="616" w:type="dxa"/>
          </w:tcPr>
          <w:p w14:paraId="3B4C0414"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[12]</w:t>
            </w:r>
          </w:p>
        </w:tc>
        <w:tc>
          <w:tcPr>
            <w:tcW w:w="1511" w:type="dxa"/>
          </w:tcPr>
          <w:p w14:paraId="6E45429D"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2017.</w:t>
            </w:r>
          </w:p>
        </w:tc>
        <w:tc>
          <w:tcPr>
            <w:tcW w:w="1701" w:type="dxa"/>
          </w:tcPr>
          <w:p w14:paraId="72196895"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Buscadores web.</w:t>
            </w:r>
          </w:p>
        </w:tc>
        <w:tc>
          <w:tcPr>
            <w:tcW w:w="1984" w:type="dxa"/>
          </w:tcPr>
          <w:p w14:paraId="53CE1D87"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Repositorios, Artículos digitales.</w:t>
            </w:r>
          </w:p>
        </w:tc>
        <w:tc>
          <w:tcPr>
            <w:tcW w:w="1559" w:type="dxa"/>
          </w:tcPr>
          <w:p w14:paraId="254FB88F"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universitarios de España.</w:t>
            </w:r>
          </w:p>
        </w:tc>
        <w:tc>
          <w:tcPr>
            <w:tcW w:w="1490" w:type="dxa"/>
          </w:tcPr>
          <w:p w14:paraId="7E680ABB"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Redefinición de las competencias profesionales del docente universitario</w:t>
            </w:r>
          </w:p>
        </w:tc>
      </w:tr>
      <w:tr w:rsidR="00DF5A05" w:rsidRPr="00DF5A05" w14:paraId="5115F855" w14:textId="77777777" w:rsidTr="00DF5A05">
        <w:trPr>
          <w:trHeight w:val="976"/>
          <w:jc w:val="center"/>
        </w:trPr>
        <w:tc>
          <w:tcPr>
            <w:tcW w:w="616" w:type="dxa"/>
          </w:tcPr>
          <w:p w14:paraId="13796947"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[13]</w:t>
            </w:r>
          </w:p>
        </w:tc>
        <w:tc>
          <w:tcPr>
            <w:tcW w:w="1511" w:type="dxa"/>
          </w:tcPr>
          <w:p w14:paraId="33C88184"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2013 )(ISTE, 2008), CETICPD Ministerio de Educación de Chile, (DigComEdu, 2020),  (UNESCO, 2008).</w:t>
            </w:r>
          </w:p>
        </w:tc>
        <w:tc>
          <w:tcPr>
            <w:tcW w:w="1701" w:type="dxa"/>
          </w:tcPr>
          <w:p w14:paraId="2E1D6BB0"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Software para procesar los datos (SPSS).</w:t>
            </w:r>
          </w:p>
        </w:tc>
        <w:tc>
          <w:tcPr>
            <w:tcW w:w="1984" w:type="dxa"/>
          </w:tcPr>
          <w:p w14:paraId="39B90466"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Cuestionario online.</w:t>
            </w:r>
          </w:p>
        </w:tc>
        <w:tc>
          <w:tcPr>
            <w:tcW w:w="1559" w:type="dxa"/>
          </w:tcPr>
          <w:p w14:paraId="09EA7F25"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Profesores de enseñanza media de la Universidad Autónoma de Aragón.</w:t>
            </w:r>
          </w:p>
        </w:tc>
        <w:tc>
          <w:tcPr>
            <w:tcW w:w="1490" w:type="dxa"/>
          </w:tcPr>
          <w:p w14:paraId="041C69DD"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Incorporación de contenidos que logren el desarrollo de la competencia digital docente.</w:t>
            </w:r>
          </w:p>
        </w:tc>
      </w:tr>
      <w:tr w:rsidR="00DF5A05" w:rsidRPr="00DF5A05" w14:paraId="5B7956D0" w14:textId="77777777" w:rsidTr="00843678">
        <w:trPr>
          <w:trHeight w:val="566"/>
          <w:jc w:val="center"/>
        </w:trPr>
        <w:tc>
          <w:tcPr>
            <w:tcW w:w="616" w:type="dxa"/>
          </w:tcPr>
          <w:p w14:paraId="52E4C5CC"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[14]</w:t>
            </w:r>
          </w:p>
        </w:tc>
        <w:tc>
          <w:tcPr>
            <w:tcW w:w="1511" w:type="dxa"/>
          </w:tcPr>
          <w:p w14:paraId="2D84F2AF"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(INTEF, 2013 ), (UNESCO, 2008).</w:t>
            </w:r>
          </w:p>
        </w:tc>
        <w:tc>
          <w:tcPr>
            <w:tcW w:w="1701" w:type="dxa"/>
          </w:tcPr>
          <w:p w14:paraId="605EF9AA"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Mind42, Cmaps Tools. Wiki, Webquest, Blogs, Foro, Google Docs,Hot Potatoes, Pizarra digital, Plataforma virtual, Blackboard, Moodle, Formulario basado en </w:t>
            </w:r>
            <w:r w:rsidRPr="00DF5A05">
              <w:rPr>
                <w:rFonts w:ascii="Times New Roman" w:hAnsi="Times New Roman" w:cs="Times New Roman"/>
                <w:sz w:val="24"/>
                <w:szCs w:val="24"/>
                <w:lang w:val="de-DE"/>
              </w:rPr>
              <w:lastRenderedPageBreak/>
              <w:t>GDocs (o similar).</w:t>
            </w:r>
          </w:p>
        </w:tc>
        <w:tc>
          <w:tcPr>
            <w:tcW w:w="1984" w:type="dxa"/>
          </w:tcPr>
          <w:p w14:paraId="369CE3A6"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lastRenderedPageBreak/>
              <w:t>Cuestionario basado en la plataforma de Google y Recursos tecnológicos.</w:t>
            </w:r>
          </w:p>
        </w:tc>
        <w:tc>
          <w:tcPr>
            <w:tcW w:w="1559" w:type="dxa"/>
          </w:tcPr>
          <w:p w14:paraId="3BD61891"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Alumnos de la Facultad de Educación de la Universidad </w:t>
            </w:r>
          </w:p>
          <w:p w14:paraId="1F795489"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Complutense de Madrid.</w:t>
            </w:r>
          </w:p>
        </w:tc>
        <w:tc>
          <w:tcPr>
            <w:tcW w:w="1490" w:type="dxa"/>
          </w:tcPr>
          <w:p w14:paraId="0CACC7CA"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Extender la invstigación sobre el tema de competencia digital.</w:t>
            </w:r>
          </w:p>
        </w:tc>
      </w:tr>
      <w:tr w:rsidR="00DF5A05" w:rsidRPr="00DF5A05" w14:paraId="144C2B61" w14:textId="77777777" w:rsidTr="00DF5A05">
        <w:trPr>
          <w:trHeight w:val="1302"/>
          <w:jc w:val="center"/>
        </w:trPr>
        <w:tc>
          <w:tcPr>
            <w:tcW w:w="616" w:type="dxa"/>
          </w:tcPr>
          <w:p w14:paraId="59045FE0" w14:textId="77777777" w:rsidR="00DF5A05" w:rsidRPr="00DF5A05" w:rsidRDefault="00DF5A05" w:rsidP="00851FA3">
            <w:pPr>
              <w:jc w:val="center"/>
              <w:rPr>
                <w:rFonts w:ascii="Times New Roman" w:hAnsi="Times New Roman" w:cs="Times New Roman"/>
                <w:sz w:val="24"/>
                <w:szCs w:val="24"/>
                <w:lang w:val="de-DE"/>
              </w:rPr>
            </w:pPr>
            <w:r w:rsidRPr="00DF5A05">
              <w:rPr>
                <w:rFonts w:ascii="Times New Roman" w:hAnsi="Times New Roman" w:cs="Times New Roman"/>
                <w:sz w:val="24"/>
                <w:szCs w:val="24"/>
                <w:lang w:val="de-DE"/>
              </w:rPr>
              <w:t>[15]</w:t>
            </w:r>
          </w:p>
        </w:tc>
        <w:tc>
          <w:tcPr>
            <w:tcW w:w="1511" w:type="dxa"/>
          </w:tcPr>
          <w:p w14:paraId="17DEE6F3"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(UNESCO, 2008),  (ISTE, </w:t>
            </w:r>
          </w:p>
          <w:p w14:paraId="5D4EB232" w14:textId="77777777" w:rsidR="00DF5A05" w:rsidRPr="00DF5A05" w:rsidRDefault="00DF5A05" w:rsidP="00851FA3">
            <w:pPr>
              <w:rPr>
                <w:rFonts w:ascii="Times New Roman" w:hAnsi="Times New Roman" w:cs="Times New Roman"/>
                <w:sz w:val="24"/>
                <w:szCs w:val="24"/>
                <w:lang w:val="de-DE"/>
              </w:rPr>
            </w:pPr>
            <w:r w:rsidRPr="00DF5A05">
              <w:rPr>
                <w:rFonts w:ascii="Times New Roman" w:hAnsi="Times New Roman" w:cs="Times New Roman"/>
                <w:sz w:val="24"/>
                <w:szCs w:val="24"/>
                <w:lang w:val="de-DE"/>
              </w:rPr>
              <w:t>2009)</w:t>
            </w:r>
          </w:p>
        </w:tc>
        <w:tc>
          <w:tcPr>
            <w:tcW w:w="1701" w:type="dxa"/>
          </w:tcPr>
          <w:p w14:paraId="2F1711AA"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 xml:space="preserve">Bases de datos, repositorios digitales, internet. </w:t>
            </w:r>
          </w:p>
          <w:p w14:paraId="230D7702" w14:textId="77777777" w:rsidR="00DF5A05" w:rsidRPr="00DF5A05" w:rsidRDefault="00DF5A05" w:rsidP="00851FA3">
            <w:pPr>
              <w:jc w:val="both"/>
              <w:rPr>
                <w:rFonts w:ascii="Times New Roman" w:hAnsi="Times New Roman" w:cs="Times New Roman"/>
                <w:sz w:val="24"/>
                <w:szCs w:val="24"/>
                <w:lang w:val="de-DE"/>
              </w:rPr>
            </w:pPr>
          </w:p>
        </w:tc>
        <w:tc>
          <w:tcPr>
            <w:tcW w:w="1984" w:type="dxa"/>
          </w:tcPr>
          <w:p w14:paraId="569B4FCE"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Artículos digitales.</w:t>
            </w:r>
          </w:p>
        </w:tc>
        <w:tc>
          <w:tcPr>
            <w:tcW w:w="1559" w:type="dxa"/>
          </w:tcPr>
          <w:p w14:paraId="1F518800"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Investigadores en el ambito de competencias digitales de nivel superior.</w:t>
            </w:r>
          </w:p>
        </w:tc>
        <w:tc>
          <w:tcPr>
            <w:tcW w:w="1490" w:type="dxa"/>
          </w:tcPr>
          <w:p w14:paraId="15DB2CA3" w14:textId="77777777" w:rsidR="00DF5A05" w:rsidRPr="00DF5A05" w:rsidRDefault="00DF5A05" w:rsidP="00851FA3">
            <w:pPr>
              <w:jc w:val="both"/>
              <w:rPr>
                <w:rFonts w:ascii="Times New Roman" w:hAnsi="Times New Roman" w:cs="Times New Roman"/>
                <w:sz w:val="24"/>
                <w:szCs w:val="24"/>
                <w:lang w:val="de-DE"/>
              </w:rPr>
            </w:pPr>
            <w:r w:rsidRPr="00DF5A05">
              <w:rPr>
                <w:rFonts w:ascii="Times New Roman" w:hAnsi="Times New Roman" w:cs="Times New Roman"/>
                <w:sz w:val="24"/>
                <w:szCs w:val="24"/>
                <w:lang w:val="de-DE"/>
              </w:rPr>
              <w:t>Diseñar estrategias de aprendizaje estandarizadas que garanticen la adquisición de la competencia digital.</w:t>
            </w:r>
          </w:p>
        </w:tc>
      </w:tr>
    </w:tbl>
    <w:p w14:paraId="0D2B0AD4" w14:textId="411F17E5" w:rsidR="009C7ED1" w:rsidRPr="00DF5A05" w:rsidRDefault="00C35E96" w:rsidP="009C7ED1">
      <w:pPr>
        <w:jc w:val="center"/>
        <w:rPr>
          <w:rFonts w:ascii="Times New Roman" w:hAnsi="Times New Roman" w:cs="Times New Roman"/>
          <w:sz w:val="24"/>
          <w:szCs w:val="24"/>
        </w:rPr>
      </w:pPr>
      <w:r w:rsidRPr="00DF5A05">
        <w:rPr>
          <w:rFonts w:ascii="Times New Roman" w:hAnsi="Times New Roman" w:cs="Times New Roman"/>
          <w:sz w:val="24"/>
          <w:szCs w:val="24"/>
        </w:rPr>
        <w:t>Fuente: Elaboración propia (2022)</w:t>
      </w:r>
    </w:p>
    <w:p w14:paraId="22703B69" w14:textId="4BE5364A" w:rsidR="00137909" w:rsidRDefault="00F0765B" w:rsidP="003F5C96">
      <w:pPr>
        <w:pStyle w:val="p1a"/>
        <w:spacing w:line="360" w:lineRule="auto"/>
        <w:ind w:firstLine="709"/>
        <w:rPr>
          <w:sz w:val="24"/>
          <w:szCs w:val="24"/>
        </w:rPr>
      </w:pPr>
      <w:r w:rsidRPr="00E335B1">
        <w:rPr>
          <w:sz w:val="24"/>
          <w:szCs w:val="24"/>
          <w:lang w:val="de-DE"/>
        </w:rPr>
        <w:t xml:space="preserve">Con base en las variables analizadas se puede constatar que todas las investigaciones estan  centradas en marcos de CDD, sobresaliendo el </w:t>
      </w:r>
      <w:r w:rsidRPr="00E335B1">
        <w:rPr>
          <w:sz w:val="24"/>
          <w:szCs w:val="24"/>
        </w:rPr>
        <w:t>INTEF</w:t>
      </w:r>
      <w:r w:rsidR="008462D9">
        <w:rPr>
          <w:sz w:val="24"/>
          <w:szCs w:val="24"/>
        </w:rPr>
        <w:t xml:space="preserve"> (2017)</w:t>
      </w:r>
      <w:r w:rsidRPr="00E335B1">
        <w:rPr>
          <w:sz w:val="24"/>
          <w:szCs w:val="24"/>
          <w:lang w:val="de-DE"/>
        </w:rPr>
        <w:t xml:space="preserve">, seguido de </w:t>
      </w:r>
      <w:r w:rsidRPr="00E335B1">
        <w:rPr>
          <w:sz w:val="24"/>
          <w:szCs w:val="24"/>
        </w:rPr>
        <w:t xml:space="preserve">MEN </w:t>
      </w:r>
      <w:r w:rsidR="007C0F64">
        <w:rPr>
          <w:sz w:val="24"/>
          <w:szCs w:val="24"/>
        </w:rPr>
        <w:t>(2013)</w:t>
      </w:r>
      <w:r w:rsidRPr="00E335B1">
        <w:rPr>
          <w:sz w:val="24"/>
          <w:szCs w:val="24"/>
        </w:rPr>
        <w:t>,</w:t>
      </w:r>
      <w:r w:rsidRPr="00E335B1">
        <w:rPr>
          <w:sz w:val="24"/>
          <w:szCs w:val="24"/>
          <w:lang w:val="de-DE"/>
        </w:rPr>
        <w:t xml:space="preserve"> </w:t>
      </w:r>
      <w:r w:rsidRPr="00E335B1">
        <w:rPr>
          <w:sz w:val="24"/>
          <w:szCs w:val="24"/>
        </w:rPr>
        <w:t xml:space="preserve">ISTE </w:t>
      </w:r>
      <w:r w:rsidR="007C0F64">
        <w:rPr>
          <w:sz w:val="24"/>
          <w:szCs w:val="24"/>
        </w:rPr>
        <w:t>(2017)</w:t>
      </w:r>
      <w:r w:rsidRPr="00E335B1">
        <w:rPr>
          <w:sz w:val="24"/>
          <w:szCs w:val="24"/>
        </w:rPr>
        <w:t xml:space="preserve">, UNESCO </w:t>
      </w:r>
      <w:r w:rsidR="007C0F64">
        <w:rPr>
          <w:sz w:val="24"/>
          <w:szCs w:val="24"/>
        </w:rPr>
        <w:t>(2019</w:t>
      </w:r>
      <w:r w:rsidR="008D2995">
        <w:rPr>
          <w:sz w:val="24"/>
          <w:szCs w:val="24"/>
        </w:rPr>
        <w:t>)</w:t>
      </w:r>
      <w:r w:rsidRPr="00E335B1">
        <w:rPr>
          <w:sz w:val="24"/>
          <w:szCs w:val="24"/>
        </w:rPr>
        <w:t xml:space="preserve">, </w:t>
      </w:r>
      <w:proofErr w:type="spellStart"/>
      <w:r w:rsidRPr="00E335B1">
        <w:rPr>
          <w:sz w:val="24"/>
          <w:szCs w:val="24"/>
        </w:rPr>
        <w:t>DigComEdu</w:t>
      </w:r>
      <w:proofErr w:type="spellEnd"/>
      <w:r w:rsidRPr="00E335B1">
        <w:rPr>
          <w:sz w:val="24"/>
          <w:szCs w:val="24"/>
        </w:rPr>
        <w:t xml:space="preserve"> </w:t>
      </w:r>
      <w:r w:rsidR="007C0F64">
        <w:rPr>
          <w:sz w:val="24"/>
          <w:szCs w:val="24"/>
        </w:rPr>
        <w:t>(2020)</w:t>
      </w:r>
      <w:r w:rsidRPr="00E335B1">
        <w:rPr>
          <w:sz w:val="24"/>
          <w:szCs w:val="24"/>
        </w:rPr>
        <w:t xml:space="preserve">, </w:t>
      </w:r>
      <w:r w:rsidRPr="00E335B1">
        <w:rPr>
          <w:sz w:val="24"/>
          <w:szCs w:val="24"/>
          <w:lang w:val="de-DE"/>
        </w:rPr>
        <w:t xml:space="preserve">al basarse en estandares internacionales </w:t>
      </w:r>
      <w:r w:rsidRPr="00E335B1">
        <w:rPr>
          <w:sz w:val="24"/>
          <w:szCs w:val="24"/>
        </w:rPr>
        <w:t>se puede puntualizar que la competencia digital es un tema a nivel mundial al cual hay que darle mucho auge, debido a que estos establecen los componentes más sobresalientes para la adquisición de esta competencia, como,  las actividades específicas que</w:t>
      </w:r>
      <w:r w:rsidR="009D1B71">
        <w:rPr>
          <w:sz w:val="24"/>
          <w:szCs w:val="24"/>
        </w:rPr>
        <w:t xml:space="preserve"> deben </w:t>
      </w:r>
      <w:r w:rsidRPr="00E335B1">
        <w:rPr>
          <w:sz w:val="24"/>
          <w:szCs w:val="24"/>
        </w:rPr>
        <w:t xml:space="preserve"> realiza</w:t>
      </w:r>
      <w:r w:rsidR="009D1B71">
        <w:rPr>
          <w:sz w:val="24"/>
          <w:szCs w:val="24"/>
        </w:rPr>
        <w:t>r</w:t>
      </w:r>
      <w:r w:rsidRPr="00E335B1">
        <w:rPr>
          <w:sz w:val="24"/>
          <w:szCs w:val="24"/>
        </w:rPr>
        <w:t xml:space="preserve"> los docentes con relación al uso de las TIC en la práctica docente </w:t>
      </w:r>
      <w:r w:rsidR="007C0F64">
        <w:rPr>
          <w:sz w:val="24"/>
          <w:szCs w:val="24"/>
        </w:rPr>
        <w:t>(</w:t>
      </w:r>
      <w:r w:rsidRPr="00E335B1">
        <w:rPr>
          <w:sz w:val="24"/>
          <w:szCs w:val="24"/>
        </w:rPr>
        <w:t xml:space="preserve">Paz, Gisbert y </w:t>
      </w:r>
      <w:proofErr w:type="spellStart"/>
      <w:r w:rsidRPr="00E335B1">
        <w:rPr>
          <w:sz w:val="24"/>
          <w:szCs w:val="24"/>
        </w:rPr>
        <w:t>Usar</w:t>
      </w:r>
      <w:r w:rsidR="007C0F64">
        <w:rPr>
          <w:sz w:val="24"/>
          <w:szCs w:val="24"/>
        </w:rPr>
        <w:t>t</w:t>
      </w:r>
      <w:proofErr w:type="spellEnd"/>
      <w:r w:rsidR="007C0F64">
        <w:rPr>
          <w:sz w:val="24"/>
          <w:szCs w:val="24"/>
        </w:rPr>
        <w:t>, 2022)</w:t>
      </w:r>
      <w:r w:rsidRPr="00E335B1">
        <w:rPr>
          <w:sz w:val="24"/>
          <w:szCs w:val="24"/>
        </w:rPr>
        <w:t xml:space="preserve"> . </w:t>
      </w:r>
    </w:p>
    <w:p w14:paraId="529E61D6" w14:textId="77777777" w:rsidR="00843678" w:rsidRDefault="00F0765B" w:rsidP="003F5C96">
      <w:pPr>
        <w:pStyle w:val="p1a"/>
        <w:spacing w:line="360" w:lineRule="auto"/>
        <w:ind w:firstLine="709"/>
        <w:rPr>
          <w:sz w:val="24"/>
          <w:szCs w:val="24"/>
        </w:rPr>
      </w:pPr>
      <w:r w:rsidRPr="00E335B1">
        <w:rPr>
          <w:sz w:val="24"/>
          <w:szCs w:val="24"/>
        </w:rPr>
        <w:t xml:space="preserve">En la mayoría de los estudios analizados las tecnologías usadas para buscar y procesar la información fueron los buscadores web, repositorios académicos, el SPSS y </w:t>
      </w:r>
      <w:proofErr w:type="spellStart"/>
      <w:r w:rsidRPr="00E335B1">
        <w:rPr>
          <w:sz w:val="24"/>
          <w:szCs w:val="24"/>
        </w:rPr>
        <w:t>RStudio</w:t>
      </w:r>
      <w:proofErr w:type="spellEnd"/>
      <w:r w:rsidRPr="00E335B1">
        <w:rPr>
          <w:sz w:val="24"/>
          <w:szCs w:val="24"/>
        </w:rPr>
        <w:t xml:space="preserve">. Los instrumentos más implementados para recabar la información fueron los cuestionarios aplicados vía online, dirigidos </w:t>
      </w:r>
      <w:r w:rsidR="007C0F64">
        <w:rPr>
          <w:sz w:val="24"/>
          <w:szCs w:val="24"/>
        </w:rPr>
        <w:t xml:space="preserve">en su totalidad </w:t>
      </w:r>
      <w:r w:rsidRPr="00E335B1">
        <w:rPr>
          <w:sz w:val="24"/>
          <w:szCs w:val="24"/>
        </w:rPr>
        <w:t>a profesores de nivel superior.</w:t>
      </w:r>
    </w:p>
    <w:p w14:paraId="1517E7F5" w14:textId="61E8FD78" w:rsidR="00843678" w:rsidRDefault="00280C2A" w:rsidP="003F5C96">
      <w:pPr>
        <w:pStyle w:val="p1a"/>
        <w:spacing w:line="360" w:lineRule="auto"/>
        <w:ind w:firstLine="709"/>
        <w:rPr>
          <w:sz w:val="24"/>
          <w:szCs w:val="24"/>
        </w:rPr>
      </w:pPr>
      <w:r>
        <w:rPr>
          <w:sz w:val="24"/>
          <w:szCs w:val="24"/>
        </w:rPr>
        <w:t>Así mismo</w:t>
      </w:r>
      <w:r w:rsidR="00F0765B" w:rsidRPr="00E335B1">
        <w:rPr>
          <w:sz w:val="24"/>
          <w:szCs w:val="24"/>
        </w:rPr>
        <w:t xml:space="preserve">, los estudios muestran líneas de investigación futuras centradas en la formación docente para desarrollar la competencia digital y relacionarla con el ámbito pedagógico.  </w:t>
      </w:r>
    </w:p>
    <w:p w14:paraId="4250D390" w14:textId="77777777" w:rsidR="00BF544E" w:rsidRDefault="00BF544E" w:rsidP="003F5C96">
      <w:pPr>
        <w:pStyle w:val="p1a"/>
        <w:spacing w:line="360" w:lineRule="auto"/>
        <w:ind w:firstLine="709"/>
        <w:rPr>
          <w:sz w:val="24"/>
          <w:szCs w:val="24"/>
        </w:rPr>
      </w:pPr>
    </w:p>
    <w:p w14:paraId="0D8BE4F6" w14:textId="6867A7EB" w:rsidR="007C0F64" w:rsidRPr="007C0F64" w:rsidRDefault="007C0F64" w:rsidP="00BF544E">
      <w:pPr>
        <w:spacing w:after="0" w:line="360" w:lineRule="auto"/>
        <w:jc w:val="center"/>
        <w:rPr>
          <w:rFonts w:ascii="Times New Roman" w:hAnsi="Times New Roman" w:cs="Times New Roman"/>
          <w:b/>
          <w:bCs/>
          <w:sz w:val="32"/>
          <w:szCs w:val="32"/>
        </w:rPr>
      </w:pPr>
      <w:r w:rsidRPr="007C0F64">
        <w:rPr>
          <w:rFonts w:ascii="Times New Roman" w:hAnsi="Times New Roman" w:cs="Times New Roman"/>
          <w:b/>
          <w:bCs/>
          <w:sz w:val="32"/>
          <w:szCs w:val="32"/>
        </w:rPr>
        <w:t>Discusión</w:t>
      </w:r>
    </w:p>
    <w:p w14:paraId="7BDD8C7E" w14:textId="77777777" w:rsidR="00103056" w:rsidRDefault="008F10BF" w:rsidP="00BF544E">
      <w:pPr>
        <w:spacing w:after="0" w:line="360" w:lineRule="auto"/>
        <w:ind w:firstLine="709"/>
        <w:jc w:val="both"/>
        <w:rPr>
          <w:rFonts w:ascii="Times New Roman" w:hAnsi="Times New Roman" w:cs="Times New Roman"/>
          <w:sz w:val="24"/>
          <w:szCs w:val="24"/>
        </w:rPr>
      </w:pPr>
      <w:r w:rsidRPr="00216778">
        <w:rPr>
          <w:rFonts w:ascii="Times New Roman" w:hAnsi="Times New Roman" w:cs="Times New Roman"/>
          <w:sz w:val="24"/>
          <w:szCs w:val="24"/>
        </w:rPr>
        <w:t>La irrupción de la tecnolog</w:t>
      </w:r>
      <w:r w:rsidR="00216778" w:rsidRPr="00216778">
        <w:rPr>
          <w:rFonts w:ascii="Times New Roman" w:hAnsi="Times New Roman" w:cs="Times New Roman"/>
          <w:sz w:val="24"/>
          <w:szCs w:val="24"/>
        </w:rPr>
        <w:t>í</w:t>
      </w:r>
      <w:r w:rsidRPr="00216778">
        <w:rPr>
          <w:rFonts w:ascii="Times New Roman" w:hAnsi="Times New Roman" w:cs="Times New Roman"/>
          <w:sz w:val="24"/>
          <w:szCs w:val="24"/>
        </w:rPr>
        <w:t>a en la educación ha logrado que se establezcan nuevos paradigmas de aprendizajes y modelos de enseñanza que requieren que los docentes adquieran y des</w:t>
      </w:r>
      <w:r w:rsidR="00216778" w:rsidRPr="00216778">
        <w:rPr>
          <w:rFonts w:ascii="Times New Roman" w:hAnsi="Times New Roman" w:cs="Times New Roman"/>
          <w:sz w:val="24"/>
          <w:szCs w:val="24"/>
        </w:rPr>
        <w:t>a</w:t>
      </w:r>
      <w:r w:rsidRPr="00216778">
        <w:rPr>
          <w:rFonts w:ascii="Times New Roman" w:hAnsi="Times New Roman" w:cs="Times New Roman"/>
          <w:sz w:val="24"/>
          <w:szCs w:val="24"/>
        </w:rPr>
        <w:t>rrollen competencias digitales para estar a</w:t>
      </w:r>
      <w:r w:rsidR="00216778">
        <w:rPr>
          <w:rFonts w:ascii="Times New Roman" w:hAnsi="Times New Roman" w:cs="Times New Roman"/>
          <w:sz w:val="24"/>
          <w:szCs w:val="24"/>
        </w:rPr>
        <w:t xml:space="preserve"> </w:t>
      </w:r>
      <w:r w:rsidRPr="00216778">
        <w:rPr>
          <w:rFonts w:ascii="Times New Roman" w:hAnsi="Times New Roman" w:cs="Times New Roman"/>
          <w:sz w:val="24"/>
          <w:szCs w:val="24"/>
        </w:rPr>
        <w:t>la par con los cambios tecnol</w:t>
      </w:r>
      <w:r w:rsidR="00216778" w:rsidRPr="00216778">
        <w:rPr>
          <w:rFonts w:ascii="Times New Roman" w:hAnsi="Times New Roman" w:cs="Times New Roman"/>
          <w:sz w:val="24"/>
          <w:szCs w:val="24"/>
        </w:rPr>
        <w:t>ó</w:t>
      </w:r>
      <w:r w:rsidRPr="00216778">
        <w:rPr>
          <w:rFonts w:ascii="Times New Roman" w:hAnsi="Times New Roman" w:cs="Times New Roman"/>
          <w:sz w:val="24"/>
          <w:szCs w:val="24"/>
        </w:rPr>
        <w:t>gicos</w:t>
      </w:r>
      <w:r w:rsidR="00567236" w:rsidRPr="00216778">
        <w:rPr>
          <w:rFonts w:ascii="Times New Roman" w:hAnsi="Times New Roman" w:cs="Times New Roman"/>
          <w:sz w:val="24"/>
          <w:szCs w:val="24"/>
        </w:rPr>
        <w:t xml:space="preserve">. </w:t>
      </w:r>
    </w:p>
    <w:p w14:paraId="46EFB3BC" w14:textId="207E47FA" w:rsidR="00103056" w:rsidRDefault="00567236" w:rsidP="00BF544E">
      <w:pPr>
        <w:spacing w:after="0" w:line="360" w:lineRule="auto"/>
        <w:ind w:firstLine="709"/>
        <w:jc w:val="both"/>
        <w:rPr>
          <w:rFonts w:ascii="Times New Roman" w:hAnsi="Times New Roman" w:cs="Times New Roman"/>
          <w:sz w:val="24"/>
          <w:szCs w:val="24"/>
        </w:rPr>
      </w:pPr>
      <w:r w:rsidRPr="00216778">
        <w:rPr>
          <w:rFonts w:ascii="Times New Roman" w:hAnsi="Times New Roman" w:cs="Times New Roman"/>
          <w:sz w:val="24"/>
          <w:szCs w:val="24"/>
        </w:rPr>
        <w:t>Las investigaciones</w:t>
      </w:r>
      <w:r w:rsidR="00BC48A2">
        <w:rPr>
          <w:rFonts w:ascii="Times New Roman" w:hAnsi="Times New Roman" w:cs="Times New Roman"/>
          <w:sz w:val="24"/>
          <w:szCs w:val="24"/>
        </w:rPr>
        <w:t xml:space="preserve"> presentadas</w:t>
      </w:r>
      <w:r w:rsidR="005B217E">
        <w:rPr>
          <w:rFonts w:ascii="Times New Roman" w:hAnsi="Times New Roman" w:cs="Times New Roman"/>
          <w:sz w:val="24"/>
          <w:szCs w:val="24"/>
        </w:rPr>
        <w:t xml:space="preserve"> en estudio</w:t>
      </w:r>
      <w:r w:rsidRPr="00216778">
        <w:rPr>
          <w:rFonts w:ascii="Times New Roman" w:hAnsi="Times New Roman" w:cs="Times New Roman"/>
          <w:sz w:val="24"/>
          <w:szCs w:val="24"/>
        </w:rPr>
        <w:t xml:space="preserve"> coinciden en que </w:t>
      </w:r>
      <w:r w:rsidR="00EE4AD9" w:rsidRPr="00216778">
        <w:rPr>
          <w:rFonts w:ascii="Times New Roman" w:hAnsi="Times New Roman" w:cs="Times New Roman"/>
          <w:sz w:val="24"/>
          <w:szCs w:val="24"/>
        </w:rPr>
        <w:t xml:space="preserve">a pesar de que los docentes usan tecnología, estos no la aplican de manera correcta, denotando que </w:t>
      </w:r>
      <w:r w:rsidRPr="00216778">
        <w:rPr>
          <w:rFonts w:ascii="Times New Roman" w:hAnsi="Times New Roman" w:cs="Times New Roman"/>
          <w:sz w:val="24"/>
          <w:szCs w:val="24"/>
        </w:rPr>
        <w:t>existe falta de competencia digital</w:t>
      </w:r>
      <w:r w:rsidR="005B217E">
        <w:rPr>
          <w:rFonts w:ascii="Times New Roman" w:hAnsi="Times New Roman" w:cs="Times New Roman"/>
          <w:sz w:val="24"/>
          <w:szCs w:val="24"/>
        </w:rPr>
        <w:t xml:space="preserve"> debido a la poca preparación en cuestiones tecno-pedagógicas, de manera similar en un estudio realizado por</w:t>
      </w:r>
      <w:r w:rsidR="00103056">
        <w:rPr>
          <w:rFonts w:ascii="Times New Roman" w:hAnsi="Times New Roman" w:cs="Times New Roman"/>
          <w:sz w:val="24"/>
          <w:szCs w:val="24"/>
        </w:rPr>
        <w:t xml:space="preserve"> </w:t>
      </w:r>
      <w:r w:rsidR="00103056" w:rsidRPr="00103056">
        <w:rPr>
          <w:rFonts w:ascii="Times New Roman" w:hAnsi="Times New Roman" w:cs="Times New Roman"/>
          <w:sz w:val="24"/>
          <w:szCs w:val="24"/>
        </w:rPr>
        <w:t xml:space="preserve">Valdés </w:t>
      </w:r>
      <w:r w:rsidR="00103056" w:rsidRPr="000A7DED">
        <w:rPr>
          <w:rFonts w:ascii="Times New Roman" w:hAnsi="Times New Roman" w:cs="Times New Roman"/>
          <w:i/>
          <w:iCs/>
          <w:sz w:val="24"/>
          <w:szCs w:val="24"/>
        </w:rPr>
        <w:t>et al</w:t>
      </w:r>
      <w:r w:rsidR="00103056">
        <w:rPr>
          <w:rFonts w:ascii="Times New Roman" w:hAnsi="Times New Roman" w:cs="Times New Roman"/>
          <w:sz w:val="24"/>
          <w:szCs w:val="24"/>
        </w:rPr>
        <w:t xml:space="preserve"> </w:t>
      </w:r>
      <w:r w:rsidR="00103056" w:rsidRPr="00103056">
        <w:rPr>
          <w:rFonts w:ascii="Times New Roman" w:hAnsi="Times New Roman" w:cs="Times New Roman"/>
          <w:sz w:val="24"/>
          <w:szCs w:val="24"/>
        </w:rPr>
        <w:t xml:space="preserve">(2011) aseguran que los docentes </w:t>
      </w:r>
      <w:r w:rsidR="00103056" w:rsidRPr="00103056">
        <w:rPr>
          <w:rFonts w:ascii="Times New Roman" w:hAnsi="Times New Roman" w:cs="Times New Roman"/>
          <w:sz w:val="24"/>
          <w:szCs w:val="24"/>
        </w:rPr>
        <w:lastRenderedPageBreak/>
        <w:t>necesitan capacitación pedagógica en el uso de las TIC</w:t>
      </w:r>
      <w:r w:rsidR="00103056">
        <w:rPr>
          <w:rFonts w:ascii="Times New Roman" w:hAnsi="Times New Roman" w:cs="Times New Roman"/>
          <w:sz w:val="24"/>
          <w:szCs w:val="24"/>
        </w:rPr>
        <w:t xml:space="preserve">, </w:t>
      </w:r>
      <w:r w:rsidR="000130F4">
        <w:rPr>
          <w:rFonts w:ascii="Times New Roman" w:hAnsi="Times New Roman" w:cs="Times New Roman"/>
          <w:sz w:val="24"/>
          <w:szCs w:val="24"/>
        </w:rPr>
        <w:t xml:space="preserve">de igual manera </w:t>
      </w:r>
      <w:r w:rsidR="00103056" w:rsidRPr="00103056">
        <w:rPr>
          <w:rFonts w:ascii="Times New Roman" w:hAnsi="Times New Roman" w:cs="Times New Roman"/>
          <w:sz w:val="24"/>
          <w:szCs w:val="24"/>
        </w:rPr>
        <w:t>Valarezo y Santos (2019) expresan que</w:t>
      </w:r>
      <w:r w:rsidR="00225979">
        <w:rPr>
          <w:rFonts w:ascii="Times New Roman" w:hAnsi="Times New Roman" w:cs="Times New Roman"/>
          <w:sz w:val="24"/>
          <w:szCs w:val="24"/>
        </w:rPr>
        <w:t xml:space="preserve">, </w:t>
      </w:r>
      <w:r w:rsidR="00103056" w:rsidRPr="00103056">
        <w:rPr>
          <w:rFonts w:ascii="Times New Roman" w:hAnsi="Times New Roman" w:cs="Times New Roman"/>
          <w:sz w:val="24"/>
          <w:szCs w:val="24"/>
        </w:rPr>
        <w:t>entre los principales obstáculos para la plena inclusión de las TIC en las aulas están la limitada formación tecnológica, insuficiente preparación metodológica y la desidia de</w:t>
      </w:r>
      <w:r w:rsidR="00277E0B">
        <w:rPr>
          <w:rFonts w:ascii="Times New Roman" w:hAnsi="Times New Roman" w:cs="Times New Roman"/>
          <w:sz w:val="24"/>
          <w:szCs w:val="24"/>
        </w:rPr>
        <w:t xml:space="preserve"> los docentes</w:t>
      </w:r>
      <w:r w:rsidR="00103056" w:rsidRPr="00103056">
        <w:rPr>
          <w:rFonts w:ascii="Times New Roman" w:hAnsi="Times New Roman" w:cs="Times New Roman"/>
          <w:sz w:val="24"/>
          <w:szCs w:val="24"/>
        </w:rPr>
        <w:t xml:space="preserve">. </w:t>
      </w:r>
      <w:r w:rsidR="00BC48A2">
        <w:rPr>
          <w:rFonts w:ascii="Times New Roman" w:hAnsi="Times New Roman" w:cs="Times New Roman"/>
          <w:sz w:val="24"/>
          <w:szCs w:val="24"/>
        </w:rPr>
        <w:t>Así mismo</w:t>
      </w:r>
      <w:r w:rsidR="000130F4">
        <w:rPr>
          <w:rFonts w:ascii="Times New Roman" w:hAnsi="Times New Roman" w:cs="Times New Roman"/>
          <w:sz w:val="24"/>
          <w:szCs w:val="24"/>
        </w:rPr>
        <w:t xml:space="preserve"> en la investigación sobre el estado del arte referente a la CDD realizado por</w:t>
      </w:r>
      <w:r w:rsidR="00BC48A2">
        <w:rPr>
          <w:rFonts w:ascii="Times New Roman" w:hAnsi="Times New Roman" w:cs="Times New Roman"/>
          <w:sz w:val="24"/>
          <w:szCs w:val="24"/>
        </w:rPr>
        <w:t xml:space="preserve"> </w:t>
      </w:r>
      <w:r w:rsidR="001E33AE">
        <w:rPr>
          <w:rFonts w:ascii="Times New Roman" w:hAnsi="Times New Roman" w:cs="Times New Roman"/>
          <w:sz w:val="24"/>
          <w:szCs w:val="24"/>
          <w:lang w:val="de-DE"/>
        </w:rPr>
        <w:t>Barbazán</w:t>
      </w:r>
      <w:r w:rsidR="001E33AE" w:rsidRPr="00BC48A2">
        <w:rPr>
          <w:rFonts w:ascii="Times New Roman" w:hAnsi="Times New Roman" w:cs="Times New Roman"/>
          <w:sz w:val="24"/>
          <w:szCs w:val="24"/>
          <w:lang w:val="de-DE"/>
        </w:rPr>
        <w:t>, Ben</w:t>
      </w:r>
      <w:r w:rsidR="001E33AE">
        <w:rPr>
          <w:rFonts w:ascii="Arial" w:hAnsi="Arial" w:cs="Arial"/>
          <w:sz w:val="28"/>
          <w:szCs w:val="28"/>
          <w:shd w:val="clear" w:color="auto" w:fill="FFFFFF"/>
        </w:rPr>
        <w:t xml:space="preserve">, </w:t>
      </w:r>
      <w:r w:rsidR="001E33AE">
        <w:rPr>
          <w:rFonts w:ascii="Times New Roman" w:hAnsi="Times New Roman" w:cs="Times New Roman"/>
          <w:sz w:val="24"/>
          <w:szCs w:val="24"/>
          <w:lang w:val="de-DE"/>
        </w:rPr>
        <w:t>y</w:t>
      </w:r>
      <w:r w:rsidR="001E33AE" w:rsidRPr="00BC48A2">
        <w:rPr>
          <w:rFonts w:ascii="Times New Roman" w:hAnsi="Times New Roman" w:cs="Times New Roman"/>
          <w:sz w:val="24"/>
          <w:szCs w:val="24"/>
          <w:lang w:val="de-DE"/>
        </w:rPr>
        <w:t xml:space="preserve"> </w:t>
      </w:r>
      <w:r w:rsidR="001E33AE">
        <w:rPr>
          <w:rFonts w:ascii="Times New Roman" w:hAnsi="Times New Roman" w:cs="Times New Roman"/>
          <w:sz w:val="24"/>
          <w:szCs w:val="24"/>
          <w:lang w:val="de-DE"/>
        </w:rPr>
        <w:t>Montes</w:t>
      </w:r>
      <w:r w:rsidR="001E33AE" w:rsidRPr="00BC48A2">
        <w:rPr>
          <w:rFonts w:ascii="Times New Roman" w:hAnsi="Times New Roman" w:cs="Times New Roman"/>
          <w:sz w:val="24"/>
          <w:szCs w:val="24"/>
        </w:rPr>
        <w:t xml:space="preserve"> </w:t>
      </w:r>
      <w:r w:rsidR="001E33AE">
        <w:rPr>
          <w:rFonts w:ascii="Times New Roman" w:hAnsi="Times New Roman" w:cs="Times New Roman"/>
          <w:sz w:val="24"/>
          <w:szCs w:val="24"/>
        </w:rPr>
        <w:t>(2021) afirman que hay una necesidad de relacionar modelos pedagógicos con las TIC</w:t>
      </w:r>
      <w:r w:rsidR="00225979">
        <w:rPr>
          <w:rFonts w:ascii="Times New Roman" w:hAnsi="Times New Roman" w:cs="Times New Roman"/>
          <w:sz w:val="24"/>
          <w:szCs w:val="24"/>
        </w:rPr>
        <w:t>,</w:t>
      </w:r>
      <w:r w:rsidR="001E33AE">
        <w:rPr>
          <w:rFonts w:ascii="Times New Roman" w:hAnsi="Times New Roman" w:cs="Times New Roman"/>
          <w:sz w:val="24"/>
          <w:szCs w:val="24"/>
        </w:rPr>
        <w:t xml:space="preserve"> con el fin de que los docentes puedan ser competentes digitalmente</w:t>
      </w:r>
      <w:r w:rsidR="00225979">
        <w:rPr>
          <w:rFonts w:ascii="Times New Roman" w:hAnsi="Times New Roman" w:cs="Times New Roman"/>
          <w:sz w:val="24"/>
          <w:szCs w:val="24"/>
        </w:rPr>
        <w:t xml:space="preserve">, ya que en uno de los estudios que analizaron </w:t>
      </w:r>
      <w:r w:rsidR="00B076BC">
        <w:rPr>
          <w:rFonts w:ascii="Times New Roman" w:hAnsi="Times New Roman" w:cs="Times New Roman"/>
          <w:sz w:val="24"/>
          <w:szCs w:val="24"/>
        </w:rPr>
        <w:t>se mostró</w:t>
      </w:r>
      <w:r w:rsidR="00477C1E">
        <w:rPr>
          <w:rFonts w:ascii="Times New Roman" w:hAnsi="Times New Roman" w:cs="Times New Roman"/>
          <w:sz w:val="24"/>
          <w:szCs w:val="24"/>
        </w:rPr>
        <w:t xml:space="preserve">, que de </w:t>
      </w:r>
      <w:r w:rsidR="00225979" w:rsidRPr="00225979">
        <w:rPr>
          <w:rFonts w:ascii="Times New Roman" w:hAnsi="Times New Roman" w:cs="Times New Roman"/>
          <w:sz w:val="24"/>
          <w:szCs w:val="24"/>
        </w:rPr>
        <w:t>246 docentes</w:t>
      </w:r>
      <w:r w:rsidR="00477C1E">
        <w:rPr>
          <w:rFonts w:ascii="Times New Roman" w:hAnsi="Times New Roman" w:cs="Times New Roman"/>
          <w:sz w:val="24"/>
          <w:szCs w:val="24"/>
        </w:rPr>
        <w:t xml:space="preserve"> participantes</w:t>
      </w:r>
      <w:r w:rsidR="00225979">
        <w:rPr>
          <w:rFonts w:ascii="Times New Roman" w:hAnsi="Times New Roman" w:cs="Times New Roman"/>
          <w:sz w:val="24"/>
          <w:szCs w:val="24"/>
        </w:rPr>
        <w:t xml:space="preserve"> el 54 % </w:t>
      </w:r>
      <w:r w:rsidR="00477C1E">
        <w:rPr>
          <w:rFonts w:ascii="Times New Roman" w:hAnsi="Times New Roman" w:cs="Times New Roman"/>
          <w:sz w:val="24"/>
          <w:szCs w:val="24"/>
        </w:rPr>
        <w:t>de ellos, presentó</w:t>
      </w:r>
      <w:r w:rsidR="00225979">
        <w:rPr>
          <w:rFonts w:ascii="Times New Roman" w:hAnsi="Times New Roman" w:cs="Times New Roman"/>
          <w:sz w:val="24"/>
          <w:szCs w:val="24"/>
        </w:rPr>
        <w:t xml:space="preserve"> problemas con el uso de plataformas digitales que usaban para dar sus clases.  </w:t>
      </w:r>
    </w:p>
    <w:p w14:paraId="7957A590" w14:textId="77777777" w:rsidR="00F50306" w:rsidRDefault="00103056" w:rsidP="00BF544E">
      <w:pPr>
        <w:spacing w:after="0" w:line="360" w:lineRule="auto"/>
        <w:ind w:firstLine="709"/>
        <w:jc w:val="both"/>
        <w:rPr>
          <w:rFonts w:ascii="Times New Roman" w:hAnsi="Times New Roman" w:cs="Times New Roman"/>
          <w:sz w:val="24"/>
          <w:szCs w:val="24"/>
        </w:rPr>
      </w:pPr>
      <w:r w:rsidRPr="00103056">
        <w:rPr>
          <w:rFonts w:ascii="Times New Roman" w:hAnsi="Times New Roman" w:cs="Times New Roman"/>
          <w:sz w:val="24"/>
          <w:szCs w:val="24"/>
        </w:rPr>
        <w:t xml:space="preserve">Paralelamente Moya (2013) sostiene que el docente debe aprender el uso adecuado de las TIC para manejar recursos digitales que mejoren el proceso </w:t>
      </w:r>
      <w:r w:rsidR="00840C05">
        <w:rPr>
          <w:rFonts w:ascii="Times New Roman" w:hAnsi="Times New Roman" w:cs="Times New Roman"/>
          <w:sz w:val="24"/>
          <w:szCs w:val="24"/>
        </w:rPr>
        <w:t xml:space="preserve">de </w:t>
      </w:r>
      <w:r w:rsidRPr="00103056">
        <w:rPr>
          <w:rFonts w:ascii="Times New Roman" w:hAnsi="Times New Roman" w:cs="Times New Roman"/>
          <w:sz w:val="24"/>
          <w:szCs w:val="24"/>
        </w:rPr>
        <w:t>enseñanza, transformando las aulas en un espacio creativo con dinamismo, esto porque aún dan a conocer la falta y necesidad de capacitación para su adecuada implementación</w:t>
      </w:r>
      <w:r>
        <w:rPr>
          <w:rFonts w:ascii="Times New Roman" w:hAnsi="Times New Roman" w:cs="Times New Roman"/>
          <w:sz w:val="24"/>
          <w:szCs w:val="24"/>
        </w:rPr>
        <w:t xml:space="preserve"> </w:t>
      </w:r>
      <w:r w:rsidRPr="00103056">
        <w:rPr>
          <w:rFonts w:ascii="Times New Roman" w:hAnsi="Times New Roman" w:cs="Times New Roman"/>
          <w:sz w:val="24"/>
          <w:szCs w:val="24"/>
        </w:rPr>
        <w:t xml:space="preserve">(Tello y </w:t>
      </w:r>
      <w:proofErr w:type="spellStart"/>
      <w:r w:rsidRPr="00103056">
        <w:rPr>
          <w:rFonts w:ascii="Times New Roman" w:hAnsi="Times New Roman" w:cs="Times New Roman"/>
          <w:sz w:val="24"/>
          <w:szCs w:val="24"/>
        </w:rPr>
        <w:t>Cascales</w:t>
      </w:r>
      <w:proofErr w:type="spellEnd"/>
      <w:r w:rsidRPr="00103056">
        <w:rPr>
          <w:rFonts w:ascii="Times New Roman" w:hAnsi="Times New Roman" w:cs="Times New Roman"/>
          <w:sz w:val="24"/>
          <w:szCs w:val="24"/>
        </w:rPr>
        <w:t xml:space="preserve">, 2015). </w:t>
      </w:r>
    </w:p>
    <w:p w14:paraId="3DA50757" w14:textId="05C889B5" w:rsidR="00DC01CD" w:rsidRDefault="000D6694" w:rsidP="00BF544E">
      <w:pPr>
        <w:spacing w:after="0" w:line="360" w:lineRule="auto"/>
        <w:ind w:firstLine="709"/>
        <w:jc w:val="both"/>
        <w:rPr>
          <w:rFonts w:ascii="Times New Roman" w:hAnsi="Times New Roman" w:cs="Times New Roman"/>
          <w:sz w:val="24"/>
          <w:szCs w:val="24"/>
        </w:rPr>
      </w:pPr>
      <w:r w:rsidRPr="000D6694">
        <w:rPr>
          <w:rFonts w:ascii="Times New Roman" w:hAnsi="Times New Roman" w:cs="Times New Roman"/>
          <w:sz w:val="24"/>
          <w:szCs w:val="24"/>
        </w:rPr>
        <w:t xml:space="preserve">La falta de competencias digitales, </w:t>
      </w:r>
      <w:r>
        <w:rPr>
          <w:rFonts w:ascii="Times New Roman" w:hAnsi="Times New Roman" w:cs="Times New Roman"/>
          <w:sz w:val="24"/>
          <w:szCs w:val="24"/>
        </w:rPr>
        <w:t xml:space="preserve">en este sentido </w:t>
      </w:r>
      <w:r w:rsidRPr="000D6694">
        <w:rPr>
          <w:rFonts w:ascii="Times New Roman" w:hAnsi="Times New Roman" w:cs="Times New Roman"/>
          <w:sz w:val="24"/>
          <w:szCs w:val="24"/>
        </w:rPr>
        <w:t xml:space="preserve">afecta el desempeño de los docentes en ambientes mediados por TIC y TAC, lo cual hace que el proceso de innovación en la  enseñanza sea aún pobre, al respeto Coll (2007) manifiesta que, la capacidad efectiva de las TIC para modernizar las dinámicas de trabajo de los docentes, está por debajo del poder innovador que normalmente se le atribuye, debido a que su incorporación en la práctica pedagógica sigue siendo un desafío para los docentes (Escofet, García </w:t>
      </w:r>
      <w:r>
        <w:rPr>
          <w:rFonts w:ascii="Times New Roman" w:hAnsi="Times New Roman" w:cs="Times New Roman"/>
          <w:sz w:val="24"/>
          <w:szCs w:val="24"/>
        </w:rPr>
        <w:t>y</w:t>
      </w:r>
      <w:r w:rsidRPr="000D6694">
        <w:rPr>
          <w:rFonts w:ascii="Times New Roman" w:hAnsi="Times New Roman" w:cs="Times New Roman"/>
          <w:sz w:val="24"/>
          <w:szCs w:val="24"/>
        </w:rPr>
        <w:t xml:space="preserve"> Gros, 2011).</w:t>
      </w:r>
    </w:p>
    <w:p w14:paraId="3ACF6806" w14:textId="2F49CF5E" w:rsidR="00DC01CD" w:rsidRPr="00DC01CD" w:rsidRDefault="000D6694" w:rsidP="00BF54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EE4AD9" w:rsidRPr="00216778">
        <w:rPr>
          <w:rFonts w:ascii="Times New Roman" w:hAnsi="Times New Roman" w:cs="Times New Roman"/>
          <w:sz w:val="24"/>
          <w:szCs w:val="24"/>
        </w:rPr>
        <w:t>or lo que se han establecidos</w:t>
      </w:r>
      <w:r w:rsidR="00567236" w:rsidRPr="00216778">
        <w:rPr>
          <w:rFonts w:ascii="Times New Roman" w:hAnsi="Times New Roman" w:cs="Times New Roman"/>
          <w:sz w:val="24"/>
          <w:szCs w:val="24"/>
        </w:rPr>
        <w:t xml:space="preserve"> diferentes </w:t>
      </w:r>
      <w:r w:rsidR="00216778" w:rsidRPr="00216778">
        <w:rPr>
          <w:rFonts w:ascii="Times New Roman" w:hAnsi="Times New Roman" w:cs="Times New Roman"/>
          <w:sz w:val="24"/>
          <w:szCs w:val="24"/>
        </w:rPr>
        <w:t>estándares</w:t>
      </w:r>
      <w:r w:rsidR="00567236" w:rsidRPr="00216778">
        <w:rPr>
          <w:rFonts w:ascii="Times New Roman" w:hAnsi="Times New Roman" w:cs="Times New Roman"/>
          <w:sz w:val="24"/>
          <w:szCs w:val="24"/>
        </w:rPr>
        <w:t xml:space="preserve"> internacionales</w:t>
      </w:r>
      <w:r w:rsidR="00647FDE" w:rsidRPr="00216778">
        <w:rPr>
          <w:rFonts w:ascii="Times New Roman" w:hAnsi="Times New Roman" w:cs="Times New Roman"/>
          <w:sz w:val="24"/>
          <w:szCs w:val="24"/>
        </w:rPr>
        <w:t xml:space="preserve"> (Marcos de Competencias en TIC)</w:t>
      </w:r>
      <w:r w:rsidR="00567236" w:rsidRPr="00216778">
        <w:rPr>
          <w:rFonts w:ascii="Times New Roman" w:hAnsi="Times New Roman" w:cs="Times New Roman"/>
          <w:sz w:val="24"/>
          <w:szCs w:val="24"/>
        </w:rPr>
        <w:t xml:space="preserve"> que establecen las competencias </w:t>
      </w:r>
      <w:r w:rsidR="00216778" w:rsidRPr="00216778">
        <w:rPr>
          <w:rFonts w:ascii="Times New Roman" w:hAnsi="Times New Roman" w:cs="Times New Roman"/>
          <w:sz w:val="24"/>
          <w:szCs w:val="24"/>
        </w:rPr>
        <w:t>tecnológicas</w:t>
      </w:r>
      <w:r w:rsidR="00647FDE" w:rsidRPr="00216778">
        <w:rPr>
          <w:rFonts w:ascii="Times New Roman" w:hAnsi="Times New Roman" w:cs="Times New Roman"/>
          <w:sz w:val="24"/>
          <w:szCs w:val="24"/>
        </w:rPr>
        <w:t xml:space="preserve"> </w:t>
      </w:r>
      <w:r w:rsidR="00567236" w:rsidRPr="00216778">
        <w:rPr>
          <w:rFonts w:ascii="Times New Roman" w:hAnsi="Times New Roman" w:cs="Times New Roman"/>
          <w:sz w:val="24"/>
          <w:szCs w:val="24"/>
        </w:rPr>
        <w:t>que deben adquirir los docentes</w:t>
      </w:r>
      <w:r w:rsidR="002D6741" w:rsidRPr="00216778">
        <w:rPr>
          <w:rFonts w:ascii="Times New Roman" w:hAnsi="Times New Roman" w:cs="Times New Roman"/>
          <w:sz w:val="24"/>
          <w:szCs w:val="24"/>
        </w:rPr>
        <w:t xml:space="preserve"> para fortalecer sus prácticas educativas, combinando la </w:t>
      </w:r>
      <w:r w:rsidR="00216778" w:rsidRPr="00216778">
        <w:rPr>
          <w:rFonts w:ascii="Times New Roman" w:hAnsi="Times New Roman" w:cs="Times New Roman"/>
          <w:sz w:val="24"/>
          <w:szCs w:val="24"/>
        </w:rPr>
        <w:t>pedagogía</w:t>
      </w:r>
      <w:r w:rsidR="002D6741" w:rsidRPr="00216778">
        <w:rPr>
          <w:rFonts w:ascii="Times New Roman" w:hAnsi="Times New Roman" w:cs="Times New Roman"/>
          <w:sz w:val="24"/>
          <w:szCs w:val="24"/>
        </w:rPr>
        <w:t xml:space="preserve"> con la tecnología</w:t>
      </w:r>
      <w:r w:rsidR="00DC01CD">
        <w:rPr>
          <w:rFonts w:ascii="Times New Roman" w:hAnsi="Times New Roman" w:cs="Times New Roman"/>
          <w:sz w:val="24"/>
          <w:szCs w:val="24"/>
        </w:rPr>
        <w:t xml:space="preserve">, </w:t>
      </w:r>
      <w:r w:rsidR="00DC01CD" w:rsidRPr="00DC01CD">
        <w:rPr>
          <w:rFonts w:ascii="Times New Roman" w:hAnsi="Times New Roman" w:cs="Times New Roman"/>
          <w:sz w:val="24"/>
          <w:szCs w:val="24"/>
        </w:rPr>
        <w:t>para generar habilidades de liderazgo, adquiriendo nuevos saberes que le ayuden a mejorar su quehacer docente (Rodríguez, 2017).</w:t>
      </w:r>
    </w:p>
    <w:p w14:paraId="1CC8B67E" w14:textId="451011A0" w:rsidR="00DC01CD" w:rsidRPr="00514295" w:rsidRDefault="00DC01CD" w:rsidP="00BF544E">
      <w:pPr>
        <w:spacing w:after="0" w:line="360" w:lineRule="auto"/>
        <w:ind w:firstLine="709"/>
        <w:jc w:val="both"/>
        <w:rPr>
          <w:rFonts w:ascii="Arial" w:eastAsia="Arial" w:hAnsi="Arial" w:cs="Arial"/>
          <w:sz w:val="24"/>
          <w:szCs w:val="24"/>
        </w:rPr>
      </w:pPr>
      <w:r>
        <w:rPr>
          <w:rFonts w:ascii="Times New Roman" w:hAnsi="Times New Roman" w:cs="Times New Roman"/>
          <w:sz w:val="24"/>
          <w:szCs w:val="24"/>
        </w:rPr>
        <w:t>Además, d</w:t>
      </w:r>
      <w:r w:rsidR="00170C8E" w:rsidRPr="00170C8E">
        <w:rPr>
          <w:rFonts w:ascii="Times New Roman" w:hAnsi="Times New Roman" w:cs="Times New Roman"/>
          <w:sz w:val="24"/>
          <w:szCs w:val="24"/>
        </w:rPr>
        <w:t>ichas competencias deberán contribuir para que el docente se relacione más con la</w:t>
      </w:r>
      <w:r w:rsidR="00170C8E">
        <w:rPr>
          <w:rFonts w:ascii="Times New Roman" w:hAnsi="Times New Roman" w:cs="Times New Roman"/>
          <w:sz w:val="24"/>
          <w:szCs w:val="24"/>
        </w:rPr>
        <w:t xml:space="preserve">s </w:t>
      </w:r>
      <w:r w:rsidR="006D2E6B">
        <w:rPr>
          <w:rFonts w:ascii="Times New Roman" w:hAnsi="Times New Roman" w:cs="Times New Roman"/>
          <w:sz w:val="24"/>
          <w:szCs w:val="24"/>
        </w:rPr>
        <w:t xml:space="preserve">tecnologías </w:t>
      </w:r>
      <w:r w:rsidR="006D2E6B" w:rsidRPr="00170C8E">
        <w:rPr>
          <w:rFonts w:ascii="Times New Roman" w:hAnsi="Times New Roman" w:cs="Times New Roman"/>
          <w:sz w:val="24"/>
          <w:szCs w:val="24"/>
        </w:rPr>
        <w:t>y</w:t>
      </w:r>
      <w:r w:rsidR="00170C8E" w:rsidRPr="00170C8E">
        <w:rPr>
          <w:rFonts w:ascii="Times New Roman" w:hAnsi="Times New Roman" w:cs="Times New Roman"/>
          <w:sz w:val="24"/>
          <w:szCs w:val="24"/>
        </w:rPr>
        <w:t xml:space="preserve"> conozca el potencial que estas pueden ofrecerle en su práctica educativa, por ello es importante entender que es preponderante la capacitación y formación en el uso de las TIC en la práctica docente, </w:t>
      </w:r>
      <w:r w:rsidR="00DC2B09">
        <w:rPr>
          <w:rFonts w:ascii="Times New Roman" w:hAnsi="Times New Roman" w:cs="Times New Roman"/>
          <w:sz w:val="24"/>
          <w:szCs w:val="24"/>
        </w:rPr>
        <w:t xml:space="preserve">ya que a que a </w:t>
      </w:r>
      <w:r w:rsidR="00DC2B09" w:rsidRPr="00DC2B09">
        <w:rPr>
          <w:rFonts w:ascii="Times New Roman" w:hAnsi="Times New Roman" w:cs="Times New Roman"/>
          <w:sz w:val="24"/>
          <w:szCs w:val="24"/>
        </w:rPr>
        <w:t>medida que el</w:t>
      </w:r>
      <w:r w:rsidR="00DC2B09">
        <w:rPr>
          <w:rFonts w:ascii="Times New Roman" w:hAnsi="Times New Roman" w:cs="Times New Roman"/>
          <w:sz w:val="24"/>
          <w:szCs w:val="24"/>
        </w:rPr>
        <w:t xml:space="preserve"> docente</w:t>
      </w:r>
      <w:r w:rsidR="00DC2B09" w:rsidRPr="00DC2B09">
        <w:rPr>
          <w:rFonts w:ascii="Times New Roman" w:hAnsi="Times New Roman" w:cs="Times New Roman"/>
          <w:sz w:val="24"/>
          <w:szCs w:val="24"/>
        </w:rPr>
        <w:t xml:space="preserve"> mejore</w:t>
      </w:r>
      <w:r w:rsidR="00DC2B09">
        <w:rPr>
          <w:rFonts w:ascii="Times New Roman" w:hAnsi="Times New Roman" w:cs="Times New Roman"/>
          <w:sz w:val="24"/>
          <w:szCs w:val="24"/>
        </w:rPr>
        <w:t xml:space="preserve"> su </w:t>
      </w:r>
      <w:r w:rsidR="00D913F3">
        <w:rPr>
          <w:rFonts w:ascii="Times New Roman" w:hAnsi="Times New Roman" w:cs="Times New Roman"/>
          <w:sz w:val="24"/>
          <w:szCs w:val="24"/>
        </w:rPr>
        <w:t>competencia digital</w:t>
      </w:r>
      <w:r w:rsidR="00DC2B09">
        <w:rPr>
          <w:rFonts w:ascii="Times New Roman" w:hAnsi="Times New Roman" w:cs="Times New Roman"/>
          <w:sz w:val="24"/>
          <w:szCs w:val="24"/>
        </w:rPr>
        <w:t xml:space="preserve">, podrá utilizar </w:t>
      </w:r>
      <w:r w:rsidR="00D913F3">
        <w:rPr>
          <w:rFonts w:ascii="Times New Roman" w:hAnsi="Times New Roman" w:cs="Times New Roman"/>
          <w:sz w:val="24"/>
          <w:szCs w:val="24"/>
        </w:rPr>
        <w:t>eficientemente las</w:t>
      </w:r>
      <w:r w:rsidR="00DC2B09">
        <w:rPr>
          <w:rFonts w:ascii="Times New Roman" w:hAnsi="Times New Roman" w:cs="Times New Roman"/>
          <w:sz w:val="24"/>
          <w:szCs w:val="24"/>
        </w:rPr>
        <w:t xml:space="preserve"> </w:t>
      </w:r>
      <w:r w:rsidR="00DC2B09" w:rsidRPr="00DC2B09">
        <w:rPr>
          <w:rFonts w:ascii="Times New Roman" w:hAnsi="Times New Roman" w:cs="Times New Roman"/>
          <w:sz w:val="24"/>
          <w:szCs w:val="24"/>
        </w:rPr>
        <w:t>TIC en</w:t>
      </w:r>
      <w:r w:rsidR="00DC2B09">
        <w:rPr>
          <w:rFonts w:ascii="Times New Roman" w:hAnsi="Times New Roman" w:cs="Times New Roman"/>
          <w:sz w:val="24"/>
          <w:szCs w:val="24"/>
        </w:rPr>
        <w:t xml:space="preserve"> espacios educativos</w:t>
      </w:r>
      <w:r w:rsidR="00B076BC">
        <w:rPr>
          <w:rFonts w:ascii="Times New Roman" w:hAnsi="Times New Roman" w:cs="Times New Roman"/>
          <w:sz w:val="24"/>
          <w:szCs w:val="24"/>
        </w:rPr>
        <w:t xml:space="preserve"> propiciando la innovación en sus clases</w:t>
      </w:r>
      <w:r w:rsidR="007A0FD8">
        <w:rPr>
          <w:rFonts w:ascii="Times New Roman" w:hAnsi="Times New Roman" w:cs="Times New Roman"/>
          <w:sz w:val="24"/>
          <w:szCs w:val="24"/>
        </w:rPr>
        <w:t xml:space="preserve"> (</w:t>
      </w:r>
      <w:r w:rsidR="007A0FD8" w:rsidRPr="007A0FD8">
        <w:rPr>
          <w:rFonts w:ascii="Times New Roman" w:hAnsi="Times New Roman" w:cs="Times New Roman"/>
          <w:sz w:val="24"/>
          <w:szCs w:val="24"/>
          <w:lang w:val="de-DE"/>
        </w:rPr>
        <w:t>Jiménez, Muñoz</w:t>
      </w:r>
      <w:r w:rsidR="007A0FD8">
        <w:rPr>
          <w:rFonts w:ascii="Times New Roman" w:hAnsi="Times New Roman" w:cs="Times New Roman"/>
          <w:sz w:val="24"/>
          <w:szCs w:val="24"/>
          <w:lang w:val="de-DE"/>
        </w:rPr>
        <w:t xml:space="preserve"> y </w:t>
      </w:r>
      <w:r w:rsidR="007A0FD8" w:rsidRPr="007A0FD8">
        <w:rPr>
          <w:rFonts w:ascii="Times New Roman" w:hAnsi="Times New Roman" w:cs="Times New Roman"/>
          <w:sz w:val="24"/>
          <w:szCs w:val="24"/>
          <w:lang w:val="de-DE"/>
        </w:rPr>
        <w:t>Sánchez, 2021)</w:t>
      </w:r>
      <w:r w:rsidR="00DC2B09">
        <w:rPr>
          <w:rFonts w:ascii="Times New Roman" w:hAnsi="Times New Roman" w:cs="Times New Roman"/>
          <w:sz w:val="24"/>
          <w:szCs w:val="24"/>
        </w:rPr>
        <w:t xml:space="preserve">, debido </w:t>
      </w:r>
      <w:r w:rsidR="00B076BC">
        <w:rPr>
          <w:rFonts w:ascii="Times New Roman" w:hAnsi="Times New Roman" w:cs="Times New Roman"/>
          <w:sz w:val="24"/>
          <w:szCs w:val="24"/>
        </w:rPr>
        <w:t xml:space="preserve">a </w:t>
      </w:r>
      <w:r w:rsidR="00170C8E" w:rsidRPr="00170C8E">
        <w:rPr>
          <w:rFonts w:ascii="Times New Roman" w:hAnsi="Times New Roman" w:cs="Times New Roman"/>
          <w:sz w:val="24"/>
          <w:szCs w:val="24"/>
        </w:rPr>
        <w:t>que éstas coadyuvan a mejorar la calidad de la educación cuando son adecuadas a los requerimientos de una sociedad centrada en el conocimiento</w:t>
      </w:r>
      <w:r w:rsidR="00DC2B09">
        <w:rPr>
          <w:rFonts w:ascii="Arial" w:hAnsi="Arial" w:cs="Arial"/>
          <w:sz w:val="25"/>
          <w:szCs w:val="25"/>
          <w:shd w:val="clear" w:color="auto" w:fill="FFFFFF"/>
        </w:rPr>
        <w:t xml:space="preserve"> </w:t>
      </w:r>
      <w:r w:rsidR="00170C8E" w:rsidRPr="00170C8E">
        <w:rPr>
          <w:rFonts w:ascii="Times New Roman" w:hAnsi="Times New Roman" w:cs="Times New Roman"/>
          <w:sz w:val="24"/>
          <w:szCs w:val="24"/>
        </w:rPr>
        <w:t xml:space="preserve"> (González, 2006).</w:t>
      </w:r>
    </w:p>
    <w:p w14:paraId="6D43FA22" w14:textId="27CD80CB" w:rsidR="002D6741" w:rsidRPr="002D6741" w:rsidRDefault="002D6741" w:rsidP="00BF544E">
      <w:pPr>
        <w:spacing w:before="240" w:after="0" w:line="360" w:lineRule="auto"/>
        <w:jc w:val="center"/>
        <w:rPr>
          <w:rFonts w:ascii="Times New Roman" w:hAnsi="Times New Roman" w:cs="Times New Roman"/>
          <w:b/>
          <w:bCs/>
          <w:sz w:val="32"/>
          <w:szCs w:val="32"/>
        </w:rPr>
      </w:pPr>
      <w:r w:rsidRPr="002D6741">
        <w:rPr>
          <w:rFonts w:ascii="Times New Roman" w:hAnsi="Times New Roman" w:cs="Times New Roman"/>
          <w:b/>
          <w:bCs/>
          <w:sz w:val="32"/>
          <w:szCs w:val="32"/>
        </w:rPr>
        <w:lastRenderedPageBreak/>
        <w:t>Conclusión</w:t>
      </w:r>
    </w:p>
    <w:p w14:paraId="5761E0FD" w14:textId="57C6259B" w:rsidR="00137909" w:rsidRDefault="002D6741" w:rsidP="00BF544E">
      <w:pPr>
        <w:pStyle w:val="p1a"/>
        <w:spacing w:line="360" w:lineRule="auto"/>
        <w:ind w:firstLine="709"/>
        <w:rPr>
          <w:rFonts w:eastAsiaTheme="minorHAnsi"/>
          <w:sz w:val="24"/>
          <w:szCs w:val="24"/>
          <w:lang w:eastAsia="en-US"/>
        </w:rPr>
      </w:pPr>
      <w:r w:rsidRPr="008D1A18">
        <w:rPr>
          <w:rFonts w:eastAsiaTheme="minorHAnsi"/>
          <w:sz w:val="24"/>
          <w:szCs w:val="24"/>
          <w:lang w:eastAsia="en-US"/>
        </w:rPr>
        <w:t xml:space="preserve">Al hablar de CDD es necesario saber a qué se refiere y que implica adquirirlas, la revisión de la literatura te acerca a temas de interés tan relevantes como este, por tal motivo se realizó esta investigación para conocer más sobre este tema que atañe al ámbito educativo, pero sobre todo a los docentes, debido a que son ellos quienes tienen que desarrollar competencias digitales para ofrecer </w:t>
      </w:r>
      <w:r w:rsidR="00BC0DB4">
        <w:rPr>
          <w:rFonts w:eastAsiaTheme="minorHAnsi"/>
          <w:sz w:val="24"/>
          <w:szCs w:val="24"/>
          <w:lang w:eastAsia="en-US"/>
        </w:rPr>
        <w:t>un mejor proceso de</w:t>
      </w:r>
      <w:r w:rsidRPr="008D1A18">
        <w:rPr>
          <w:rFonts w:eastAsiaTheme="minorHAnsi"/>
          <w:sz w:val="24"/>
          <w:szCs w:val="24"/>
          <w:lang w:eastAsia="en-US"/>
        </w:rPr>
        <w:t xml:space="preserve"> enseñanza basad</w:t>
      </w:r>
      <w:r w:rsidR="00BC0DB4">
        <w:rPr>
          <w:rFonts w:eastAsiaTheme="minorHAnsi"/>
          <w:sz w:val="24"/>
          <w:szCs w:val="24"/>
          <w:lang w:eastAsia="en-US"/>
        </w:rPr>
        <w:t>o</w:t>
      </w:r>
      <w:r w:rsidRPr="008D1A18">
        <w:rPr>
          <w:rFonts w:eastAsiaTheme="minorHAnsi"/>
          <w:sz w:val="24"/>
          <w:szCs w:val="24"/>
          <w:lang w:eastAsia="en-US"/>
        </w:rPr>
        <w:t xml:space="preserve"> en tecnología aplicando estrategias pedagógicas para su correcto uso. </w:t>
      </w:r>
    </w:p>
    <w:p w14:paraId="2877AA6E" w14:textId="7955702E" w:rsidR="00137909" w:rsidRDefault="002D6741" w:rsidP="00BF544E">
      <w:pPr>
        <w:pStyle w:val="p1a"/>
        <w:spacing w:line="360" w:lineRule="auto"/>
        <w:ind w:firstLine="709"/>
        <w:rPr>
          <w:sz w:val="24"/>
          <w:szCs w:val="24"/>
        </w:rPr>
      </w:pPr>
      <w:r w:rsidRPr="008D1A18">
        <w:rPr>
          <w:sz w:val="24"/>
          <w:szCs w:val="24"/>
        </w:rPr>
        <w:t xml:space="preserve">Los resultados mostrados </w:t>
      </w:r>
      <w:r w:rsidR="009C7ED1">
        <w:rPr>
          <w:sz w:val="24"/>
          <w:szCs w:val="24"/>
        </w:rPr>
        <w:t xml:space="preserve">en esta </w:t>
      </w:r>
      <w:r w:rsidR="00FA5683">
        <w:rPr>
          <w:sz w:val="24"/>
          <w:szCs w:val="24"/>
        </w:rPr>
        <w:t>revisión</w:t>
      </w:r>
      <w:r w:rsidR="009C7ED1">
        <w:rPr>
          <w:sz w:val="24"/>
          <w:szCs w:val="24"/>
        </w:rPr>
        <w:t xml:space="preserve"> </w:t>
      </w:r>
      <w:r w:rsidRPr="008D1A18">
        <w:rPr>
          <w:sz w:val="24"/>
          <w:szCs w:val="24"/>
        </w:rPr>
        <w:t xml:space="preserve">puntualizan que se </w:t>
      </w:r>
      <w:r w:rsidR="008D1A18" w:rsidRPr="008D1A18">
        <w:rPr>
          <w:sz w:val="24"/>
          <w:szCs w:val="24"/>
        </w:rPr>
        <w:t>está</w:t>
      </w:r>
      <w:r w:rsidRPr="008D1A18">
        <w:rPr>
          <w:sz w:val="24"/>
          <w:szCs w:val="24"/>
        </w:rPr>
        <w:t xml:space="preserve"> trabajando en la </w:t>
      </w:r>
      <w:r w:rsidR="008D1A18" w:rsidRPr="008D1A18">
        <w:rPr>
          <w:sz w:val="24"/>
          <w:szCs w:val="24"/>
        </w:rPr>
        <w:t>adquisición</w:t>
      </w:r>
      <w:r w:rsidRPr="008D1A18">
        <w:rPr>
          <w:sz w:val="24"/>
          <w:szCs w:val="24"/>
        </w:rPr>
        <w:t xml:space="preserve"> de la CDD de manera </w:t>
      </w:r>
      <w:r w:rsidR="008D1A18" w:rsidRPr="008D1A18">
        <w:rPr>
          <w:sz w:val="24"/>
          <w:szCs w:val="24"/>
        </w:rPr>
        <w:t>íntegra</w:t>
      </w:r>
      <w:r w:rsidRPr="008D1A18">
        <w:rPr>
          <w:sz w:val="24"/>
          <w:szCs w:val="24"/>
        </w:rPr>
        <w:t xml:space="preserve"> en todos los aspectos del trabajo docente,</w:t>
      </w:r>
      <w:r w:rsidR="00FA126C">
        <w:rPr>
          <w:sz w:val="24"/>
          <w:szCs w:val="24"/>
        </w:rPr>
        <w:t xml:space="preserve"> sin embargo </w:t>
      </w:r>
      <w:r w:rsidR="00823FDC">
        <w:rPr>
          <w:sz w:val="24"/>
          <w:szCs w:val="24"/>
        </w:rPr>
        <w:t>hace falta darle mayor importancia y seguimiento a través de estudios que permitan enlazar los posibles factores que obstaculicen el desarrollo correcto de</w:t>
      </w:r>
      <w:r w:rsidR="009D1B71">
        <w:rPr>
          <w:sz w:val="24"/>
          <w:szCs w:val="24"/>
        </w:rPr>
        <w:t xml:space="preserve"> la</w:t>
      </w:r>
      <w:r w:rsidR="002039D7">
        <w:rPr>
          <w:sz w:val="24"/>
          <w:szCs w:val="24"/>
        </w:rPr>
        <w:t xml:space="preserve"> misma</w:t>
      </w:r>
      <w:r w:rsidR="00823FDC">
        <w:rPr>
          <w:sz w:val="24"/>
          <w:szCs w:val="24"/>
        </w:rPr>
        <w:t xml:space="preserve">, </w:t>
      </w:r>
      <w:r w:rsidR="009D3A68">
        <w:rPr>
          <w:sz w:val="24"/>
          <w:szCs w:val="24"/>
        </w:rPr>
        <w:t xml:space="preserve">apegándose bajo estándares que estipulan las competencias digitales que debe tener el docente actual para enfrentar los retos tecnológicos </w:t>
      </w:r>
      <w:r w:rsidR="00B727BA">
        <w:rPr>
          <w:sz w:val="24"/>
          <w:szCs w:val="24"/>
        </w:rPr>
        <w:t xml:space="preserve">que existen en </w:t>
      </w:r>
      <w:r w:rsidR="009D3A68">
        <w:rPr>
          <w:sz w:val="24"/>
          <w:szCs w:val="24"/>
        </w:rPr>
        <w:t xml:space="preserve">el contexto educativo, </w:t>
      </w:r>
      <w:r w:rsidRPr="008D1A18">
        <w:rPr>
          <w:sz w:val="24"/>
          <w:szCs w:val="24"/>
        </w:rPr>
        <w:t xml:space="preserve">así mismo se mostró un panorama interesante para el desarrollo de </w:t>
      </w:r>
      <w:r w:rsidR="00823FDC">
        <w:rPr>
          <w:sz w:val="24"/>
          <w:szCs w:val="24"/>
        </w:rPr>
        <w:t>nuevas investigaciones</w:t>
      </w:r>
      <w:r w:rsidRPr="008D1A18">
        <w:rPr>
          <w:sz w:val="24"/>
          <w:szCs w:val="24"/>
        </w:rPr>
        <w:t xml:space="preserve"> en l</w:t>
      </w:r>
      <w:r w:rsidR="00823FDC">
        <w:rPr>
          <w:sz w:val="24"/>
          <w:szCs w:val="24"/>
        </w:rPr>
        <w:t>a</w:t>
      </w:r>
      <w:r w:rsidRPr="008D1A18">
        <w:rPr>
          <w:sz w:val="24"/>
          <w:szCs w:val="24"/>
        </w:rPr>
        <w:t>s que se analice</w:t>
      </w:r>
      <w:r w:rsidR="00FA126C">
        <w:rPr>
          <w:sz w:val="24"/>
          <w:szCs w:val="24"/>
        </w:rPr>
        <w:t xml:space="preserve"> más afondo</w:t>
      </w:r>
      <w:r w:rsidRPr="008D1A18">
        <w:rPr>
          <w:sz w:val="24"/>
          <w:szCs w:val="24"/>
        </w:rPr>
        <w:t xml:space="preserve"> el estado actual en el que se encuentran los docentes </w:t>
      </w:r>
      <w:r w:rsidR="009D1B71">
        <w:rPr>
          <w:sz w:val="24"/>
          <w:szCs w:val="24"/>
        </w:rPr>
        <w:t>referente</w:t>
      </w:r>
      <w:r w:rsidRPr="008D1A18">
        <w:rPr>
          <w:sz w:val="24"/>
          <w:szCs w:val="24"/>
        </w:rPr>
        <w:t xml:space="preserve"> a la competencia digital.</w:t>
      </w:r>
    </w:p>
    <w:p w14:paraId="5E2823E2" w14:textId="5C4DFC8A" w:rsidR="006443DF" w:rsidRDefault="00F7516B" w:rsidP="00BF544E">
      <w:pPr>
        <w:pStyle w:val="p1a"/>
        <w:spacing w:line="360" w:lineRule="auto"/>
        <w:ind w:firstLine="709"/>
        <w:rPr>
          <w:sz w:val="24"/>
          <w:szCs w:val="24"/>
        </w:rPr>
      </w:pPr>
      <w:r w:rsidRPr="008D1A18">
        <w:rPr>
          <w:sz w:val="24"/>
          <w:szCs w:val="24"/>
        </w:rPr>
        <w:t>Al respecto, se puede contextualizar que, para propiciar la CDD se debe</w:t>
      </w:r>
      <w:r w:rsidR="000434EE">
        <w:rPr>
          <w:sz w:val="24"/>
          <w:szCs w:val="24"/>
        </w:rPr>
        <w:t>n</w:t>
      </w:r>
      <w:r w:rsidRPr="008D1A18">
        <w:rPr>
          <w:sz w:val="24"/>
          <w:szCs w:val="24"/>
        </w:rPr>
        <w:t xml:space="preserve"> implementar</w:t>
      </w:r>
      <w:r w:rsidR="000434EE">
        <w:rPr>
          <w:sz w:val="24"/>
          <w:szCs w:val="24"/>
        </w:rPr>
        <w:t xml:space="preserve"> estrategias como,</w:t>
      </w:r>
      <w:r w:rsidRPr="008D1A18">
        <w:rPr>
          <w:sz w:val="24"/>
          <w:szCs w:val="24"/>
        </w:rPr>
        <w:t xml:space="preserve"> recursos educativos y capacitación en TAC, que fortalezcan la práctica </w:t>
      </w:r>
      <w:r w:rsidR="000434EE">
        <w:rPr>
          <w:sz w:val="24"/>
          <w:szCs w:val="24"/>
        </w:rPr>
        <w:t>docente</w:t>
      </w:r>
      <w:r w:rsidRPr="008D1A18">
        <w:rPr>
          <w:sz w:val="24"/>
          <w:szCs w:val="24"/>
        </w:rPr>
        <w:t xml:space="preserve"> para permitir el acceso a un cúmulo de recursos que generen competencias como aprender, enseñar y comunicar de manera efectiva a través de las TIC</w:t>
      </w:r>
      <w:r w:rsidR="006D2E6B">
        <w:rPr>
          <w:sz w:val="24"/>
          <w:szCs w:val="24"/>
        </w:rPr>
        <w:t>.</w:t>
      </w:r>
      <w:r w:rsidRPr="008D1A18">
        <w:rPr>
          <w:sz w:val="24"/>
          <w:szCs w:val="24"/>
        </w:rPr>
        <w:t xml:space="preserve"> </w:t>
      </w:r>
    </w:p>
    <w:p w14:paraId="33C99EC3" w14:textId="77777777" w:rsidR="00553038" w:rsidRPr="00522A62" w:rsidRDefault="00553038" w:rsidP="00BF544E">
      <w:pPr>
        <w:pStyle w:val="p1a"/>
        <w:spacing w:line="360" w:lineRule="auto"/>
        <w:ind w:firstLine="709"/>
        <w:rPr>
          <w:rFonts w:eastAsiaTheme="minorHAnsi"/>
          <w:sz w:val="24"/>
          <w:szCs w:val="24"/>
          <w:lang w:eastAsia="en-US"/>
        </w:rPr>
      </w:pPr>
    </w:p>
    <w:p w14:paraId="0EEE5934" w14:textId="4DAA047C" w:rsidR="00F7516B" w:rsidRPr="00BF544E" w:rsidRDefault="00F7516B" w:rsidP="00BF544E">
      <w:pPr>
        <w:spacing w:after="0" w:line="360" w:lineRule="auto"/>
        <w:jc w:val="center"/>
        <w:rPr>
          <w:rFonts w:ascii="Times New Roman" w:hAnsi="Times New Roman" w:cs="Times New Roman"/>
          <w:b/>
          <w:bCs/>
          <w:sz w:val="28"/>
          <w:szCs w:val="28"/>
          <w:lang w:val="de-DE"/>
        </w:rPr>
      </w:pPr>
      <w:r w:rsidRPr="00BF544E">
        <w:rPr>
          <w:rFonts w:ascii="Times New Roman" w:hAnsi="Times New Roman" w:cs="Times New Roman"/>
          <w:b/>
          <w:bCs/>
          <w:sz w:val="28"/>
          <w:szCs w:val="28"/>
          <w:lang w:val="de-DE"/>
        </w:rPr>
        <w:t>Futuras líneas de investigación</w:t>
      </w:r>
    </w:p>
    <w:p w14:paraId="2435C5C0" w14:textId="17801B90" w:rsidR="003F5C96" w:rsidRDefault="00F7516B" w:rsidP="00BF544E">
      <w:pPr>
        <w:spacing w:after="0" w:line="360" w:lineRule="auto"/>
        <w:ind w:firstLine="709"/>
        <w:jc w:val="both"/>
        <w:rPr>
          <w:rFonts w:ascii="Times New Roman" w:hAnsi="Times New Roman" w:cs="Times New Roman"/>
          <w:sz w:val="24"/>
          <w:szCs w:val="24"/>
        </w:rPr>
      </w:pPr>
      <w:r w:rsidRPr="00216778">
        <w:rPr>
          <w:rFonts w:ascii="Times New Roman" w:hAnsi="Times New Roman" w:cs="Times New Roman"/>
          <w:sz w:val="24"/>
          <w:szCs w:val="24"/>
        </w:rPr>
        <w:t xml:space="preserve">Para continuar con los trabajos de investigación se propone realizar estudios que </w:t>
      </w:r>
      <w:r w:rsidR="00216778" w:rsidRPr="00216778">
        <w:rPr>
          <w:rFonts w:ascii="Times New Roman" w:hAnsi="Times New Roman" w:cs="Times New Roman"/>
          <w:sz w:val="24"/>
          <w:szCs w:val="24"/>
        </w:rPr>
        <w:t>analicen ambientes</w:t>
      </w:r>
      <w:r w:rsidR="00544FC8" w:rsidRPr="00216778">
        <w:rPr>
          <w:rFonts w:ascii="Times New Roman" w:hAnsi="Times New Roman" w:cs="Times New Roman"/>
          <w:sz w:val="24"/>
          <w:szCs w:val="24"/>
        </w:rPr>
        <w:t xml:space="preserve"> virtuales de aprendizajes para detectar deficiencias o posibles errores que puedan limitar el desarrollo de la CDD, </w:t>
      </w:r>
      <w:r w:rsidR="00216778" w:rsidRPr="00216778">
        <w:rPr>
          <w:rFonts w:ascii="Times New Roman" w:hAnsi="Times New Roman" w:cs="Times New Roman"/>
          <w:sz w:val="24"/>
          <w:szCs w:val="24"/>
        </w:rPr>
        <w:t>así</w:t>
      </w:r>
      <w:r w:rsidR="00544FC8" w:rsidRPr="00216778">
        <w:rPr>
          <w:rFonts w:ascii="Times New Roman" w:hAnsi="Times New Roman" w:cs="Times New Roman"/>
          <w:sz w:val="24"/>
          <w:szCs w:val="24"/>
        </w:rPr>
        <w:t xml:space="preserve"> mismo realizar </w:t>
      </w:r>
      <w:r w:rsidR="00216778" w:rsidRPr="00216778">
        <w:rPr>
          <w:rFonts w:ascii="Times New Roman" w:hAnsi="Times New Roman" w:cs="Times New Roman"/>
          <w:sz w:val="24"/>
          <w:szCs w:val="24"/>
        </w:rPr>
        <w:t>investigaciones</w:t>
      </w:r>
      <w:r w:rsidR="00544FC8" w:rsidRPr="00216778">
        <w:rPr>
          <w:rFonts w:ascii="Times New Roman" w:hAnsi="Times New Roman" w:cs="Times New Roman"/>
          <w:sz w:val="24"/>
          <w:szCs w:val="24"/>
        </w:rPr>
        <w:t xml:space="preserve"> en las que se puedan </w:t>
      </w:r>
      <w:r w:rsidR="00216778" w:rsidRPr="00216778">
        <w:rPr>
          <w:rFonts w:ascii="Times New Roman" w:hAnsi="Times New Roman" w:cs="Times New Roman"/>
          <w:sz w:val="24"/>
          <w:szCs w:val="24"/>
        </w:rPr>
        <w:t>constatar</w:t>
      </w:r>
      <w:r w:rsidR="00544FC8" w:rsidRPr="00216778">
        <w:rPr>
          <w:rFonts w:ascii="Times New Roman" w:hAnsi="Times New Roman" w:cs="Times New Roman"/>
          <w:sz w:val="24"/>
          <w:szCs w:val="24"/>
        </w:rPr>
        <w:t xml:space="preserve"> el nivel de dominio y </w:t>
      </w:r>
      <w:r w:rsidR="00CD6814" w:rsidRPr="00216778">
        <w:rPr>
          <w:rFonts w:ascii="Times New Roman" w:hAnsi="Times New Roman" w:cs="Times New Roman"/>
          <w:sz w:val="24"/>
          <w:szCs w:val="24"/>
        </w:rPr>
        <w:t>alfabetización</w:t>
      </w:r>
      <w:r w:rsidR="00544FC8" w:rsidRPr="00216778">
        <w:rPr>
          <w:rFonts w:ascii="Times New Roman" w:hAnsi="Times New Roman" w:cs="Times New Roman"/>
          <w:sz w:val="24"/>
          <w:szCs w:val="24"/>
        </w:rPr>
        <w:t xml:space="preserve"> digital que poseen estudiantes y docentes para enfrentar el reto que implica la </w:t>
      </w:r>
      <w:r w:rsidR="00BC0DB4">
        <w:rPr>
          <w:rFonts w:ascii="Times New Roman" w:hAnsi="Times New Roman" w:cs="Times New Roman"/>
          <w:sz w:val="24"/>
          <w:szCs w:val="24"/>
        </w:rPr>
        <w:t>actualización</w:t>
      </w:r>
      <w:r w:rsidR="00544FC8" w:rsidRPr="00216778">
        <w:rPr>
          <w:rFonts w:ascii="Times New Roman" w:hAnsi="Times New Roman" w:cs="Times New Roman"/>
          <w:sz w:val="24"/>
          <w:szCs w:val="24"/>
        </w:rPr>
        <w:t xml:space="preserve"> </w:t>
      </w:r>
      <w:r w:rsidR="008D1A18" w:rsidRPr="00216778">
        <w:rPr>
          <w:rFonts w:ascii="Times New Roman" w:hAnsi="Times New Roman" w:cs="Times New Roman"/>
          <w:sz w:val="24"/>
          <w:szCs w:val="24"/>
        </w:rPr>
        <w:t xml:space="preserve">continua </w:t>
      </w:r>
      <w:r w:rsidR="00BC0DB4">
        <w:rPr>
          <w:rFonts w:ascii="Times New Roman" w:hAnsi="Times New Roman" w:cs="Times New Roman"/>
          <w:sz w:val="24"/>
          <w:szCs w:val="24"/>
        </w:rPr>
        <w:t xml:space="preserve">en materia de TIC </w:t>
      </w:r>
      <w:r w:rsidR="008D1A18" w:rsidRPr="00216778">
        <w:rPr>
          <w:rFonts w:ascii="Times New Roman" w:hAnsi="Times New Roman" w:cs="Times New Roman"/>
          <w:sz w:val="24"/>
          <w:szCs w:val="24"/>
        </w:rPr>
        <w:t>y</w:t>
      </w:r>
      <w:r w:rsidR="00961109" w:rsidRPr="00216778">
        <w:rPr>
          <w:rFonts w:ascii="Times New Roman" w:hAnsi="Times New Roman" w:cs="Times New Roman"/>
          <w:sz w:val="24"/>
          <w:szCs w:val="24"/>
        </w:rPr>
        <w:t xml:space="preserve"> el uso de nuevos recursos digitales en </w:t>
      </w:r>
      <w:r w:rsidR="00544FC8" w:rsidRPr="00216778">
        <w:rPr>
          <w:rFonts w:ascii="Times New Roman" w:hAnsi="Times New Roman" w:cs="Times New Roman"/>
          <w:sz w:val="24"/>
          <w:szCs w:val="24"/>
        </w:rPr>
        <w:t>el contexto educativo.</w:t>
      </w:r>
    </w:p>
    <w:p w14:paraId="010809F3" w14:textId="77777777" w:rsidR="00BF544E" w:rsidRDefault="00BF544E" w:rsidP="00137909">
      <w:pPr>
        <w:spacing w:line="360" w:lineRule="auto"/>
        <w:rPr>
          <w:rFonts w:ascii="Times New Roman" w:hAnsi="Times New Roman" w:cs="Times New Roman"/>
          <w:b/>
          <w:bCs/>
          <w:sz w:val="32"/>
          <w:szCs w:val="32"/>
          <w:lang w:val="de-DE"/>
        </w:rPr>
      </w:pPr>
    </w:p>
    <w:p w14:paraId="38C8145E" w14:textId="77777777" w:rsidR="00BF544E" w:rsidRDefault="00BF544E" w:rsidP="00137909">
      <w:pPr>
        <w:spacing w:line="360" w:lineRule="auto"/>
        <w:rPr>
          <w:rFonts w:ascii="Times New Roman" w:hAnsi="Times New Roman" w:cs="Times New Roman"/>
          <w:b/>
          <w:bCs/>
          <w:sz w:val="32"/>
          <w:szCs w:val="32"/>
          <w:lang w:val="de-DE"/>
        </w:rPr>
      </w:pPr>
    </w:p>
    <w:p w14:paraId="2B7AF0AC" w14:textId="77777777" w:rsidR="00BF544E" w:rsidRDefault="00BF544E" w:rsidP="00137909">
      <w:pPr>
        <w:spacing w:line="360" w:lineRule="auto"/>
        <w:rPr>
          <w:rFonts w:ascii="Times New Roman" w:hAnsi="Times New Roman" w:cs="Times New Roman"/>
          <w:b/>
          <w:bCs/>
          <w:sz w:val="32"/>
          <w:szCs w:val="32"/>
          <w:lang w:val="de-DE"/>
        </w:rPr>
      </w:pPr>
    </w:p>
    <w:p w14:paraId="121D7D86" w14:textId="042A196D" w:rsidR="008C649C" w:rsidRPr="00BF544E" w:rsidRDefault="008C649C" w:rsidP="00137909">
      <w:pPr>
        <w:spacing w:line="360" w:lineRule="auto"/>
        <w:rPr>
          <w:rFonts w:cstheme="minorHAnsi"/>
          <w:b/>
          <w:bCs/>
          <w:sz w:val="28"/>
          <w:szCs w:val="28"/>
          <w:lang w:val="de-DE"/>
        </w:rPr>
      </w:pPr>
      <w:r w:rsidRPr="00BF544E">
        <w:rPr>
          <w:rFonts w:cstheme="minorHAnsi"/>
          <w:b/>
          <w:bCs/>
          <w:sz w:val="28"/>
          <w:szCs w:val="28"/>
          <w:lang w:val="de-DE"/>
        </w:rPr>
        <w:lastRenderedPageBreak/>
        <w:t>Referencias</w:t>
      </w:r>
    </w:p>
    <w:p w14:paraId="56ADB9EE"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Area, M., Gutiérrez, A. y Vidal, F. (2012). </w:t>
      </w:r>
      <w:r w:rsidRPr="00C857C7">
        <w:rPr>
          <w:rFonts w:ascii="Times New Roman" w:hAnsi="Times New Roman" w:cs="Times New Roman"/>
          <w:i/>
          <w:iCs/>
          <w:sz w:val="24"/>
          <w:szCs w:val="24"/>
          <w:lang w:val="de-DE"/>
        </w:rPr>
        <w:t>Alfabetización digital y competencias informacionales</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Madrid.</w:t>
      </w:r>
      <w:r w:rsidRPr="00D13FDF">
        <w:rPr>
          <w:rFonts w:ascii="Times New Roman" w:hAnsi="Times New Roman" w:cs="Times New Roman"/>
          <w:sz w:val="24"/>
          <w:szCs w:val="24"/>
          <w:lang w:val="de-DE"/>
        </w:rPr>
        <w:t xml:space="preserve"> </w:t>
      </w:r>
      <w:r w:rsidRPr="00C857C7">
        <w:rPr>
          <w:rFonts w:ascii="Times New Roman" w:hAnsi="Times New Roman" w:cs="Times New Roman"/>
          <w:sz w:val="24"/>
          <w:szCs w:val="24"/>
          <w:lang w:val="de-DE"/>
        </w:rPr>
        <w:t>Fundación telefónica</w:t>
      </w:r>
      <w:r>
        <w:rPr>
          <w:rFonts w:ascii="Times New Roman" w:hAnsi="Times New Roman" w:cs="Times New Roman"/>
          <w:sz w:val="24"/>
          <w:szCs w:val="24"/>
          <w:lang w:val="de-DE"/>
        </w:rPr>
        <w:t xml:space="preserve"> y </w:t>
      </w:r>
      <w:r w:rsidRPr="00C857C7">
        <w:rPr>
          <w:rFonts w:ascii="Times New Roman" w:hAnsi="Times New Roman" w:cs="Times New Roman"/>
          <w:sz w:val="24"/>
          <w:szCs w:val="24"/>
          <w:lang w:val="de-DE"/>
        </w:rPr>
        <w:t>Editorial Ariel, S.A.</w:t>
      </w:r>
      <w:r>
        <w:rPr>
          <w:rFonts w:ascii="Times New Roman" w:hAnsi="Times New Roman" w:cs="Times New Roman"/>
          <w:sz w:val="24"/>
          <w:szCs w:val="24"/>
          <w:lang w:val="de-DE"/>
        </w:rPr>
        <w:t xml:space="preserve"> Recuperado de </w:t>
      </w:r>
      <w:r w:rsidRPr="00C857C7">
        <w:rPr>
          <w:rFonts w:ascii="Times New Roman" w:hAnsi="Times New Roman" w:cs="Times New Roman"/>
          <w:sz w:val="24"/>
          <w:szCs w:val="24"/>
          <w:lang w:val="de-DE"/>
        </w:rPr>
        <w:t>http://www.observatorioabaco.es/biblioteca/docs/147_FT_ALFABETIZACION_DIGITAL_2012.pdf</w:t>
      </w:r>
    </w:p>
    <w:p w14:paraId="61C2C224"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Barbazán</w:t>
      </w:r>
      <w:r w:rsidRPr="00BC48A2">
        <w:rPr>
          <w:rFonts w:ascii="Times New Roman" w:hAnsi="Times New Roman" w:cs="Times New Roman"/>
          <w:sz w:val="24"/>
          <w:szCs w:val="24"/>
          <w:lang w:val="de-DE"/>
        </w:rPr>
        <w:t>, D., Ben</w:t>
      </w:r>
      <w:r>
        <w:rPr>
          <w:rFonts w:ascii="Arial" w:hAnsi="Arial" w:cs="Arial"/>
          <w:sz w:val="28"/>
          <w:szCs w:val="28"/>
          <w:shd w:val="clear" w:color="auto" w:fill="FFFFFF"/>
        </w:rPr>
        <w:t xml:space="preserve">, </w:t>
      </w:r>
      <w:r w:rsidRPr="00BC48A2">
        <w:rPr>
          <w:rFonts w:ascii="Times New Roman" w:hAnsi="Times New Roman" w:cs="Times New Roman"/>
          <w:sz w:val="24"/>
          <w:szCs w:val="24"/>
          <w:lang w:val="de-DE"/>
        </w:rPr>
        <w:t xml:space="preserve">K. </w:t>
      </w:r>
      <w:r>
        <w:rPr>
          <w:rFonts w:ascii="Times New Roman" w:hAnsi="Times New Roman" w:cs="Times New Roman"/>
          <w:sz w:val="24"/>
          <w:szCs w:val="24"/>
          <w:lang w:val="de-DE"/>
        </w:rPr>
        <w:t>y</w:t>
      </w:r>
      <w:r w:rsidRPr="00BC48A2">
        <w:rPr>
          <w:rFonts w:ascii="Times New Roman" w:hAnsi="Times New Roman" w:cs="Times New Roman"/>
          <w:sz w:val="24"/>
          <w:szCs w:val="24"/>
          <w:lang w:val="de-DE"/>
        </w:rPr>
        <w:t xml:space="preserve"> </w:t>
      </w:r>
      <w:r>
        <w:rPr>
          <w:rFonts w:ascii="Times New Roman" w:hAnsi="Times New Roman" w:cs="Times New Roman"/>
          <w:sz w:val="24"/>
          <w:szCs w:val="24"/>
          <w:lang w:val="de-DE"/>
        </w:rPr>
        <w:t>Montes</w:t>
      </w:r>
      <w:r w:rsidRPr="00BC48A2">
        <w:rPr>
          <w:rFonts w:ascii="Times New Roman" w:hAnsi="Times New Roman" w:cs="Times New Roman"/>
          <w:sz w:val="24"/>
          <w:szCs w:val="24"/>
          <w:lang w:val="de-DE"/>
        </w:rPr>
        <w:t>, C. (2021). La competencia digital docente en educación superior: Estado del arte en España y Latinoamérica</w:t>
      </w:r>
      <w:r w:rsidRPr="00BC48A2">
        <w:rPr>
          <w:rFonts w:ascii="Times New Roman" w:hAnsi="Times New Roman" w:cs="Times New Roman"/>
          <w:i/>
          <w:iCs/>
          <w:sz w:val="24"/>
          <w:szCs w:val="24"/>
          <w:lang w:val="de-DE"/>
        </w:rPr>
        <w:t>. Etic@ net. Revista científica electrónica de Educación y Comunicación en la Sociedad del Conocimiento</w:t>
      </w:r>
      <w:r w:rsidRPr="00BC48A2">
        <w:rPr>
          <w:rFonts w:ascii="Times New Roman" w:hAnsi="Times New Roman" w:cs="Times New Roman"/>
          <w:sz w:val="24"/>
          <w:szCs w:val="24"/>
          <w:lang w:val="de-DE"/>
        </w:rPr>
        <w:t>, 21(2), 267-282.</w:t>
      </w:r>
      <w:r>
        <w:rPr>
          <w:rFonts w:ascii="Times New Roman" w:hAnsi="Times New Roman" w:cs="Times New Roman"/>
          <w:sz w:val="24"/>
          <w:szCs w:val="24"/>
          <w:lang w:val="de-DE"/>
        </w:rPr>
        <w:t xml:space="preserve"> Recuperado de </w:t>
      </w:r>
      <w:r w:rsidRPr="00225979">
        <w:rPr>
          <w:rFonts w:ascii="Times New Roman" w:hAnsi="Times New Roman" w:cs="Times New Roman"/>
          <w:sz w:val="24"/>
          <w:szCs w:val="24"/>
          <w:lang w:val="de-DE"/>
        </w:rPr>
        <w:t>https://revistaseug.ugr.es/index.php/eticanet/article/view/20837/22361</w:t>
      </w:r>
    </w:p>
    <w:p w14:paraId="079EC163"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Booth, A., Sutton, A., </w:t>
      </w:r>
      <w:r>
        <w:rPr>
          <w:rFonts w:ascii="Times New Roman" w:hAnsi="Times New Roman" w:cs="Times New Roman"/>
          <w:sz w:val="24"/>
          <w:szCs w:val="24"/>
          <w:lang w:val="de-DE"/>
        </w:rPr>
        <w:t>y</w:t>
      </w:r>
      <w:r w:rsidRPr="00D13FDF">
        <w:rPr>
          <w:rFonts w:ascii="Times New Roman" w:hAnsi="Times New Roman" w:cs="Times New Roman"/>
          <w:sz w:val="24"/>
          <w:szCs w:val="24"/>
          <w:lang w:val="de-DE"/>
        </w:rPr>
        <w:t xml:space="preserve"> Papaioannou, D. (2016). Synthesising and analysing quantitative studies. </w:t>
      </w:r>
      <w:r w:rsidRPr="00905787">
        <w:rPr>
          <w:rFonts w:ascii="Times New Roman" w:hAnsi="Times New Roman" w:cs="Times New Roman"/>
          <w:i/>
          <w:iCs/>
          <w:sz w:val="24"/>
          <w:szCs w:val="24"/>
          <w:lang w:val="de-DE"/>
        </w:rPr>
        <w:t>Systematic approaches to a successful literature review</w:t>
      </w:r>
      <w:r w:rsidRPr="00D13FDF">
        <w:rPr>
          <w:rFonts w:ascii="Times New Roman" w:hAnsi="Times New Roman" w:cs="Times New Roman"/>
          <w:sz w:val="24"/>
          <w:szCs w:val="24"/>
          <w:lang w:val="de-DE"/>
        </w:rPr>
        <w:t>, 2nd e</w:t>
      </w:r>
      <w:r>
        <w:rPr>
          <w:rFonts w:ascii="Times New Roman" w:hAnsi="Times New Roman" w:cs="Times New Roman"/>
          <w:sz w:val="24"/>
          <w:szCs w:val="24"/>
          <w:lang w:val="de-DE"/>
        </w:rPr>
        <w:t>d</w:t>
      </w:r>
      <w:r w:rsidRPr="00D13FDF">
        <w:rPr>
          <w:rFonts w:ascii="Times New Roman" w:hAnsi="Times New Roman" w:cs="Times New Roman"/>
          <w:sz w:val="24"/>
          <w:szCs w:val="24"/>
          <w:lang w:val="de-DE"/>
        </w:rPr>
        <w:t xml:space="preserve">. Sage, London, </w:t>
      </w:r>
      <w:r>
        <w:rPr>
          <w:rFonts w:ascii="Times New Roman" w:hAnsi="Times New Roman" w:cs="Times New Roman"/>
          <w:sz w:val="24"/>
          <w:szCs w:val="24"/>
          <w:lang w:val="de-DE"/>
        </w:rPr>
        <w:t xml:space="preserve">(pp. </w:t>
      </w:r>
      <w:r w:rsidRPr="00D13FDF">
        <w:rPr>
          <w:rFonts w:ascii="Times New Roman" w:hAnsi="Times New Roman" w:cs="Times New Roman"/>
          <w:sz w:val="24"/>
          <w:szCs w:val="24"/>
          <w:lang w:val="de-DE"/>
        </w:rPr>
        <w:t>171-214</w:t>
      </w:r>
      <w:r>
        <w:rPr>
          <w:rFonts w:ascii="Times New Roman" w:hAnsi="Times New Roman" w:cs="Times New Roman"/>
          <w:sz w:val="24"/>
          <w:szCs w:val="24"/>
          <w:lang w:val="de-DE"/>
        </w:rPr>
        <w:t>)</w:t>
      </w:r>
      <w:r w:rsidRPr="00D13FDF">
        <w:rPr>
          <w:rFonts w:ascii="Times New Roman" w:hAnsi="Times New Roman" w:cs="Times New Roman"/>
          <w:sz w:val="24"/>
          <w:szCs w:val="24"/>
          <w:lang w:val="de-DE"/>
        </w:rPr>
        <w:t>.</w:t>
      </w:r>
    </w:p>
    <w:p w14:paraId="706DB26D"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3369B0">
        <w:rPr>
          <w:rFonts w:ascii="Times New Roman" w:hAnsi="Times New Roman" w:cs="Times New Roman"/>
          <w:sz w:val="24"/>
          <w:szCs w:val="24"/>
          <w:lang w:val="de-DE"/>
        </w:rPr>
        <w:t>Cabero, J. (2014). Formación del profesorado universitario en TIC. Aplicación del método Delphi para la selección de los contenidos formativos. </w:t>
      </w:r>
      <w:r w:rsidRPr="003369B0">
        <w:rPr>
          <w:rFonts w:ascii="Times New Roman" w:hAnsi="Times New Roman" w:cs="Times New Roman"/>
          <w:i/>
          <w:iCs/>
          <w:sz w:val="24"/>
          <w:szCs w:val="24"/>
          <w:lang w:val="de-DE"/>
        </w:rPr>
        <w:t>Educación XX1</w:t>
      </w:r>
      <w:r w:rsidRPr="003369B0">
        <w:rPr>
          <w:rFonts w:ascii="Times New Roman" w:hAnsi="Times New Roman" w:cs="Times New Roman"/>
          <w:sz w:val="24"/>
          <w:szCs w:val="24"/>
          <w:lang w:val="de-DE"/>
        </w:rPr>
        <w:t>, 17 (1), 111-132.</w:t>
      </w:r>
      <w:r>
        <w:rPr>
          <w:rFonts w:ascii="Times New Roman" w:hAnsi="Times New Roman" w:cs="Times New Roman"/>
          <w:sz w:val="24"/>
          <w:szCs w:val="24"/>
          <w:lang w:val="de-DE"/>
        </w:rPr>
        <w:t xml:space="preserve"> Recuperado de </w:t>
      </w:r>
      <w:r w:rsidRPr="00D66FCB">
        <w:rPr>
          <w:rFonts w:ascii="Times New Roman" w:hAnsi="Times New Roman" w:cs="Times New Roman"/>
          <w:sz w:val="24"/>
          <w:szCs w:val="24"/>
          <w:lang w:val="de-DE"/>
        </w:rPr>
        <w:t>https://idus.us.es/handle/11441/16394</w:t>
      </w:r>
    </w:p>
    <w:p w14:paraId="3B62FA08"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Cabero, J., Barroso, J., </w:t>
      </w:r>
      <w:r>
        <w:rPr>
          <w:rFonts w:ascii="Times New Roman" w:hAnsi="Times New Roman" w:cs="Times New Roman"/>
          <w:sz w:val="24"/>
          <w:szCs w:val="24"/>
          <w:lang w:val="de-DE"/>
        </w:rPr>
        <w:t>Palacios</w:t>
      </w:r>
      <w:r w:rsidRPr="00D13FDF">
        <w:rPr>
          <w:rFonts w:ascii="Times New Roman" w:hAnsi="Times New Roman" w:cs="Times New Roman"/>
          <w:sz w:val="24"/>
          <w:szCs w:val="24"/>
          <w:lang w:val="de-DE"/>
        </w:rPr>
        <w:t xml:space="preserve">, A. P. y Llorente, C. (2020). Marcos de Competencias Digitales para docentes universitarios: su evaluación a través del coeficiente competencia experta. </w:t>
      </w:r>
      <w:r w:rsidRPr="00E46150">
        <w:rPr>
          <w:rFonts w:ascii="Times New Roman" w:hAnsi="Times New Roman" w:cs="Times New Roman"/>
          <w:i/>
          <w:iCs/>
          <w:sz w:val="24"/>
          <w:szCs w:val="24"/>
          <w:lang w:val="de-DE"/>
        </w:rPr>
        <w:t>Revista electrónica interuniversitaria de formación del profesorado</w:t>
      </w:r>
      <w:r w:rsidRPr="00D13FDF">
        <w:rPr>
          <w:rFonts w:ascii="Times New Roman" w:hAnsi="Times New Roman" w:cs="Times New Roman"/>
          <w:sz w:val="24"/>
          <w:szCs w:val="24"/>
          <w:lang w:val="de-DE"/>
        </w:rPr>
        <w:t>, 23(3)</w:t>
      </w:r>
      <w:r>
        <w:rPr>
          <w:rFonts w:ascii="Times New Roman" w:hAnsi="Times New Roman" w:cs="Times New Roman"/>
          <w:sz w:val="24"/>
          <w:szCs w:val="24"/>
          <w:lang w:val="de-DE"/>
        </w:rPr>
        <w:t xml:space="preserve">. </w:t>
      </w:r>
      <w:hyperlink r:id="rId13" w:history="1">
        <w:r w:rsidRPr="00B20104">
          <w:rPr>
            <w:rStyle w:val="Hipervnculo"/>
            <w:rFonts w:ascii="Times New Roman" w:hAnsi="Times New Roman" w:cs="Times New Roman"/>
            <w:sz w:val="24"/>
            <w:szCs w:val="24"/>
            <w:lang w:val="de-DE"/>
          </w:rPr>
          <w:t>https://doi.org/10.6018/reifop.414501</w:t>
        </w:r>
      </w:hyperlink>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Recuperado de </w:t>
      </w:r>
      <w:r w:rsidR="00000000">
        <w:fldChar w:fldCharType="begin"/>
      </w:r>
      <w:r w:rsidR="00000000">
        <w:instrText>HYPERLINK "https://revistas.um.es/reifop/article/view/414501"</w:instrText>
      </w:r>
      <w:r w:rsidR="00000000">
        <w:fldChar w:fldCharType="separate"/>
      </w:r>
      <w:r w:rsidRPr="006D44E8">
        <w:rPr>
          <w:rStyle w:val="Hipervnculo"/>
          <w:rFonts w:ascii="Times New Roman" w:hAnsi="Times New Roman" w:cs="Times New Roman"/>
          <w:sz w:val="24"/>
          <w:szCs w:val="24"/>
          <w:lang w:val="de-DE"/>
        </w:rPr>
        <w:t>https://revistas.um.es/reifop/article/view/414501</w:t>
      </w:r>
      <w:r w:rsidR="00000000">
        <w:rPr>
          <w:rStyle w:val="Hipervnculo"/>
          <w:rFonts w:ascii="Times New Roman" w:hAnsi="Times New Roman" w:cs="Times New Roman"/>
          <w:sz w:val="24"/>
          <w:szCs w:val="24"/>
          <w:lang w:val="de-DE"/>
        </w:rPr>
        <w:fldChar w:fldCharType="end"/>
      </w:r>
    </w:p>
    <w:p w14:paraId="5F1ED740"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Carrizo, D. y Moller, C. (2018). Estructuras metodológicas de revisiones sistemáticas de literatura en Ingeniería de Software: un estudio de mapeo sistemático. </w:t>
      </w:r>
      <w:r w:rsidRPr="00E46150">
        <w:rPr>
          <w:rFonts w:ascii="Times New Roman" w:hAnsi="Times New Roman" w:cs="Times New Roman"/>
          <w:i/>
          <w:iCs/>
          <w:sz w:val="24"/>
          <w:szCs w:val="24"/>
          <w:lang w:val="de-DE"/>
        </w:rPr>
        <w:t>Ingeniare.</w:t>
      </w:r>
      <w:r w:rsidRPr="00D13FDF">
        <w:rPr>
          <w:rFonts w:ascii="Times New Roman" w:hAnsi="Times New Roman" w:cs="Times New Roman"/>
          <w:sz w:val="24"/>
          <w:szCs w:val="24"/>
          <w:lang w:val="de-DE"/>
        </w:rPr>
        <w:t xml:space="preserve"> </w:t>
      </w:r>
      <w:r w:rsidRPr="00E46150">
        <w:rPr>
          <w:rFonts w:ascii="Times New Roman" w:hAnsi="Times New Roman" w:cs="Times New Roman"/>
          <w:i/>
          <w:iCs/>
          <w:sz w:val="24"/>
          <w:szCs w:val="24"/>
          <w:lang w:val="de-DE"/>
        </w:rPr>
        <w:t>Revista chilena de ingeniería</w:t>
      </w:r>
      <w:r w:rsidRPr="00D13FDF">
        <w:rPr>
          <w:rFonts w:ascii="Times New Roman" w:hAnsi="Times New Roman" w:cs="Times New Roman"/>
          <w:sz w:val="24"/>
          <w:szCs w:val="24"/>
          <w:lang w:val="de-DE"/>
        </w:rPr>
        <w:t>, 26</w:t>
      </w:r>
      <w:r>
        <w:rPr>
          <w:rFonts w:ascii="Times New Roman" w:hAnsi="Times New Roman" w:cs="Times New Roman"/>
          <w:sz w:val="24"/>
          <w:szCs w:val="24"/>
          <w:lang w:val="de-DE"/>
        </w:rPr>
        <w:t xml:space="preserve"> </w:t>
      </w:r>
      <w:r w:rsidRPr="00D13FDF">
        <w:rPr>
          <w:rFonts w:ascii="Times New Roman" w:hAnsi="Times New Roman" w:cs="Times New Roman"/>
          <w:sz w:val="24"/>
          <w:szCs w:val="24"/>
          <w:lang w:val="de-DE"/>
        </w:rPr>
        <w:t xml:space="preserve">(Supl. 1), 45-54. </w:t>
      </w:r>
      <w:r w:rsidR="00000000">
        <w:fldChar w:fldCharType="begin"/>
      </w:r>
      <w:r w:rsidR="00000000">
        <w:instrText>HYPERLINK "https://dx.doi.org/10.4067/S0718-33052018000500045"</w:instrText>
      </w:r>
      <w:r w:rsidR="00000000">
        <w:fldChar w:fldCharType="separate"/>
      </w:r>
      <w:r w:rsidRPr="00B20104">
        <w:rPr>
          <w:rStyle w:val="Hipervnculo"/>
          <w:rFonts w:ascii="Times New Roman" w:hAnsi="Times New Roman" w:cs="Times New Roman"/>
          <w:sz w:val="24"/>
          <w:szCs w:val="24"/>
          <w:lang w:val="de-DE"/>
        </w:rPr>
        <w:t>https://dx.doi.org/10.4067/S0718-33052018000500045</w:t>
      </w:r>
      <w:r w:rsidR="00000000">
        <w:rPr>
          <w:rStyle w:val="Hipervnculo"/>
          <w:rFonts w:ascii="Times New Roman" w:hAnsi="Times New Roman" w:cs="Times New Roman"/>
          <w:sz w:val="24"/>
          <w:szCs w:val="24"/>
          <w:lang w:val="de-DE"/>
        </w:rPr>
        <w:fldChar w:fldCharType="end"/>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Recuperado de </w:t>
      </w:r>
      <w:r w:rsidR="00000000">
        <w:fldChar w:fldCharType="begin"/>
      </w:r>
      <w:r w:rsidR="00000000">
        <w:instrText>HYPERLINK "https://www.scielo.cl/scielo.php?pid=S0718-33052018000500045&amp;script=sci_arttext"</w:instrText>
      </w:r>
      <w:r w:rsidR="00000000">
        <w:fldChar w:fldCharType="separate"/>
      </w:r>
      <w:r w:rsidRPr="009E772F">
        <w:rPr>
          <w:rStyle w:val="Hipervnculo"/>
          <w:rFonts w:ascii="Times New Roman" w:hAnsi="Times New Roman" w:cs="Times New Roman"/>
          <w:sz w:val="24"/>
          <w:szCs w:val="24"/>
          <w:lang w:val="de-DE"/>
        </w:rPr>
        <w:t>https://www.scielo.cl/scielo.php?pid=S0718-33052018000500045&amp;script=sci_arttext</w:t>
      </w:r>
      <w:r w:rsidR="00000000">
        <w:rPr>
          <w:rStyle w:val="Hipervnculo"/>
          <w:rFonts w:ascii="Times New Roman" w:hAnsi="Times New Roman" w:cs="Times New Roman"/>
          <w:sz w:val="24"/>
          <w:szCs w:val="24"/>
          <w:lang w:val="de-DE"/>
        </w:rPr>
        <w:fldChar w:fldCharType="end"/>
      </w:r>
    </w:p>
    <w:p w14:paraId="3D34A3FE" w14:textId="77777777" w:rsidR="00736024" w:rsidRPr="00D13FDF" w:rsidRDefault="00736024" w:rsidP="00BF544E">
      <w:pPr>
        <w:spacing w:before="240" w:after="0" w:line="360" w:lineRule="auto"/>
        <w:ind w:left="709" w:hanging="709"/>
        <w:jc w:val="both"/>
        <w:rPr>
          <w:rFonts w:ascii="Times New Roman" w:hAnsi="Times New Roman" w:cs="Times New Roman"/>
          <w:sz w:val="24"/>
          <w:szCs w:val="24"/>
          <w:lang w:val="de-DE"/>
        </w:rPr>
      </w:pPr>
      <w:r w:rsidRPr="009E79EE">
        <w:rPr>
          <w:rFonts w:ascii="Times New Roman" w:hAnsi="Times New Roman" w:cs="Times New Roman"/>
          <w:sz w:val="24"/>
          <w:szCs w:val="24"/>
          <w:lang w:val="de-DE"/>
        </w:rPr>
        <w:t xml:space="preserve">Coll, C. (2007). </w:t>
      </w:r>
      <w:r w:rsidRPr="009E79EE">
        <w:rPr>
          <w:rFonts w:ascii="Times New Roman" w:hAnsi="Times New Roman" w:cs="Times New Roman"/>
          <w:i/>
          <w:iCs/>
          <w:sz w:val="24"/>
          <w:szCs w:val="24"/>
          <w:lang w:val="de-DE"/>
        </w:rPr>
        <w:t>TIC y prácticas educativas: realidades y expectativas</w:t>
      </w:r>
      <w:r w:rsidRPr="009E79EE">
        <w:rPr>
          <w:rFonts w:ascii="Times New Roman" w:hAnsi="Times New Roman" w:cs="Times New Roman"/>
          <w:sz w:val="24"/>
          <w:szCs w:val="24"/>
          <w:lang w:val="de-DE"/>
        </w:rPr>
        <w:t>. Ponencia magistral presentada en la XXII Semana Monográfica de Educación. Madrid: Fundación Santillana.</w:t>
      </w:r>
    </w:p>
    <w:p w14:paraId="278416C6"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proofErr w:type="spellStart"/>
      <w:r w:rsidRPr="00BA0C2C">
        <w:rPr>
          <w:rFonts w:ascii="Times New Roman" w:hAnsi="Times New Roman" w:cs="Times New Roman"/>
          <w:sz w:val="24"/>
          <w:szCs w:val="24"/>
        </w:rPr>
        <w:t>DigComp</w:t>
      </w:r>
      <w:proofErr w:type="spellEnd"/>
      <w:r>
        <w:rPr>
          <w:rFonts w:ascii="Times New Roman" w:hAnsi="Times New Roman" w:cs="Times New Roman"/>
          <w:sz w:val="24"/>
          <w:szCs w:val="24"/>
          <w:lang w:val="de-DE"/>
        </w:rPr>
        <w:t xml:space="preserve">. </w:t>
      </w:r>
      <w:r w:rsidRPr="00D13FDF">
        <w:rPr>
          <w:rFonts w:ascii="Times New Roman" w:hAnsi="Times New Roman" w:cs="Times New Roman"/>
          <w:sz w:val="24"/>
          <w:szCs w:val="24"/>
          <w:lang w:val="de-DE"/>
        </w:rPr>
        <w:t xml:space="preserve">(2017). </w:t>
      </w:r>
      <w:r w:rsidRPr="00553038">
        <w:rPr>
          <w:rFonts w:ascii="Times New Roman" w:hAnsi="Times New Roman" w:cs="Times New Roman"/>
          <w:i/>
          <w:iCs/>
          <w:sz w:val="24"/>
          <w:szCs w:val="24"/>
          <w:lang w:val="de-DE"/>
        </w:rPr>
        <w:t>Marco de Competencias Digitales para la Ciudadanía</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Recuperado de </w:t>
      </w:r>
      <w:r w:rsidRPr="00184832">
        <w:rPr>
          <w:rFonts w:ascii="Times New Roman" w:hAnsi="Times New Roman" w:cs="Times New Roman"/>
          <w:sz w:val="24"/>
          <w:szCs w:val="24"/>
          <w:lang w:val="de-DE"/>
        </w:rPr>
        <w:t>https://www.aupex.org/centrodocumentacion/pub/DigCompEs.pdf</w:t>
      </w:r>
    </w:p>
    <w:p w14:paraId="116A790F"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lastRenderedPageBreak/>
        <w:t xml:space="preserve">Domingo, M., Bosco, A., Carrasco, S. y Sánchez, J. A. (2020). Fomentando la competencia digital docente en la universidad: Percepción de estudiantes y docentes. </w:t>
      </w:r>
      <w:r w:rsidRPr="00184832">
        <w:rPr>
          <w:rFonts w:ascii="Times New Roman" w:hAnsi="Times New Roman" w:cs="Times New Roman"/>
          <w:i/>
          <w:iCs/>
          <w:sz w:val="24"/>
          <w:szCs w:val="24"/>
          <w:lang w:val="de-DE"/>
        </w:rPr>
        <w:t>Revista de Investigación Educativa</w:t>
      </w:r>
      <w:r w:rsidRPr="00D13FDF">
        <w:rPr>
          <w:rFonts w:ascii="Times New Roman" w:hAnsi="Times New Roman" w:cs="Times New Roman"/>
          <w:sz w:val="24"/>
          <w:szCs w:val="24"/>
          <w:lang w:val="de-DE"/>
        </w:rPr>
        <w:t>, 38(1), 167-182.</w:t>
      </w:r>
      <w:r w:rsidRPr="007C375F">
        <w:rPr>
          <w:rFonts w:ascii="Lato" w:hAnsi="Lato"/>
          <w:sz w:val="18"/>
          <w:szCs w:val="18"/>
        </w:rPr>
        <w:t xml:space="preserve"> </w:t>
      </w:r>
      <w:r w:rsidRPr="007C375F">
        <w:rPr>
          <w:rFonts w:ascii="Times New Roman" w:hAnsi="Times New Roman" w:cs="Times New Roman"/>
          <w:sz w:val="24"/>
          <w:szCs w:val="24"/>
          <w:lang w:val="de-DE"/>
        </w:rPr>
        <w:t>https://doi.org/10.6018/rie.340551</w:t>
      </w:r>
      <w:r>
        <w:rPr>
          <w:rFonts w:ascii="Times New Roman" w:hAnsi="Times New Roman" w:cs="Times New Roman"/>
          <w:sz w:val="24"/>
          <w:szCs w:val="24"/>
          <w:lang w:val="de-DE"/>
        </w:rPr>
        <w:t xml:space="preserve"> Recuperado de </w:t>
      </w:r>
      <w:r w:rsidRPr="007C375F">
        <w:rPr>
          <w:rFonts w:ascii="Times New Roman" w:hAnsi="Times New Roman" w:cs="Times New Roman"/>
          <w:sz w:val="24"/>
          <w:szCs w:val="24"/>
          <w:lang w:val="de-DE"/>
        </w:rPr>
        <w:t>https://revistas.um.es/rie/article/view/340551</w:t>
      </w:r>
    </w:p>
    <w:p w14:paraId="3CB2E0BB"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Durán, M., Prendes, M. P. y Gutiérrez, I. (2019). Certificación de la Competencia Digital Docente: propuesta para el profesorado universitario. </w:t>
      </w:r>
      <w:r w:rsidRPr="007C375F">
        <w:rPr>
          <w:rFonts w:ascii="Times New Roman" w:hAnsi="Times New Roman" w:cs="Times New Roman"/>
          <w:i/>
          <w:iCs/>
          <w:sz w:val="24"/>
          <w:szCs w:val="24"/>
          <w:lang w:val="de-DE"/>
        </w:rPr>
        <w:t>RIED</w:t>
      </w:r>
      <w:r w:rsidRPr="00D13FDF">
        <w:rPr>
          <w:rFonts w:ascii="Times New Roman" w:hAnsi="Times New Roman" w:cs="Times New Roman"/>
          <w:sz w:val="24"/>
          <w:szCs w:val="24"/>
          <w:lang w:val="de-DE"/>
        </w:rPr>
        <w:t xml:space="preserve">. </w:t>
      </w:r>
      <w:r w:rsidRPr="007C375F">
        <w:rPr>
          <w:rFonts w:ascii="Times New Roman" w:hAnsi="Times New Roman" w:cs="Times New Roman"/>
          <w:i/>
          <w:iCs/>
          <w:sz w:val="24"/>
          <w:szCs w:val="24"/>
          <w:lang w:val="de-DE"/>
        </w:rPr>
        <w:t>Revista Iberoamericana de Educación a Distancia</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7C375F">
        <w:rPr>
          <w:rFonts w:ascii="Times New Roman" w:hAnsi="Times New Roman" w:cs="Times New Roman"/>
          <w:sz w:val="24"/>
          <w:szCs w:val="24"/>
          <w:lang w:val="de-DE"/>
        </w:rPr>
        <w:t>22(1),</w:t>
      </w:r>
      <w:r>
        <w:rPr>
          <w:rFonts w:ascii="Times New Roman" w:hAnsi="Times New Roman" w:cs="Times New Roman"/>
          <w:sz w:val="24"/>
          <w:szCs w:val="24"/>
          <w:lang w:val="de-DE"/>
        </w:rPr>
        <w:t xml:space="preserve"> 187-205.</w:t>
      </w:r>
      <w:r w:rsidRPr="007C375F">
        <w:rPr>
          <w:rFonts w:ascii="Times New Roman" w:hAnsi="Times New Roman" w:cs="Times New Roman"/>
          <w:sz w:val="24"/>
          <w:szCs w:val="24"/>
          <w:lang w:val="de-DE"/>
        </w:rPr>
        <w:t xml:space="preserve"> http://dx.doi.org/10.5944/ried.22.1.22069</w:t>
      </w:r>
      <w:r>
        <w:rPr>
          <w:rFonts w:ascii="Times New Roman" w:hAnsi="Times New Roman" w:cs="Times New Roman"/>
          <w:sz w:val="24"/>
          <w:szCs w:val="24"/>
          <w:lang w:val="de-DE"/>
        </w:rPr>
        <w:t xml:space="preserve">. Recuperado de </w:t>
      </w:r>
      <w:hyperlink r:id="rId14" w:history="1">
        <w:r w:rsidRPr="009E772F">
          <w:rPr>
            <w:rStyle w:val="Hipervnculo"/>
            <w:rFonts w:ascii="Times New Roman" w:hAnsi="Times New Roman" w:cs="Times New Roman"/>
            <w:sz w:val="24"/>
            <w:szCs w:val="24"/>
            <w:lang w:val="de-DE"/>
          </w:rPr>
          <w:t>https://revistas.uned.es/index.php/ried/article/view/22069</w:t>
        </w:r>
      </w:hyperlink>
    </w:p>
    <w:p w14:paraId="35644D30" w14:textId="77777777" w:rsidR="00736024" w:rsidRDefault="00736024" w:rsidP="00BF544E">
      <w:pPr>
        <w:shd w:val="clear" w:color="auto" w:fill="FFFFFF"/>
        <w:spacing w:before="240" w:after="0" w:line="360" w:lineRule="auto"/>
        <w:ind w:left="709" w:hanging="709"/>
        <w:jc w:val="both"/>
        <w:rPr>
          <w:rFonts w:ascii="Times New Roman" w:hAnsi="Times New Roman" w:cs="Times New Roman"/>
          <w:sz w:val="24"/>
          <w:szCs w:val="24"/>
          <w:lang w:val="de-DE"/>
        </w:rPr>
      </w:pPr>
      <w:r w:rsidRPr="00170C8E">
        <w:rPr>
          <w:rFonts w:ascii="Times New Roman" w:hAnsi="Times New Roman" w:cs="Times New Roman"/>
          <w:sz w:val="24"/>
          <w:szCs w:val="24"/>
          <w:lang w:val="de-DE"/>
        </w:rPr>
        <w:t xml:space="preserve">Escofet, A., García, I. </w:t>
      </w:r>
      <w:r>
        <w:rPr>
          <w:rFonts w:ascii="Times New Roman" w:hAnsi="Times New Roman" w:cs="Times New Roman"/>
          <w:sz w:val="24"/>
          <w:szCs w:val="24"/>
          <w:lang w:val="de-DE"/>
        </w:rPr>
        <w:t>y</w:t>
      </w:r>
      <w:r w:rsidRPr="00170C8E">
        <w:rPr>
          <w:rFonts w:ascii="Times New Roman" w:hAnsi="Times New Roman" w:cs="Times New Roman"/>
          <w:sz w:val="24"/>
          <w:szCs w:val="24"/>
          <w:lang w:val="de-DE"/>
        </w:rPr>
        <w:t xml:space="preserve"> Gros, B. (2011). Las nuevas culturas de aprendizaje y su incidencia en la educación superior. </w:t>
      </w:r>
      <w:r w:rsidRPr="006D2E6B">
        <w:rPr>
          <w:rFonts w:ascii="Times New Roman" w:hAnsi="Times New Roman" w:cs="Times New Roman"/>
          <w:i/>
          <w:iCs/>
          <w:sz w:val="24"/>
          <w:szCs w:val="24"/>
          <w:lang w:val="de-DE"/>
        </w:rPr>
        <w:t>Revista mexicana de investigación educativa</w:t>
      </w:r>
      <w:r w:rsidRPr="00170C8E">
        <w:rPr>
          <w:rFonts w:ascii="Times New Roman" w:hAnsi="Times New Roman" w:cs="Times New Roman"/>
          <w:sz w:val="24"/>
          <w:szCs w:val="24"/>
          <w:lang w:val="de-DE"/>
        </w:rPr>
        <w:t>, 16(51), 1177-1195.</w:t>
      </w:r>
      <w:r>
        <w:rPr>
          <w:rFonts w:ascii="Times New Roman" w:hAnsi="Times New Roman" w:cs="Times New Roman"/>
          <w:sz w:val="24"/>
          <w:szCs w:val="24"/>
          <w:lang w:val="de-DE"/>
        </w:rPr>
        <w:t xml:space="preserve"> </w:t>
      </w:r>
      <w:r w:rsidRPr="006D2E6B">
        <w:rPr>
          <w:rFonts w:ascii="Times New Roman" w:hAnsi="Times New Roman" w:cs="Times New Roman"/>
          <w:sz w:val="24"/>
          <w:szCs w:val="24"/>
          <w:lang w:val="de-DE"/>
        </w:rPr>
        <w:t>Recuperado de http://www.scielo.org.mx/scielo.php?script=sci_arttext&amp;pid=S1405-66662011000400008&amp;lng=es&amp;tlng=es.</w:t>
      </w:r>
    </w:p>
    <w:p w14:paraId="63F1E973" w14:textId="77777777" w:rsidR="00736024" w:rsidRDefault="00736024" w:rsidP="00BF544E">
      <w:pPr>
        <w:shd w:val="clear" w:color="auto" w:fill="FFFFFF"/>
        <w:spacing w:before="240"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Falcó, J. M. (2017). Evaluación de la competencia digital docente en la Comunidad Autónoma de Aragón. </w:t>
      </w:r>
      <w:r w:rsidRPr="00172708">
        <w:rPr>
          <w:rFonts w:ascii="Times New Roman" w:hAnsi="Times New Roman" w:cs="Times New Roman"/>
          <w:i/>
          <w:iCs/>
          <w:sz w:val="24"/>
          <w:szCs w:val="24"/>
          <w:lang w:val="de-DE"/>
        </w:rPr>
        <w:t>Revista electrónica de investigación educativa</w:t>
      </w:r>
      <w:r w:rsidRPr="00D13FDF">
        <w:rPr>
          <w:rFonts w:ascii="Times New Roman" w:hAnsi="Times New Roman" w:cs="Times New Roman"/>
          <w:sz w:val="24"/>
          <w:szCs w:val="24"/>
          <w:lang w:val="de-DE"/>
        </w:rPr>
        <w:t>, 19(4), 73-83.</w:t>
      </w:r>
      <w:r>
        <w:rPr>
          <w:rFonts w:ascii="Times New Roman" w:hAnsi="Times New Roman" w:cs="Times New Roman"/>
          <w:sz w:val="24"/>
          <w:szCs w:val="24"/>
          <w:lang w:val="de-DE"/>
        </w:rPr>
        <w:t xml:space="preserve"> </w:t>
      </w:r>
      <w:hyperlink r:id="rId15" w:history="1">
        <w:r w:rsidRPr="00172708">
          <w:rPr>
            <w:rFonts w:ascii="Times New Roman" w:hAnsi="Times New Roman" w:cs="Times New Roman"/>
            <w:sz w:val="24"/>
            <w:szCs w:val="24"/>
            <w:lang w:val="de-DE"/>
          </w:rPr>
          <w:t>https://doi.org/10.24320/redie.2017.19.4.1359</w:t>
        </w:r>
      </w:hyperlink>
      <w:r>
        <w:rPr>
          <w:rFonts w:ascii="Times New Roman" w:hAnsi="Times New Roman" w:cs="Times New Roman"/>
          <w:sz w:val="24"/>
          <w:szCs w:val="24"/>
          <w:lang w:val="de-DE"/>
        </w:rPr>
        <w:t xml:space="preserve">. Recuperado de </w:t>
      </w:r>
      <w:hyperlink r:id="rId16" w:history="1">
        <w:r w:rsidRPr="009E772F">
          <w:rPr>
            <w:rStyle w:val="Hipervnculo"/>
            <w:rFonts w:ascii="Times New Roman" w:hAnsi="Times New Roman" w:cs="Times New Roman"/>
            <w:sz w:val="24"/>
            <w:szCs w:val="24"/>
            <w:lang w:val="de-DE"/>
          </w:rPr>
          <w:t>https://www.scielo.org.mx/scielo.php?pid=S1607-40412017000400073&amp;script=sci_arttext</w:t>
        </w:r>
      </w:hyperlink>
    </w:p>
    <w:p w14:paraId="5295D7C3" w14:textId="77777777" w:rsidR="00736024" w:rsidRPr="00D13FDF" w:rsidRDefault="00736024" w:rsidP="00BF544E">
      <w:pPr>
        <w:shd w:val="clear" w:color="auto" w:fill="FFFFFF"/>
        <w:spacing w:before="240"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García, F. J. (2016). Competencias digitales en la docencia universitaria del siglo XXI. Tesis doctoral, Universidad Complutense de Madrid facultad de educación departamento de didáctica y organización escolar.</w:t>
      </w:r>
      <w:r>
        <w:rPr>
          <w:rFonts w:ascii="Times New Roman" w:hAnsi="Times New Roman" w:cs="Times New Roman"/>
          <w:sz w:val="24"/>
          <w:szCs w:val="24"/>
          <w:lang w:val="de-DE"/>
        </w:rPr>
        <w:t xml:space="preserve"> Recuperada de </w:t>
      </w:r>
      <w:r w:rsidRPr="00172708">
        <w:rPr>
          <w:rFonts w:ascii="Times New Roman" w:hAnsi="Times New Roman" w:cs="Times New Roman"/>
          <w:sz w:val="24"/>
          <w:szCs w:val="24"/>
          <w:lang w:val="de-DE"/>
        </w:rPr>
        <w:t>https://eprints.ucm.es/id/eprint/44237/1/T39101.pdf</w:t>
      </w:r>
    </w:p>
    <w:p w14:paraId="59833EC3"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García-Peñalvo, F. J. (2022). Desarrollo de estados de la cuestión robustos: Revisiones Sistemáticas de Literatura. Education in the Knowledge Society (EKS), 23, e28600-e28600.</w:t>
      </w:r>
      <w:r>
        <w:rPr>
          <w:rFonts w:ascii="Times New Roman" w:hAnsi="Times New Roman" w:cs="Times New Roman"/>
          <w:sz w:val="24"/>
          <w:szCs w:val="24"/>
          <w:lang w:val="de-DE"/>
        </w:rPr>
        <w:t xml:space="preserve"> Recuperado </w:t>
      </w:r>
      <w:r w:rsidRPr="00172708">
        <w:rPr>
          <w:rFonts w:ascii="Times New Roman" w:hAnsi="Times New Roman" w:cs="Times New Roman"/>
          <w:sz w:val="24"/>
          <w:szCs w:val="24"/>
          <w:lang w:val="de-DE"/>
        </w:rPr>
        <w:t>https://redined.educacion.gob.es/xmlui/bitstream/handle/11162/230648/Garc%C3%ADa.pdf?sequence=1</w:t>
      </w:r>
    </w:p>
    <w:p w14:paraId="1B0BA066"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Gisbert, M., González, J. y Esteve, F. (2016). Competencia digital y competencia digital docente: una panorámica sobre el estado de la cuestión. </w:t>
      </w:r>
      <w:r w:rsidRPr="00172708">
        <w:rPr>
          <w:rFonts w:ascii="Times New Roman" w:hAnsi="Times New Roman" w:cs="Times New Roman"/>
          <w:i/>
          <w:iCs/>
          <w:sz w:val="24"/>
          <w:szCs w:val="24"/>
          <w:lang w:val="de-DE"/>
        </w:rPr>
        <w:t>RIITE. Revista Interuniversitaria de Investigación en Tecnología Educativa</w:t>
      </w:r>
      <w:r w:rsidRPr="00D13FDF">
        <w:rPr>
          <w:rFonts w:ascii="Times New Roman" w:hAnsi="Times New Roman" w:cs="Times New Roman"/>
          <w:sz w:val="24"/>
          <w:szCs w:val="24"/>
          <w:lang w:val="de-DE"/>
        </w:rPr>
        <w:t>. https://doi.org/10.6018/riite2016/257631.</w:t>
      </w:r>
      <w:r>
        <w:rPr>
          <w:rFonts w:ascii="Times New Roman" w:hAnsi="Times New Roman" w:cs="Times New Roman"/>
          <w:sz w:val="24"/>
          <w:szCs w:val="24"/>
          <w:lang w:val="de-DE"/>
        </w:rPr>
        <w:t xml:space="preserve"> Recuperado de </w:t>
      </w:r>
      <w:r w:rsidRPr="00172708">
        <w:rPr>
          <w:rFonts w:ascii="Times New Roman" w:hAnsi="Times New Roman" w:cs="Times New Roman"/>
          <w:sz w:val="24"/>
          <w:szCs w:val="24"/>
          <w:lang w:val="de-DE"/>
        </w:rPr>
        <w:t>https://revistas.um.es/riite/article/view/257631</w:t>
      </w:r>
    </w:p>
    <w:p w14:paraId="28152F90" w14:textId="77777777" w:rsidR="00736024" w:rsidRPr="00D13FDF" w:rsidRDefault="00736024" w:rsidP="00BF544E">
      <w:pPr>
        <w:spacing w:before="240" w:after="0" w:line="360" w:lineRule="auto"/>
        <w:ind w:left="709" w:hanging="709"/>
        <w:jc w:val="both"/>
        <w:rPr>
          <w:rFonts w:ascii="Times New Roman" w:hAnsi="Times New Roman" w:cs="Times New Roman"/>
          <w:sz w:val="24"/>
          <w:szCs w:val="24"/>
          <w:lang w:val="de-DE"/>
        </w:rPr>
      </w:pPr>
      <w:r w:rsidRPr="00335188">
        <w:rPr>
          <w:rFonts w:ascii="Times New Roman" w:hAnsi="Times New Roman" w:cs="Times New Roman"/>
          <w:sz w:val="24"/>
          <w:szCs w:val="24"/>
          <w:lang w:val="de-DE"/>
        </w:rPr>
        <w:lastRenderedPageBreak/>
        <w:t>González, M. (2006). Algunas necesidades en la enseñanza y dirección de empresas: de la teoría a la práctica a través de las TIC</w:t>
      </w:r>
      <w:r w:rsidRPr="00335188">
        <w:rPr>
          <w:rFonts w:ascii="Times New Roman" w:hAnsi="Times New Roman" w:cs="Times New Roman"/>
          <w:i/>
          <w:iCs/>
          <w:sz w:val="24"/>
          <w:szCs w:val="24"/>
          <w:lang w:val="de-DE"/>
        </w:rPr>
        <w:t>. Pixel-Bit. Revista de Medios y Educación</w:t>
      </w:r>
      <w:r w:rsidRPr="00335188">
        <w:rPr>
          <w:rFonts w:ascii="Times New Roman" w:hAnsi="Times New Roman" w:cs="Times New Roman"/>
          <w:sz w:val="24"/>
          <w:szCs w:val="24"/>
          <w:lang w:val="de-DE"/>
        </w:rPr>
        <w:t>, 27, 59- 27.</w:t>
      </w:r>
    </w:p>
    <w:p w14:paraId="4FCE7E3B"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González, M., Ojeda, M</w:t>
      </w:r>
      <w:r>
        <w:rPr>
          <w:rFonts w:ascii="Times New Roman" w:hAnsi="Times New Roman" w:cs="Times New Roman"/>
          <w:sz w:val="24"/>
          <w:szCs w:val="24"/>
          <w:lang w:val="de-DE"/>
        </w:rPr>
        <w:t>.</w:t>
      </w:r>
      <w:r w:rsidRPr="00D13FDF">
        <w:rPr>
          <w:rFonts w:ascii="Times New Roman" w:hAnsi="Times New Roman" w:cs="Times New Roman"/>
          <w:sz w:val="24"/>
          <w:szCs w:val="24"/>
          <w:lang w:val="de-DE"/>
        </w:rPr>
        <w:t xml:space="preserve"> y Pinos, P. (2020). Desafío del Siglo XXI en la educación: dando saltos del TIC-TAC al TEP. </w:t>
      </w:r>
      <w:r w:rsidRPr="00B213FF">
        <w:rPr>
          <w:rFonts w:ascii="Times New Roman" w:hAnsi="Times New Roman" w:cs="Times New Roman"/>
          <w:i/>
          <w:iCs/>
          <w:sz w:val="24"/>
          <w:szCs w:val="24"/>
          <w:lang w:val="de-DE"/>
        </w:rPr>
        <w:t>Revista Scientific</w:t>
      </w:r>
      <w:r w:rsidRPr="00D13FDF">
        <w:rPr>
          <w:rFonts w:ascii="Times New Roman" w:hAnsi="Times New Roman" w:cs="Times New Roman"/>
          <w:sz w:val="24"/>
          <w:szCs w:val="24"/>
          <w:lang w:val="de-DE"/>
        </w:rPr>
        <w:t xml:space="preserve">, 5(18), 323-344.  Recuperado de: </w:t>
      </w:r>
      <w:hyperlink r:id="rId17" w:history="1">
        <w:r w:rsidRPr="009E772F">
          <w:rPr>
            <w:rStyle w:val="Hipervnculo"/>
            <w:rFonts w:ascii="Times New Roman" w:hAnsi="Times New Roman" w:cs="Times New Roman"/>
            <w:sz w:val="24"/>
            <w:szCs w:val="24"/>
            <w:lang w:val="de-DE"/>
          </w:rPr>
          <w:t>https://doi.org/10.29394/Scientific.issn.2542-2987.2020.5.18.17.323-344</w:t>
        </w:r>
      </w:hyperlink>
    </w:p>
    <w:p w14:paraId="3FCD6BE2"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Iglesias, A. (2020). Irrupción de las nuevas tecnologías en las escuelas secundarias y desafíos de la formación docente en el siglo XXI. CONICET – Universidad de Buenos Aires, Argentina.</w:t>
      </w:r>
      <w:r>
        <w:rPr>
          <w:rFonts w:ascii="Times New Roman" w:hAnsi="Times New Roman" w:cs="Times New Roman"/>
          <w:sz w:val="24"/>
          <w:szCs w:val="24"/>
          <w:lang w:val="de-DE"/>
        </w:rPr>
        <w:t xml:space="preserve"> </w:t>
      </w:r>
      <w:r w:rsidRPr="00B213FF">
        <w:rPr>
          <w:rFonts w:ascii="Times New Roman" w:hAnsi="Times New Roman" w:cs="Times New Roman"/>
          <w:i/>
          <w:iCs/>
          <w:sz w:val="24"/>
          <w:szCs w:val="24"/>
          <w:lang w:val="de-DE"/>
        </w:rPr>
        <w:t>Virtualidad, Educación y Ciencia</w:t>
      </w:r>
      <w:r>
        <w:rPr>
          <w:rFonts w:ascii="Arial" w:hAnsi="Arial" w:cs="Arial"/>
          <w:color w:val="222222"/>
          <w:sz w:val="20"/>
          <w:szCs w:val="20"/>
          <w:shd w:val="clear" w:color="auto" w:fill="FFFFFF"/>
        </w:rPr>
        <w:t>, </w:t>
      </w:r>
      <w:r w:rsidRPr="00B213FF">
        <w:rPr>
          <w:rFonts w:ascii="Times New Roman" w:hAnsi="Times New Roman" w:cs="Times New Roman"/>
          <w:sz w:val="24"/>
          <w:szCs w:val="24"/>
          <w:lang w:val="de-DE"/>
        </w:rPr>
        <w:t>11(20), 27-42.</w:t>
      </w:r>
    </w:p>
    <w:p w14:paraId="46B09DC2"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INTEF. </w:t>
      </w:r>
      <w:r w:rsidRPr="00D13FDF">
        <w:rPr>
          <w:rFonts w:ascii="Times New Roman" w:hAnsi="Times New Roman" w:cs="Times New Roman"/>
          <w:sz w:val="24"/>
          <w:szCs w:val="24"/>
          <w:lang w:val="de-DE"/>
        </w:rPr>
        <w:t xml:space="preserve">(2017). </w:t>
      </w:r>
      <w:r w:rsidRPr="00553038">
        <w:rPr>
          <w:rFonts w:ascii="Times New Roman" w:hAnsi="Times New Roman" w:cs="Times New Roman"/>
          <w:i/>
          <w:iCs/>
          <w:sz w:val="24"/>
          <w:szCs w:val="24"/>
          <w:lang w:val="de-DE"/>
        </w:rPr>
        <w:t>Marco Común de Competencia Digital Docente</w:t>
      </w:r>
      <w:r w:rsidRPr="00D13FDF">
        <w:rPr>
          <w:rFonts w:ascii="Times New Roman" w:hAnsi="Times New Roman" w:cs="Times New Roman"/>
          <w:sz w:val="24"/>
          <w:szCs w:val="24"/>
          <w:lang w:val="de-DE"/>
        </w:rPr>
        <w:t>. Unidad del Ministerio de Educación y Formación Profesional.</w:t>
      </w:r>
      <w:r>
        <w:rPr>
          <w:rFonts w:ascii="Times New Roman" w:hAnsi="Times New Roman" w:cs="Times New Roman"/>
          <w:sz w:val="24"/>
          <w:szCs w:val="24"/>
          <w:lang w:val="de-DE"/>
        </w:rPr>
        <w:t xml:space="preserve"> Recuperado de </w:t>
      </w:r>
      <w:r w:rsidRPr="00B213FF">
        <w:rPr>
          <w:rFonts w:ascii="Times New Roman" w:hAnsi="Times New Roman" w:cs="Times New Roman"/>
          <w:sz w:val="24"/>
          <w:szCs w:val="24"/>
          <w:lang w:val="de-DE"/>
        </w:rPr>
        <w:t>https://aprende.intef.es/sites/default/files/2018-05/2017_1020_Marco-Com%C3%BAn-de-Competencia-Digital-Docente.pdf</w:t>
      </w:r>
    </w:p>
    <w:p w14:paraId="00A10175"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ISTE.</w:t>
      </w:r>
      <w:r w:rsidRPr="00D13FDF">
        <w:rPr>
          <w:rFonts w:ascii="Times New Roman" w:hAnsi="Times New Roman" w:cs="Times New Roman"/>
          <w:sz w:val="24"/>
          <w:szCs w:val="24"/>
          <w:lang w:val="de-DE"/>
        </w:rPr>
        <w:t xml:space="preserve"> (2017). </w:t>
      </w:r>
      <w:r w:rsidRPr="00553038">
        <w:rPr>
          <w:rFonts w:ascii="Times New Roman" w:hAnsi="Times New Roman" w:cs="Times New Roman"/>
          <w:i/>
          <w:iCs/>
          <w:sz w:val="24"/>
          <w:szCs w:val="24"/>
          <w:lang w:val="de-DE"/>
        </w:rPr>
        <w:t>ISTE standards for educators</w:t>
      </w:r>
      <w:r w:rsidRPr="00D13FDF">
        <w:rPr>
          <w:rFonts w:ascii="Times New Roman" w:hAnsi="Times New Roman" w:cs="Times New Roman"/>
          <w:sz w:val="24"/>
          <w:szCs w:val="24"/>
          <w:lang w:val="de-DE"/>
        </w:rPr>
        <w:t>. iste.org</w:t>
      </w:r>
      <w:r>
        <w:rPr>
          <w:rFonts w:ascii="Times New Roman" w:hAnsi="Times New Roman" w:cs="Times New Roman"/>
          <w:sz w:val="24"/>
          <w:szCs w:val="24"/>
          <w:lang w:val="de-DE"/>
        </w:rPr>
        <w:t xml:space="preserve">. Recuperado de </w:t>
      </w:r>
      <w:r w:rsidRPr="00B213FF">
        <w:rPr>
          <w:rFonts w:ascii="Times New Roman" w:hAnsi="Times New Roman" w:cs="Times New Roman"/>
          <w:sz w:val="24"/>
          <w:szCs w:val="24"/>
          <w:lang w:val="de-DE"/>
        </w:rPr>
        <w:t>https://www.iste.org/es/standards/iste-standards-for-teachers</w:t>
      </w:r>
    </w:p>
    <w:p w14:paraId="3BC1A126"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Izquierdo, J., De La Cruz, V., Aquino, S., Sandoval, M., y García, V. (2017). La enseñanza de lenguas extranjeras y el empleo de las TIC en las escuelas secundarias públicas. Comunicar: </w:t>
      </w:r>
      <w:r w:rsidRPr="00B213FF">
        <w:rPr>
          <w:rFonts w:ascii="Times New Roman" w:hAnsi="Times New Roman" w:cs="Times New Roman"/>
          <w:i/>
          <w:iCs/>
          <w:sz w:val="24"/>
          <w:szCs w:val="24"/>
          <w:lang w:val="de-DE"/>
        </w:rPr>
        <w:t>Revista Científica Iberoamericana de Comunicación y Educación</w:t>
      </w:r>
      <w:r w:rsidRPr="00D13FDF">
        <w:rPr>
          <w:rFonts w:ascii="Times New Roman" w:hAnsi="Times New Roman" w:cs="Times New Roman"/>
          <w:sz w:val="24"/>
          <w:szCs w:val="24"/>
          <w:lang w:val="de-DE"/>
        </w:rPr>
        <w:t>, 50</w:t>
      </w:r>
      <w:r>
        <w:rPr>
          <w:rFonts w:ascii="Times New Roman" w:hAnsi="Times New Roman" w:cs="Times New Roman"/>
          <w:sz w:val="24"/>
          <w:szCs w:val="24"/>
          <w:lang w:val="de-DE"/>
        </w:rPr>
        <w:t>(1)</w:t>
      </w:r>
      <w:r w:rsidRPr="00D13FDF">
        <w:rPr>
          <w:rFonts w:ascii="Times New Roman" w:hAnsi="Times New Roman" w:cs="Times New Roman"/>
          <w:sz w:val="24"/>
          <w:szCs w:val="24"/>
          <w:lang w:val="de-DE"/>
        </w:rPr>
        <w:t>, 33-41.</w:t>
      </w:r>
      <w:r>
        <w:rPr>
          <w:rFonts w:ascii="Times New Roman" w:hAnsi="Times New Roman" w:cs="Times New Roman"/>
          <w:sz w:val="24"/>
          <w:szCs w:val="24"/>
          <w:lang w:val="de-DE"/>
        </w:rPr>
        <w:t xml:space="preserve"> Recuperado de </w:t>
      </w:r>
      <w:hyperlink r:id="rId18" w:history="1">
        <w:r w:rsidRPr="006D44E8">
          <w:rPr>
            <w:rStyle w:val="Hipervnculo"/>
            <w:rFonts w:ascii="Times New Roman" w:hAnsi="Times New Roman" w:cs="Times New Roman"/>
            <w:sz w:val="24"/>
            <w:szCs w:val="24"/>
            <w:lang w:val="de-DE"/>
          </w:rPr>
          <w:t>https://www.torrossa.com/en/resources/an/4199447#</w:t>
        </w:r>
      </w:hyperlink>
    </w:p>
    <w:p w14:paraId="0E4FF8C3"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7A0FD8">
        <w:rPr>
          <w:rFonts w:ascii="Times New Roman" w:hAnsi="Times New Roman" w:cs="Times New Roman"/>
          <w:sz w:val="24"/>
          <w:szCs w:val="24"/>
          <w:lang w:val="de-DE"/>
        </w:rPr>
        <w:t>Jiménez</w:t>
      </w:r>
      <w:r>
        <w:rPr>
          <w:rFonts w:ascii="Times New Roman" w:hAnsi="Times New Roman" w:cs="Times New Roman"/>
          <w:sz w:val="24"/>
          <w:szCs w:val="24"/>
          <w:lang w:val="de-DE"/>
        </w:rPr>
        <w:t xml:space="preserve">, </w:t>
      </w:r>
      <w:r w:rsidRPr="007A0FD8">
        <w:rPr>
          <w:rFonts w:ascii="Times New Roman" w:hAnsi="Times New Roman" w:cs="Times New Roman"/>
          <w:sz w:val="24"/>
          <w:szCs w:val="24"/>
          <w:lang w:val="de-DE"/>
        </w:rPr>
        <w:t>D., Muñoz,  P.</w:t>
      </w:r>
      <w:r>
        <w:rPr>
          <w:rFonts w:ascii="Times New Roman" w:hAnsi="Times New Roman" w:cs="Times New Roman"/>
          <w:sz w:val="24"/>
          <w:szCs w:val="24"/>
          <w:lang w:val="de-DE"/>
        </w:rPr>
        <w:t xml:space="preserve"> y </w:t>
      </w:r>
      <w:r w:rsidRPr="007A0FD8">
        <w:rPr>
          <w:rFonts w:ascii="Times New Roman" w:hAnsi="Times New Roman" w:cs="Times New Roman"/>
          <w:sz w:val="24"/>
          <w:szCs w:val="24"/>
          <w:lang w:val="de-DE"/>
        </w:rPr>
        <w:t>Sánchez,  F</w:t>
      </w:r>
      <w:r>
        <w:rPr>
          <w:rFonts w:ascii="Times New Roman" w:hAnsi="Times New Roman" w:cs="Times New Roman"/>
          <w:sz w:val="24"/>
          <w:szCs w:val="24"/>
          <w:lang w:val="de-DE"/>
        </w:rPr>
        <w:t>.</w:t>
      </w:r>
      <w:r w:rsidRPr="007A0FD8">
        <w:rPr>
          <w:rFonts w:ascii="Times New Roman" w:hAnsi="Times New Roman" w:cs="Times New Roman"/>
          <w:sz w:val="24"/>
          <w:szCs w:val="24"/>
          <w:lang w:val="de-DE"/>
        </w:rPr>
        <w:t xml:space="preserve">  (2021).</w:t>
      </w:r>
      <w:r>
        <w:rPr>
          <w:rFonts w:ascii="Times New Roman" w:hAnsi="Times New Roman" w:cs="Times New Roman"/>
          <w:sz w:val="24"/>
          <w:szCs w:val="24"/>
          <w:lang w:val="de-DE"/>
        </w:rPr>
        <w:t xml:space="preserve"> </w:t>
      </w:r>
      <w:r w:rsidRPr="007A0FD8">
        <w:rPr>
          <w:rFonts w:ascii="Times New Roman" w:hAnsi="Times New Roman" w:cs="Times New Roman"/>
          <w:sz w:val="24"/>
          <w:szCs w:val="24"/>
          <w:lang w:val="de-DE"/>
        </w:rPr>
        <w:t>La  Competencia  Digital  Docente, una   revisión   sistemática   de   los   modelos   más   utilizados.</w:t>
      </w:r>
      <w:r>
        <w:rPr>
          <w:rFonts w:ascii="Times New Roman" w:hAnsi="Times New Roman" w:cs="Times New Roman"/>
          <w:sz w:val="24"/>
          <w:szCs w:val="24"/>
          <w:lang w:val="de-DE"/>
        </w:rPr>
        <w:t xml:space="preserve"> </w:t>
      </w:r>
      <w:r w:rsidRPr="007A0FD8">
        <w:rPr>
          <w:rFonts w:ascii="Times New Roman" w:hAnsi="Times New Roman" w:cs="Times New Roman"/>
          <w:i/>
          <w:iCs/>
          <w:sz w:val="24"/>
          <w:szCs w:val="24"/>
          <w:lang w:val="de-DE"/>
        </w:rPr>
        <w:t>Revista Interuniversitaria   de Investigación en Tecnología Educativa</w:t>
      </w:r>
      <w:r w:rsidRPr="007A0FD8">
        <w:rPr>
          <w:rFonts w:ascii="Times New Roman" w:hAnsi="Times New Roman" w:cs="Times New Roman"/>
          <w:sz w:val="24"/>
          <w:szCs w:val="24"/>
          <w:lang w:val="de-DE"/>
        </w:rPr>
        <w:t>, 10, 105-120</w:t>
      </w:r>
      <w:r>
        <w:rPr>
          <w:rFonts w:ascii="Times New Roman" w:hAnsi="Times New Roman" w:cs="Times New Roman"/>
          <w:sz w:val="24"/>
          <w:szCs w:val="24"/>
          <w:lang w:val="de-DE"/>
        </w:rPr>
        <w:t xml:space="preserve">. Recuperado de </w:t>
      </w:r>
      <w:r w:rsidRPr="007A0FD8">
        <w:rPr>
          <w:rFonts w:ascii="Times New Roman" w:hAnsi="Times New Roman" w:cs="Times New Roman"/>
          <w:sz w:val="24"/>
          <w:szCs w:val="24"/>
          <w:lang w:val="de-DE"/>
        </w:rPr>
        <w:t>https://revistas.um.es/riite/article/view/472351/305471</w:t>
      </w:r>
    </w:p>
    <w:p w14:paraId="2D071A7F"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Laurente, C. M., Rengifo, R. A., Asmat-Vega, N. S., y Neyra, L. (2020). Desarrollo de competencias digitales en docentes universitarios a través de entornos virtuales: experiencias de docentes universitarios en Lima. </w:t>
      </w:r>
      <w:r w:rsidRPr="0020390D">
        <w:rPr>
          <w:rFonts w:ascii="Times New Roman" w:hAnsi="Times New Roman" w:cs="Times New Roman"/>
          <w:i/>
          <w:iCs/>
          <w:sz w:val="24"/>
          <w:szCs w:val="24"/>
          <w:lang w:val="de-DE"/>
        </w:rPr>
        <w:t>Revista eleuthera</w:t>
      </w:r>
      <w:r w:rsidRPr="00D13FDF">
        <w:rPr>
          <w:rFonts w:ascii="Times New Roman" w:hAnsi="Times New Roman" w:cs="Times New Roman"/>
          <w:sz w:val="24"/>
          <w:szCs w:val="24"/>
          <w:lang w:val="de-DE"/>
        </w:rPr>
        <w:t>, 22(2), 71-87.</w:t>
      </w:r>
      <w:r>
        <w:rPr>
          <w:rFonts w:ascii="Times New Roman" w:hAnsi="Times New Roman" w:cs="Times New Roman"/>
          <w:sz w:val="24"/>
          <w:szCs w:val="24"/>
          <w:lang w:val="de-DE"/>
        </w:rPr>
        <w:t xml:space="preserve"> </w:t>
      </w:r>
      <w:hyperlink r:id="rId19" w:history="1">
        <w:r w:rsidRPr="00B20104">
          <w:rPr>
            <w:rStyle w:val="Hipervnculo"/>
            <w:rFonts w:ascii="Times New Roman" w:hAnsi="Times New Roman" w:cs="Times New Roman"/>
            <w:sz w:val="24"/>
            <w:szCs w:val="24"/>
            <w:lang w:val="de-DE"/>
          </w:rPr>
          <w:t>https://doi.org/10.17151/eleu.2020.22.2.5</w:t>
        </w:r>
      </w:hyperlink>
      <w:r>
        <w:rPr>
          <w:rFonts w:ascii="Times New Roman" w:hAnsi="Times New Roman" w:cs="Times New Roman"/>
          <w:sz w:val="24"/>
          <w:szCs w:val="24"/>
          <w:lang w:val="de-DE"/>
        </w:rPr>
        <w:t xml:space="preserve">. Recuperado de </w:t>
      </w:r>
      <w:r w:rsidRPr="0020390D">
        <w:rPr>
          <w:rFonts w:ascii="Times New Roman" w:hAnsi="Times New Roman" w:cs="Times New Roman"/>
          <w:sz w:val="24"/>
          <w:szCs w:val="24"/>
          <w:lang w:val="de-DE"/>
        </w:rPr>
        <w:t>http://www.scielo.org.co/scielo.php?script=sci_arttext&amp;pid=S2011-45322020000200071</w:t>
      </w:r>
      <w:r>
        <w:rPr>
          <w:rFonts w:ascii="Times New Roman" w:hAnsi="Times New Roman" w:cs="Times New Roman"/>
          <w:sz w:val="24"/>
          <w:szCs w:val="24"/>
          <w:lang w:val="de-DE"/>
        </w:rPr>
        <w:t xml:space="preserve"> </w:t>
      </w:r>
    </w:p>
    <w:p w14:paraId="049042D2"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Marín, V., Vázquez, A.I., Llorente, M. C. y Cabero, J. (2012). La alfabetización digital del docente universitario en el espacio europeo de educación superior</w:t>
      </w:r>
      <w:r w:rsidRPr="00710F85">
        <w:rPr>
          <w:rFonts w:ascii="Times New Roman" w:hAnsi="Times New Roman" w:cs="Times New Roman"/>
          <w:i/>
          <w:iCs/>
          <w:sz w:val="24"/>
          <w:szCs w:val="24"/>
          <w:lang w:val="de-DE"/>
        </w:rPr>
        <w:t>. Edutec. Revista Electrónica de Tecnología Educativa</w:t>
      </w:r>
      <w:r>
        <w:rPr>
          <w:rFonts w:ascii="Times New Roman" w:hAnsi="Times New Roman" w:cs="Times New Roman"/>
          <w:sz w:val="24"/>
          <w:szCs w:val="24"/>
          <w:lang w:val="de-DE"/>
        </w:rPr>
        <w:t>.</w:t>
      </w:r>
      <w:r w:rsidRPr="00710F85">
        <w:rPr>
          <w:rFonts w:ascii="Lato" w:hAnsi="Lato"/>
          <w:sz w:val="18"/>
          <w:szCs w:val="18"/>
          <w:shd w:val="clear" w:color="auto" w:fill="FFFFFF"/>
        </w:rPr>
        <w:t xml:space="preserve"> </w:t>
      </w:r>
      <w:r>
        <w:rPr>
          <w:rFonts w:ascii="Lato" w:hAnsi="Lato"/>
          <w:sz w:val="18"/>
          <w:szCs w:val="18"/>
          <w:shd w:val="clear" w:color="auto" w:fill="FFFFFF"/>
        </w:rPr>
        <w:t>(</w:t>
      </w:r>
      <w:r w:rsidRPr="00710F85">
        <w:rPr>
          <w:rFonts w:ascii="Times New Roman" w:hAnsi="Times New Roman" w:cs="Times New Roman"/>
          <w:sz w:val="24"/>
          <w:szCs w:val="24"/>
          <w:lang w:val="de-DE"/>
        </w:rPr>
        <w:t>39), a194</w:t>
      </w:r>
      <w:r>
        <w:rPr>
          <w:rFonts w:ascii="Times New Roman" w:hAnsi="Times New Roman" w:cs="Times New Roman"/>
          <w:sz w:val="24"/>
          <w:szCs w:val="24"/>
          <w:lang w:val="de-DE"/>
        </w:rPr>
        <w:t xml:space="preserve">. Recuperado de </w:t>
      </w:r>
      <w:r w:rsidRPr="00710F85">
        <w:rPr>
          <w:rFonts w:ascii="Times New Roman" w:hAnsi="Times New Roman" w:cs="Times New Roman"/>
          <w:sz w:val="24"/>
          <w:szCs w:val="24"/>
          <w:lang w:val="de-DE"/>
        </w:rPr>
        <w:t>https://www.edutec.es/revista/index.php/edutec-e/issue/view/14</w:t>
      </w:r>
    </w:p>
    <w:p w14:paraId="2D602D1C"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BA0C2C">
        <w:rPr>
          <w:rFonts w:ascii="Times New Roman" w:hAnsi="Times New Roman" w:cs="Times New Roman"/>
          <w:sz w:val="24"/>
          <w:szCs w:val="24"/>
        </w:rPr>
        <w:lastRenderedPageBreak/>
        <w:t>MEFP</w:t>
      </w:r>
      <w:r w:rsidRPr="00D13FDF">
        <w:rPr>
          <w:rFonts w:ascii="Times New Roman" w:hAnsi="Times New Roman" w:cs="Times New Roman"/>
          <w:sz w:val="24"/>
          <w:szCs w:val="24"/>
          <w:lang w:val="de-DE"/>
        </w:rPr>
        <w:t xml:space="preserve">. (2020). Resolución 7775. </w:t>
      </w:r>
      <w:r w:rsidRPr="00553038">
        <w:rPr>
          <w:rFonts w:ascii="Times New Roman" w:hAnsi="Times New Roman" w:cs="Times New Roman"/>
          <w:i/>
          <w:iCs/>
          <w:sz w:val="24"/>
          <w:szCs w:val="24"/>
          <w:lang w:val="de-DE"/>
        </w:rPr>
        <w:t>En Boletín Oficial del Estado</w:t>
      </w:r>
      <w:r w:rsidRPr="00D13FDF">
        <w:rPr>
          <w:rFonts w:ascii="Times New Roman" w:hAnsi="Times New Roman" w:cs="Times New Roman"/>
          <w:sz w:val="24"/>
          <w:szCs w:val="24"/>
          <w:lang w:val="de-DE"/>
        </w:rPr>
        <w:t>.</w:t>
      </w:r>
      <w:r>
        <w:rPr>
          <w:rFonts w:ascii="Times New Roman" w:hAnsi="Times New Roman" w:cs="Times New Roman"/>
          <w:sz w:val="24"/>
          <w:szCs w:val="24"/>
          <w:lang w:val="de-DE"/>
        </w:rPr>
        <w:t>Recuperado de</w:t>
      </w:r>
      <w:r w:rsidRPr="00D13FDF">
        <w:rPr>
          <w:rFonts w:ascii="Times New Roman" w:hAnsi="Times New Roman" w:cs="Times New Roman"/>
          <w:sz w:val="24"/>
          <w:szCs w:val="24"/>
          <w:lang w:val="de-DE"/>
        </w:rPr>
        <w:t xml:space="preserve"> https://bit.ly/3FS7kXx</w:t>
      </w:r>
    </w:p>
    <w:p w14:paraId="5DAF5533"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M</w:t>
      </w:r>
      <w:r>
        <w:rPr>
          <w:rFonts w:ascii="Times New Roman" w:hAnsi="Times New Roman" w:cs="Times New Roman"/>
          <w:sz w:val="24"/>
          <w:szCs w:val="24"/>
          <w:lang w:val="de-DE"/>
        </w:rPr>
        <w:t>EN</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D13FDF">
        <w:rPr>
          <w:rFonts w:ascii="Times New Roman" w:hAnsi="Times New Roman" w:cs="Times New Roman"/>
          <w:sz w:val="24"/>
          <w:szCs w:val="24"/>
          <w:lang w:val="de-DE"/>
        </w:rPr>
        <w:t xml:space="preserve">(2013). </w:t>
      </w:r>
      <w:r w:rsidRPr="00710F85">
        <w:rPr>
          <w:rFonts w:ascii="Times New Roman" w:hAnsi="Times New Roman" w:cs="Times New Roman"/>
          <w:sz w:val="24"/>
          <w:szCs w:val="24"/>
          <w:lang w:val="de-DE"/>
        </w:rPr>
        <w:t>Competencias TIC para el Desarrollo Profesional Docente</w:t>
      </w:r>
      <w:r w:rsidRPr="00D13FDF">
        <w:rPr>
          <w:rFonts w:ascii="Times New Roman" w:hAnsi="Times New Roman" w:cs="Times New Roman"/>
          <w:sz w:val="24"/>
          <w:szCs w:val="24"/>
          <w:lang w:val="de-DE"/>
        </w:rPr>
        <w:t xml:space="preserve"> (Primera ed). </w:t>
      </w:r>
      <w:r w:rsidRPr="00710F85">
        <w:rPr>
          <w:rFonts w:ascii="Times New Roman" w:hAnsi="Times New Roman" w:cs="Times New Roman"/>
          <w:i/>
          <w:iCs/>
          <w:sz w:val="24"/>
          <w:szCs w:val="24"/>
          <w:lang w:val="de-DE"/>
        </w:rPr>
        <w:t>MinEducación</w:t>
      </w:r>
      <w:r>
        <w:rPr>
          <w:rFonts w:ascii="Times New Roman" w:hAnsi="Times New Roman" w:cs="Times New Roman"/>
          <w:sz w:val="24"/>
          <w:szCs w:val="24"/>
          <w:lang w:val="de-DE"/>
        </w:rPr>
        <w:t>. Recuperado de</w:t>
      </w:r>
      <w:r w:rsidRPr="00D13FDF">
        <w:rPr>
          <w:rFonts w:ascii="Times New Roman" w:hAnsi="Times New Roman" w:cs="Times New Roman"/>
          <w:sz w:val="24"/>
          <w:szCs w:val="24"/>
          <w:lang w:val="de-DE"/>
        </w:rPr>
        <w:t xml:space="preserve"> https://bit.ly/3mYTmdM</w:t>
      </w:r>
    </w:p>
    <w:p w14:paraId="2A64710D"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Ministerio de Educación de Chile (2011). </w:t>
      </w:r>
      <w:r w:rsidRPr="00553038">
        <w:rPr>
          <w:rFonts w:ascii="Times New Roman" w:hAnsi="Times New Roman" w:cs="Times New Roman"/>
          <w:i/>
          <w:iCs/>
          <w:sz w:val="24"/>
          <w:szCs w:val="24"/>
          <w:lang w:val="de-DE"/>
        </w:rPr>
        <w:t>Competencias y estándares TIC para la profesión docente</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Recuperado de</w:t>
      </w:r>
      <w:r w:rsidRPr="00D13FDF">
        <w:rPr>
          <w:rFonts w:ascii="Times New Roman" w:hAnsi="Times New Roman" w:cs="Times New Roman"/>
          <w:sz w:val="24"/>
          <w:szCs w:val="24"/>
          <w:lang w:val="de-DE"/>
        </w:rPr>
        <w:t xml:space="preserve"> https://bibliotecadigital.mineduc.cl/handle/20.500.12365/2151</w:t>
      </w:r>
    </w:p>
    <w:p w14:paraId="6A51CC4C"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Padilla, A. L., Gámiz, V. M. y Romero, M. A. (2020). Evolución de la competencia digital docente del profesorado universitario: incidentes críticos a partir de relatos de vida. </w:t>
      </w:r>
      <w:r w:rsidRPr="00710F85">
        <w:rPr>
          <w:rFonts w:ascii="Times New Roman" w:hAnsi="Times New Roman" w:cs="Times New Roman"/>
          <w:i/>
          <w:iCs/>
          <w:sz w:val="24"/>
          <w:szCs w:val="24"/>
          <w:lang w:val="de-DE"/>
        </w:rPr>
        <w:t>Educar</w:t>
      </w:r>
      <w:r w:rsidRPr="00D13FDF">
        <w:rPr>
          <w:rFonts w:ascii="Times New Roman" w:hAnsi="Times New Roman" w:cs="Times New Roman"/>
          <w:sz w:val="24"/>
          <w:szCs w:val="24"/>
          <w:lang w:val="de-DE"/>
        </w:rPr>
        <w:t>, 56(1), 109-127.</w:t>
      </w:r>
      <w:r>
        <w:rPr>
          <w:rFonts w:ascii="Times New Roman" w:hAnsi="Times New Roman" w:cs="Times New Roman"/>
          <w:sz w:val="24"/>
          <w:szCs w:val="24"/>
          <w:lang w:val="de-DE"/>
        </w:rPr>
        <w:t xml:space="preserve"> Recuperado de </w:t>
      </w:r>
      <w:r w:rsidRPr="00CF0A1D">
        <w:rPr>
          <w:rFonts w:ascii="Times New Roman" w:hAnsi="Times New Roman" w:cs="Times New Roman"/>
          <w:sz w:val="24"/>
          <w:szCs w:val="24"/>
          <w:lang w:val="de-DE"/>
        </w:rPr>
        <w:t>https://educar.uab.cat/article/view/v56-n1-padilla-gamiz-romero</w:t>
      </w:r>
    </w:p>
    <w:p w14:paraId="5F1771E0"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Padilla, A. L., Gámiz, V. M., </w:t>
      </w:r>
      <w:r>
        <w:rPr>
          <w:rFonts w:ascii="Times New Roman" w:hAnsi="Times New Roman" w:cs="Times New Roman"/>
          <w:sz w:val="24"/>
          <w:szCs w:val="24"/>
          <w:lang w:val="de-DE"/>
        </w:rPr>
        <w:t>y</w:t>
      </w:r>
      <w:r w:rsidRPr="00D13FDF">
        <w:rPr>
          <w:rFonts w:ascii="Times New Roman" w:hAnsi="Times New Roman" w:cs="Times New Roman"/>
          <w:sz w:val="24"/>
          <w:szCs w:val="24"/>
          <w:lang w:val="de-DE"/>
        </w:rPr>
        <w:t xml:space="preserve"> Romero, M. A. (2019). Competencia digital docente: apuntes sobre su conceptualización. </w:t>
      </w:r>
      <w:r w:rsidRPr="00CF0A1D">
        <w:rPr>
          <w:rFonts w:ascii="Times New Roman" w:hAnsi="Times New Roman" w:cs="Times New Roman"/>
          <w:i/>
          <w:iCs/>
          <w:sz w:val="24"/>
          <w:szCs w:val="24"/>
          <w:lang w:val="de-DE"/>
        </w:rPr>
        <w:t>Virtualis</w:t>
      </w:r>
      <w:r w:rsidRPr="00D13FDF">
        <w:rPr>
          <w:rFonts w:ascii="Times New Roman" w:hAnsi="Times New Roman" w:cs="Times New Roman"/>
          <w:sz w:val="24"/>
          <w:szCs w:val="24"/>
          <w:lang w:val="de-DE"/>
        </w:rPr>
        <w:t>, 10(19), 195-216.</w:t>
      </w:r>
      <w:r>
        <w:rPr>
          <w:rFonts w:ascii="Times New Roman" w:hAnsi="Times New Roman" w:cs="Times New Roman"/>
          <w:sz w:val="24"/>
          <w:szCs w:val="24"/>
          <w:lang w:val="de-DE"/>
        </w:rPr>
        <w:t xml:space="preserve"> Recuperado de </w:t>
      </w:r>
      <w:r w:rsidRPr="00CF0A1D">
        <w:rPr>
          <w:rFonts w:ascii="Times New Roman" w:hAnsi="Times New Roman" w:cs="Times New Roman"/>
          <w:sz w:val="24"/>
          <w:szCs w:val="24"/>
          <w:lang w:val="de-DE"/>
        </w:rPr>
        <w:t>https://www.revistavirtualis.mx/index.php/virtualis/issue/view/26</w:t>
      </w:r>
    </w:p>
    <w:p w14:paraId="2178784B" w14:textId="77777777" w:rsidR="00736024" w:rsidRPr="00801482"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Paz, L. E., Gisbert, M., y Usart, M. (2022). Competencia digital docente, actitud y uso de tecnologías digitales por parte de profesores universitarios. </w:t>
      </w:r>
      <w:r w:rsidRPr="00CF0A1D">
        <w:rPr>
          <w:rFonts w:ascii="Times New Roman" w:hAnsi="Times New Roman" w:cs="Times New Roman"/>
          <w:i/>
          <w:iCs/>
          <w:sz w:val="24"/>
          <w:szCs w:val="24"/>
          <w:lang w:val="de-DE"/>
        </w:rPr>
        <w:t>Pixel-Bit</w:t>
      </w:r>
      <w:r w:rsidRPr="00D13FDF">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CF0A1D">
        <w:rPr>
          <w:rFonts w:ascii="Times New Roman" w:hAnsi="Times New Roman" w:cs="Times New Roman"/>
          <w:i/>
          <w:iCs/>
          <w:sz w:val="24"/>
          <w:szCs w:val="24"/>
          <w:lang w:val="de-DE"/>
        </w:rPr>
        <w:t>Revista de Medios y Educación.</w:t>
      </w:r>
      <w:r>
        <w:rPr>
          <w:rFonts w:ascii="Times New Roman" w:hAnsi="Times New Roman" w:cs="Times New Roman"/>
          <w:i/>
          <w:iCs/>
          <w:sz w:val="24"/>
          <w:szCs w:val="24"/>
          <w:lang w:val="de-DE"/>
        </w:rPr>
        <w:t xml:space="preserve"> </w:t>
      </w:r>
      <w:r w:rsidRPr="00801482">
        <w:rPr>
          <w:rFonts w:ascii="Times New Roman" w:hAnsi="Times New Roman" w:cs="Times New Roman"/>
          <w:sz w:val="24"/>
          <w:szCs w:val="24"/>
          <w:lang w:val="de-DE"/>
        </w:rPr>
        <w:t>Recuperado de https://redined.educacion.gob.es/xmlui/bitstream/handle/11162/219850/Competencia.pdf?sequence=1</w:t>
      </w:r>
    </w:p>
    <w:p w14:paraId="25AB8786"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Pinto, A., Díaz, J., y Alfaro, C. (2016). Modelo espiral de competencias docentes TICTACTEP aplicado al desarrollo de competencias digitales. </w:t>
      </w:r>
      <w:r w:rsidRPr="00CF0A1D">
        <w:rPr>
          <w:rFonts w:ascii="Times New Roman" w:hAnsi="Times New Roman" w:cs="Times New Roman"/>
          <w:i/>
          <w:iCs/>
          <w:sz w:val="24"/>
          <w:szCs w:val="24"/>
          <w:lang w:val="de-DE"/>
        </w:rPr>
        <w:t xml:space="preserve">Hekademos. </w:t>
      </w:r>
      <w:r>
        <w:rPr>
          <w:rFonts w:ascii="Times New Roman" w:hAnsi="Times New Roman" w:cs="Times New Roman"/>
          <w:i/>
          <w:iCs/>
          <w:sz w:val="24"/>
          <w:szCs w:val="24"/>
          <w:lang w:val="de-DE"/>
        </w:rPr>
        <w:t>R</w:t>
      </w:r>
      <w:r w:rsidRPr="00CF0A1D">
        <w:rPr>
          <w:rFonts w:ascii="Times New Roman" w:hAnsi="Times New Roman" w:cs="Times New Roman"/>
          <w:i/>
          <w:iCs/>
          <w:sz w:val="24"/>
          <w:szCs w:val="24"/>
          <w:lang w:val="de-DE"/>
        </w:rPr>
        <w:t>evista educativa digital</w:t>
      </w:r>
      <w:r w:rsidRPr="00D13FDF">
        <w:rPr>
          <w:rFonts w:ascii="Times New Roman" w:hAnsi="Times New Roman" w:cs="Times New Roman"/>
          <w:sz w:val="24"/>
          <w:szCs w:val="24"/>
          <w:lang w:val="de-DE"/>
        </w:rPr>
        <w:t>, (19), 39-48.</w:t>
      </w:r>
      <w:r>
        <w:rPr>
          <w:rFonts w:ascii="Times New Roman" w:hAnsi="Times New Roman" w:cs="Times New Roman"/>
          <w:sz w:val="24"/>
          <w:szCs w:val="24"/>
          <w:lang w:val="de-DE"/>
        </w:rPr>
        <w:t xml:space="preserve"> Recuperado de </w:t>
      </w:r>
      <w:r w:rsidRPr="00801482">
        <w:rPr>
          <w:rFonts w:ascii="Times New Roman" w:hAnsi="Times New Roman" w:cs="Times New Roman"/>
          <w:sz w:val="24"/>
          <w:szCs w:val="24"/>
          <w:lang w:val="de-DE"/>
        </w:rPr>
        <w:t>https://dialnet.unirioja.es/ejemplar/478436</w:t>
      </w:r>
    </w:p>
    <w:p w14:paraId="407AF4F3"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Prendes</w:t>
      </w:r>
      <w:r w:rsidRPr="00D13FDF">
        <w:rPr>
          <w:rFonts w:ascii="Times New Roman" w:hAnsi="Times New Roman" w:cs="Times New Roman"/>
          <w:sz w:val="24"/>
          <w:szCs w:val="24"/>
          <w:lang w:val="de-DE"/>
        </w:rPr>
        <w:t xml:space="preserve">, M. P., Porlán, I. y Sánchez, F. (2018). Competencia digital: una necesidad del profesorado universitario en el siglo XXI. </w:t>
      </w:r>
      <w:r w:rsidRPr="00801482">
        <w:rPr>
          <w:rFonts w:ascii="Times New Roman" w:hAnsi="Times New Roman" w:cs="Times New Roman"/>
          <w:i/>
          <w:iCs/>
          <w:sz w:val="24"/>
          <w:szCs w:val="24"/>
          <w:lang w:val="de-DE"/>
        </w:rPr>
        <w:t>Revista de Educación a Distancia (RED)</w:t>
      </w:r>
      <w:r w:rsidRPr="00D13FDF">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18 </w:t>
      </w:r>
      <w:r w:rsidRPr="00D13FDF">
        <w:rPr>
          <w:rFonts w:ascii="Times New Roman" w:hAnsi="Times New Roman" w:cs="Times New Roman"/>
          <w:sz w:val="24"/>
          <w:szCs w:val="24"/>
          <w:lang w:val="de-DE"/>
        </w:rPr>
        <w:t>(56).</w:t>
      </w:r>
      <w:r>
        <w:rPr>
          <w:rFonts w:ascii="Times New Roman" w:hAnsi="Times New Roman" w:cs="Times New Roman"/>
          <w:sz w:val="24"/>
          <w:szCs w:val="24"/>
          <w:lang w:val="de-DE"/>
        </w:rPr>
        <w:t xml:space="preserve"> Recuperado de </w:t>
      </w:r>
      <w:r w:rsidRPr="00920DEE">
        <w:rPr>
          <w:rFonts w:ascii="Times New Roman" w:hAnsi="Times New Roman" w:cs="Times New Roman"/>
          <w:sz w:val="24"/>
          <w:szCs w:val="24"/>
          <w:lang w:val="de-DE"/>
        </w:rPr>
        <w:t>https://revistas.um.es/red/article/view/321591</w:t>
      </w:r>
    </w:p>
    <w:p w14:paraId="4813DCE1"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Rambay, M., y De la Cruz, J. (2021). Desarrollo de las competencias digitales en los docentes universitarios en tiempo pandemia: Una revisión sistemática. </w:t>
      </w:r>
      <w:r w:rsidRPr="00920DEE">
        <w:rPr>
          <w:rFonts w:ascii="Times New Roman" w:hAnsi="Times New Roman" w:cs="Times New Roman"/>
          <w:i/>
          <w:iCs/>
          <w:sz w:val="24"/>
          <w:szCs w:val="24"/>
          <w:lang w:val="de-DE"/>
        </w:rPr>
        <w:t>In Crescendo</w:t>
      </w:r>
      <w:r w:rsidRPr="00D13FDF">
        <w:rPr>
          <w:rFonts w:ascii="Times New Roman" w:hAnsi="Times New Roman" w:cs="Times New Roman"/>
          <w:sz w:val="24"/>
          <w:szCs w:val="24"/>
          <w:lang w:val="de-DE"/>
        </w:rPr>
        <w:t>, 11(4), 511-527.</w:t>
      </w:r>
      <w:r>
        <w:rPr>
          <w:rFonts w:ascii="Times New Roman" w:hAnsi="Times New Roman" w:cs="Times New Roman"/>
          <w:sz w:val="24"/>
          <w:szCs w:val="24"/>
          <w:lang w:val="de-DE"/>
        </w:rPr>
        <w:t xml:space="preserve"> Recuperado de </w:t>
      </w:r>
      <w:r w:rsidRPr="00920DEE">
        <w:rPr>
          <w:rFonts w:ascii="Times New Roman" w:hAnsi="Times New Roman" w:cs="Times New Roman"/>
          <w:sz w:val="24"/>
          <w:szCs w:val="24"/>
          <w:lang w:val="de-DE"/>
        </w:rPr>
        <w:t>https://revistas.uladech.edu.pe/index.php/increscendo/article/view/2331</w:t>
      </w:r>
    </w:p>
    <w:p w14:paraId="3D0D6BF8"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Redecker, C. (2020). </w:t>
      </w:r>
      <w:r w:rsidRPr="00553038">
        <w:rPr>
          <w:rFonts w:ascii="Times New Roman" w:hAnsi="Times New Roman" w:cs="Times New Roman"/>
          <w:i/>
          <w:iCs/>
          <w:sz w:val="24"/>
          <w:szCs w:val="24"/>
          <w:lang w:val="de-DE"/>
        </w:rPr>
        <w:t>Marco Europeo para la Competencia Digital de los Educadores: DigComEdu</w:t>
      </w:r>
      <w:r w:rsidRPr="00D13FDF">
        <w:rPr>
          <w:rFonts w:ascii="Times New Roman" w:hAnsi="Times New Roman" w:cs="Times New Roman"/>
          <w:sz w:val="24"/>
          <w:szCs w:val="24"/>
          <w:lang w:val="de-DE"/>
        </w:rPr>
        <w:t xml:space="preserve">.  Secretaría General Técnica del Ministerio de Educación y Formación </w:t>
      </w:r>
      <w:r w:rsidRPr="00D13FDF">
        <w:rPr>
          <w:rFonts w:ascii="Times New Roman" w:hAnsi="Times New Roman" w:cs="Times New Roman"/>
          <w:sz w:val="24"/>
          <w:szCs w:val="24"/>
          <w:lang w:val="de-DE"/>
        </w:rPr>
        <w:lastRenderedPageBreak/>
        <w:t>Profesional de España (Original publicado en 2017).</w:t>
      </w:r>
      <w:r>
        <w:rPr>
          <w:rFonts w:ascii="Times New Roman" w:hAnsi="Times New Roman" w:cs="Times New Roman"/>
          <w:sz w:val="24"/>
          <w:szCs w:val="24"/>
          <w:lang w:val="de-DE"/>
        </w:rPr>
        <w:t xml:space="preserve"> Recuperado de </w:t>
      </w:r>
      <w:r w:rsidRPr="00D13FDF">
        <w:rPr>
          <w:rFonts w:ascii="Times New Roman" w:hAnsi="Times New Roman" w:cs="Times New Roman"/>
          <w:sz w:val="24"/>
          <w:szCs w:val="24"/>
          <w:lang w:val="de-DE"/>
        </w:rPr>
        <w:t xml:space="preserve"> https://bit.ly/3AHNpHe</w:t>
      </w:r>
    </w:p>
    <w:p w14:paraId="46F3E6D4"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 xml:space="preserve">Riquelme, I., Cabero, J. y Marín, V. (2022). Validación del cuestionario de Competencia Digital Docente en profesorado universitario chileno. </w:t>
      </w:r>
      <w:r w:rsidRPr="00920DEE">
        <w:rPr>
          <w:rFonts w:ascii="Times New Roman" w:hAnsi="Times New Roman" w:cs="Times New Roman"/>
          <w:i/>
          <w:iCs/>
          <w:sz w:val="24"/>
          <w:szCs w:val="24"/>
          <w:lang w:val="de-DE"/>
        </w:rPr>
        <w:t>Revista Electrónica Educare</w:t>
      </w:r>
      <w:r w:rsidRPr="00D13FDF">
        <w:rPr>
          <w:rFonts w:ascii="Times New Roman" w:hAnsi="Times New Roman" w:cs="Times New Roman"/>
          <w:sz w:val="24"/>
          <w:szCs w:val="24"/>
          <w:lang w:val="de-DE"/>
        </w:rPr>
        <w:t>, 26(1), 1-15</w:t>
      </w:r>
      <w:r>
        <w:rPr>
          <w:rFonts w:ascii="Times New Roman" w:hAnsi="Times New Roman" w:cs="Times New Roman"/>
          <w:sz w:val="24"/>
          <w:szCs w:val="24"/>
          <w:lang w:val="de-DE"/>
        </w:rPr>
        <w:t xml:space="preserve">. Recuperado de </w:t>
      </w:r>
      <w:r w:rsidRPr="00553BF8">
        <w:rPr>
          <w:rFonts w:ascii="Times New Roman" w:hAnsi="Times New Roman" w:cs="Times New Roman"/>
          <w:sz w:val="24"/>
          <w:szCs w:val="24"/>
          <w:lang w:val="de-DE"/>
        </w:rPr>
        <w:t>https://www.revistas.una.ac.cr/index.php/EDUCARE/article/view/14030</w:t>
      </w:r>
    </w:p>
    <w:p w14:paraId="15EB35C6"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Rodríguez, H. (2017). Importancia de la formación de los docentes en las instituciones educativas. Universidad Autónoma del Estado de Hidalgo.</w:t>
      </w:r>
      <w:r>
        <w:rPr>
          <w:rFonts w:ascii="Times New Roman" w:hAnsi="Times New Roman" w:cs="Times New Roman"/>
          <w:sz w:val="24"/>
          <w:szCs w:val="24"/>
          <w:lang w:val="de-DE"/>
        </w:rPr>
        <w:t xml:space="preserve"> </w:t>
      </w:r>
      <w:r w:rsidRPr="00553BF8">
        <w:rPr>
          <w:rFonts w:ascii="Times New Roman" w:hAnsi="Times New Roman" w:cs="Times New Roman"/>
          <w:i/>
          <w:iCs/>
          <w:sz w:val="24"/>
          <w:szCs w:val="24"/>
          <w:lang w:val="de-DE"/>
        </w:rPr>
        <w:t> Ciencia huasteca boletín científico de la Escuela Superior de Huejutla, </w:t>
      </w:r>
      <w:r w:rsidRPr="00553BF8">
        <w:rPr>
          <w:rFonts w:ascii="Times New Roman" w:hAnsi="Times New Roman" w:cs="Times New Roman"/>
          <w:sz w:val="24"/>
          <w:szCs w:val="24"/>
          <w:lang w:val="de-DE"/>
        </w:rPr>
        <w:t>5(9)</w:t>
      </w:r>
      <w:r>
        <w:rPr>
          <w:rFonts w:ascii="Times New Roman" w:hAnsi="Times New Roman" w:cs="Times New Roman"/>
          <w:sz w:val="24"/>
          <w:szCs w:val="24"/>
          <w:lang w:val="de-DE"/>
        </w:rPr>
        <w:t xml:space="preserve">. Recuperado de </w:t>
      </w:r>
      <w:r w:rsidRPr="00553BF8">
        <w:rPr>
          <w:rFonts w:ascii="Times New Roman" w:hAnsi="Times New Roman" w:cs="Times New Roman"/>
          <w:sz w:val="24"/>
          <w:szCs w:val="24"/>
          <w:lang w:val="de-DE"/>
        </w:rPr>
        <w:t>https://repository.uaeh.edu.mx/revistas/index.php/huejutla/article/view/2219</w:t>
      </w:r>
    </w:p>
    <w:p w14:paraId="7B7AAFD6" w14:textId="77777777" w:rsidR="00736024" w:rsidRPr="00D13FDF" w:rsidRDefault="00736024" w:rsidP="00BF544E">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Salazar</w:t>
      </w:r>
      <w:r w:rsidRPr="00D13FDF">
        <w:rPr>
          <w:rFonts w:ascii="Times New Roman" w:hAnsi="Times New Roman" w:cs="Times New Roman"/>
          <w:sz w:val="24"/>
          <w:szCs w:val="24"/>
          <w:lang w:val="de-DE"/>
        </w:rPr>
        <w:t xml:space="preserve">, M. (2022). Competencias digitales en la docencia universitaria. </w:t>
      </w:r>
      <w:r w:rsidRPr="00553BF8">
        <w:rPr>
          <w:rFonts w:ascii="Times New Roman" w:hAnsi="Times New Roman" w:cs="Times New Roman"/>
          <w:i/>
          <w:iCs/>
          <w:sz w:val="24"/>
          <w:szCs w:val="24"/>
          <w:lang w:val="de-DE"/>
        </w:rPr>
        <w:t>Revista Latinoamericana Ogmios</w:t>
      </w:r>
      <w:r w:rsidRPr="00D13FDF">
        <w:rPr>
          <w:rFonts w:ascii="Times New Roman" w:hAnsi="Times New Roman" w:cs="Times New Roman"/>
          <w:sz w:val="24"/>
          <w:szCs w:val="24"/>
          <w:lang w:val="de-DE"/>
        </w:rPr>
        <w:t>, 2(3), 95-101.</w:t>
      </w:r>
      <w:r>
        <w:rPr>
          <w:rFonts w:ascii="Times New Roman" w:hAnsi="Times New Roman" w:cs="Times New Roman"/>
          <w:sz w:val="24"/>
          <w:szCs w:val="24"/>
          <w:lang w:val="de-DE"/>
        </w:rPr>
        <w:t xml:space="preserve"> Recuperado de </w:t>
      </w:r>
      <w:r w:rsidRPr="00553BF8">
        <w:rPr>
          <w:rFonts w:ascii="Times New Roman" w:hAnsi="Times New Roman" w:cs="Times New Roman"/>
          <w:sz w:val="24"/>
          <w:szCs w:val="24"/>
          <w:lang w:val="de-DE"/>
        </w:rPr>
        <w:t>https://idicap.com/ojs/index.php/ogmios/article/view/25</w:t>
      </w:r>
    </w:p>
    <w:p w14:paraId="2CB8ACD0"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D13FDF">
        <w:rPr>
          <w:rFonts w:ascii="Times New Roman" w:hAnsi="Times New Roman" w:cs="Times New Roman"/>
          <w:sz w:val="24"/>
          <w:szCs w:val="24"/>
          <w:lang w:val="de-DE"/>
        </w:rPr>
        <w:t>Sanchez, M., Acevedo, L. y Mendoza, D. (2021). Competencias digitales docentes: Una experiencia en el nivel Universitario</w:t>
      </w:r>
      <w:r w:rsidRPr="003A244C">
        <w:rPr>
          <w:rFonts w:ascii="Times New Roman" w:hAnsi="Times New Roman" w:cs="Times New Roman"/>
          <w:i/>
          <w:iCs/>
          <w:sz w:val="24"/>
          <w:szCs w:val="24"/>
          <w:lang w:val="de-DE"/>
        </w:rPr>
        <w:t>. HAMUT'AY</w:t>
      </w:r>
      <w:r w:rsidRPr="00D13FDF">
        <w:rPr>
          <w:rFonts w:ascii="Times New Roman" w:hAnsi="Times New Roman" w:cs="Times New Roman"/>
          <w:sz w:val="24"/>
          <w:szCs w:val="24"/>
          <w:lang w:val="de-DE"/>
        </w:rPr>
        <w:t>, 8(1), 59-66.</w:t>
      </w:r>
      <w:r>
        <w:rPr>
          <w:rFonts w:ascii="Times New Roman" w:hAnsi="Times New Roman" w:cs="Times New Roman"/>
          <w:sz w:val="24"/>
          <w:szCs w:val="24"/>
          <w:lang w:val="de-DE"/>
        </w:rPr>
        <w:t xml:space="preserve"> Recuperado de </w:t>
      </w:r>
      <w:hyperlink r:id="rId20" w:history="1">
        <w:r w:rsidRPr="009E772F">
          <w:rPr>
            <w:rStyle w:val="Hipervnculo"/>
            <w:rFonts w:ascii="Times New Roman" w:hAnsi="Times New Roman" w:cs="Times New Roman"/>
            <w:sz w:val="24"/>
            <w:szCs w:val="24"/>
            <w:lang w:val="de-DE"/>
          </w:rPr>
          <w:t>http://revistas.uap.edu.pe/ojs/index.php/HAMUT/article/view/2236</w:t>
        </w:r>
      </w:hyperlink>
    </w:p>
    <w:p w14:paraId="43CA7C02" w14:textId="77777777" w:rsidR="00736024" w:rsidRPr="009E79EE" w:rsidRDefault="00736024" w:rsidP="00BF544E">
      <w:pPr>
        <w:spacing w:after="0" w:line="360" w:lineRule="auto"/>
        <w:ind w:left="709" w:hanging="709"/>
        <w:jc w:val="both"/>
        <w:rPr>
          <w:rFonts w:ascii="Times New Roman" w:hAnsi="Times New Roman" w:cs="Times New Roman"/>
          <w:sz w:val="24"/>
          <w:szCs w:val="24"/>
          <w:lang w:val="de-DE"/>
        </w:rPr>
      </w:pPr>
      <w:r w:rsidRPr="009E79EE">
        <w:rPr>
          <w:rFonts w:ascii="Times New Roman" w:hAnsi="Times New Roman" w:cs="Times New Roman"/>
          <w:sz w:val="24"/>
          <w:szCs w:val="24"/>
          <w:lang w:val="de-DE"/>
        </w:rPr>
        <w:t xml:space="preserve">Tello, I. </w:t>
      </w:r>
      <w:r>
        <w:rPr>
          <w:rFonts w:ascii="Times New Roman" w:hAnsi="Times New Roman" w:cs="Times New Roman"/>
          <w:sz w:val="24"/>
          <w:szCs w:val="24"/>
          <w:lang w:val="de-DE"/>
        </w:rPr>
        <w:t>y</w:t>
      </w:r>
      <w:r w:rsidRPr="009E79EE">
        <w:rPr>
          <w:rFonts w:ascii="Times New Roman" w:hAnsi="Times New Roman" w:cs="Times New Roman"/>
          <w:sz w:val="24"/>
          <w:szCs w:val="24"/>
          <w:lang w:val="de-DE"/>
        </w:rPr>
        <w:t xml:space="preserve"> Cascales, A. (2015). Las TIC y las necesidades específicas de apoyo educativo: análisis de las competencias TIC en los docentes. </w:t>
      </w:r>
      <w:r w:rsidRPr="009E79EE">
        <w:rPr>
          <w:rFonts w:ascii="Times New Roman" w:hAnsi="Times New Roman" w:cs="Times New Roman"/>
          <w:i/>
          <w:iCs/>
          <w:sz w:val="24"/>
          <w:szCs w:val="24"/>
          <w:lang w:val="de-DE"/>
        </w:rPr>
        <w:t>Revista Iberoamericana de Educación a Distancia</w:t>
      </w:r>
      <w:r>
        <w:rPr>
          <w:rFonts w:ascii="Arial" w:hAnsi="Arial" w:cs="Arial"/>
          <w:sz w:val="24"/>
          <w:szCs w:val="24"/>
        </w:rPr>
        <w:t xml:space="preserve">, </w:t>
      </w:r>
      <w:r w:rsidRPr="009E79EE">
        <w:rPr>
          <w:rFonts w:ascii="Times New Roman" w:hAnsi="Times New Roman" w:cs="Times New Roman"/>
          <w:sz w:val="24"/>
          <w:szCs w:val="24"/>
          <w:lang w:val="de-DE"/>
        </w:rPr>
        <w:t xml:space="preserve">18(2), 355-383. </w:t>
      </w:r>
      <w:r>
        <w:rPr>
          <w:rFonts w:ascii="Times New Roman" w:hAnsi="Times New Roman" w:cs="Times New Roman"/>
          <w:sz w:val="24"/>
          <w:szCs w:val="24"/>
          <w:lang w:val="de-DE"/>
        </w:rPr>
        <w:t>d</w:t>
      </w:r>
      <w:r w:rsidRPr="009E79EE">
        <w:rPr>
          <w:rFonts w:ascii="Times New Roman" w:hAnsi="Times New Roman" w:cs="Times New Roman"/>
          <w:sz w:val="24"/>
          <w:szCs w:val="24"/>
          <w:lang w:val="de-DE"/>
        </w:rPr>
        <w:t>oi:10.5944/ried.18.2.13536.</w:t>
      </w:r>
      <w:r>
        <w:rPr>
          <w:rFonts w:ascii="Times New Roman" w:hAnsi="Times New Roman" w:cs="Times New Roman"/>
          <w:sz w:val="24"/>
          <w:szCs w:val="24"/>
          <w:lang w:val="de-DE"/>
        </w:rPr>
        <w:t xml:space="preserve"> Recuperado de </w:t>
      </w:r>
      <w:r w:rsidRPr="009E79EE">
        <w:rPr>
          <w:rFonts w:ascii="Times New Roman" w:hAnsi="Times New Roman" w:cs="Times New Roman"/>
          <w:sz w:val="24"/>
          <w:szCs w:val="24"/>
          <w:lang w:val="de-DE"/>
        </w:rPr>
        <w:t>https://www.redalyc.org/pdf/3314/331439257015.pdf</w:t>
      </w:r>
    </w:p>
    <w:p w14:paraId="4A042767" w14:textId="77777777" w:rsidR="00736024" w:rsidRDefault="00736024" w:rsidP="00BF544E">
      <w:pPr>
        <w:spacing w:after="0" w:line="360" w:lineRule="auto"/>
        <w:ind w:left="709" w:hanging="709"/>
        <w:jc w:val="both"/>
        <w:rPr>
          <w:rStyle w:val="Hipervnculo"/>
          <w:rFonts w:ascii="Times New Roman" w:hAnsi="Times New Roman" w:cs="Times New Roman"/>
          <w:sz w:val="24"/>
          <w:szCs w:val="24"/>
          <w:lang w:val="de-DE"/>
        </w:rPr>
      </w:pPr>
      <w:r>
        <w:rPr>
          <w:rFonts w:ascii="Times New Roman" w:hAnsi="Times New Roman" w:cs="Times New Roman"/>
          <w:sz w:val="24"/>
          <w:szCs w:val="24"/>
          <w:lang w:val="de-DE"/>
        </w:rPr>
        <w:t xml:space="preserve">UNESCO, </w:t>
      </w:r>
      <w:r w:rsidRPr="00D13FDF">
        <w:rPr>
          <w:rFonts w:ascii="Times New Roman" w:hAnsi="Times New Roman" w:cs="Times New Roman"/>
          <w:sz w:val="24"/>
          <w:szCs w:val="24"/>
          <w:lang w:val="de-DE"/>
        </w:rPr>
        <w:t xml:space="preserve">(2019). </w:t>
      </w:r>
      <w:r w:rsidRPr="00553038">
        <w:rPr>
          <w:rFonts w:ascii="Times New Roman" w:hAnsi="Times New Roman" w:cs="Times New Roman"/>
          <w:i/>
          <w:iCs/>
          <w:sz w:val="24"/>
          <w:szCs w:val="24"/>
          <w:lang w:val="de-DE"/>
        </w:rPr>
        <w:t>Marco de competencias docentes en materia de TIC</w:t>
      </w:r>
      <w:r w:rsidRPr="00D13FDF">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Recuperado de </w:t>
      </w:r>
      <w:hyperlink r:id="rId21" w:history="1">
        <w:r w:rsidRPr="00B20104">
          <w:rPr>
            <w:rStyle w:val="Hipervnculo"/>
            <w:rFonts w:ascii="Times New Roman" w:hAnsi="Times New Roman" w:cs="Times New Roman"/>
            <w:sz w:val="24"/>
            <w:szCs w:val="24"/>
            <w:lang w:val="de-DE"/>
          </w:rPr>
          <w:t>https://bit.ly/3j0quRi</w:t>
        </w:r>
      </w:hyperlink>
    </w:p>
    <w:p w14:paraId="1C68699F" w14:textId="77777777" w:rsidR="00736024" w:rsidRPr="00E16DF2" w:rsidRDefault="00736024" w:rsidP="00BF544E">
      <w:pPr>
        <w:spacing w:after="0" w:line="360" w:lineRule="auto"/>
        <w:ind w:left="709" w:hanging="709"/>
        <w:jc w:val="both"/>
        <w:rPr>
          <w:rFonts w:ascii="Times New Roman" w:hAnsi="Times New Roman" w:cs="Times New Roman"/>
          <w:sz w:val="24"/>
          <w:szCs w:val="24"/>
          <w:lang w:val="de-DE"/>
        </w:rPr>
      </w:pPr>
      <w:r w:rsidRPr="00E16DF2">
        <w:rPr>
          <w:rFonts w:ascii="Times New Roman" w:hAnsi="Times New Roman" w:cs="Times New Roman"/>
          <w:sz w:val="24"/>
          <w:szCs w:val="24"/>
          <w:lang w:val="de-DE"/>
        </w:rPr>
        <w:t xml:space="preserve">Valarezo, J. </w:t>
      </w:r>
      <w:r>
        <w:rPr>
          <w:rFonts w:ascii="Times New Roman" w:hAnsi="Times New Roman" w:cs="Times New Roman"/>
          <w:sz w:val="24"/>
          <w:szCs w:val="24"/>
          <w:lang w:val="de-DE"/>
        </w:rPr>
        <w:t>y</w:t>
      </w:r>
      <w:r w:rsidRPr="00E16DF2">
        <w:rPr>
          <w:rFonts w:ascii="Times New Roman" w:hAnsi="Times New Roman" w:cs="Times New Roman"/>
          <w:sz w:val="24"/>
          <w:szCs w:val="24"/>
          <w:lang w:val="de-DE"/>
        </w:rPr>
        <w:t xml:space="preserve"> Santos, O.  (2019). Las Tecnologías del Aprendizaje y el Conocimiento en la formación docente</w:t>
      </w:r>
      <w:r w:rsidRPr="00E16DF2">
        <w:rPr>
          <w:rFonts w:ascii="Times New Roman" w:hAnsi="Times New Roman" w:cs="Times New Roman"/>
          <w:i/>
          <w:iCs/>
          <w:sz w:val="24"/>
          <w:szCs w:val="24"/>
          <w:lang w:val="de-DE"/>
        </w:rPr>
        <w:t>. Revista Conrado</w:t>
      </w:r>
      <w:r w:rsidRPr="00E16DF2">
        <w:rPr>
          <w:rFonts w:ascii="Times New Roman" w:hAnsi="Times New Roman" w:cs="Times New Roman"/>
          <w:sz w:val="24"/>
          <w:szCs w:val="24"/>
          <w:lang w:val="de-DE"/>
        </w:rPr>
        <w:t xml:space="preserve">, 15(68), 180-186. </w:t>
      </w:r>
      <w:r>
        <w:rPr>
          <w:rFonts w:ascii="Times New Roman" w:hAnsi="Times New Roman" w:cs="Times New Roman"/>
          <w:sz w:val="24"/>
          <w:szCs w:val="24"/>
          <w:lang w:val="de-DE"/>
        </w:rPr>
        <w:t xml:space="preserve">Recuperado de </w:t>
      </w:r>
      <w:r w:rsidRPr="009E79EE">
        <w:rPr>
          <w:rFonts w:ascii="Times New Roman" w:hAnsi="Times New Roman" w:cs="Times New Roman"/>
          <w:sz w:val="24"/>
          <w:szCs w:val="24"/>
          <w:lang w:val="de-DE"/>
        </w:rPr>
        <w:t>http://scielo.sld.cu/scielo.php?script=sci_arttext&amp;pid=S1990-86442019000300180&amp;lng=es&amp;tlng=pt.</w:t>
      </w:r>
    </w:p>
    <w:p w14:paraId="6CA8AC03" w14:textId="77777777" w:rsidR="00736024" w:rsidRDefault="00736024" w:rsidP="00BF544E">
      <w:pPr>
        <w:spacing w:after="0" w:line="360" w:lineRule="auto"/>
        <w:ind w:left="709" w:hanging="709"/>
        <w:jc w:val="both"/>
        <w:rPr>
          <w:rFonts w:ascii="Times New Roman" w:hAnsi="Times New Roman" w:cs="Times New Roman"/>
          <w:sz w:val="24"/>
          <w:szCs w:val="24"/>
          <w:lang w:val="de-DE"/>
        </w:rPr>
      </w:pPr>
      <w:r w:rsidRPr="006D2E6B">
        <w:rPr>
          <w:rFonts w:ascii="Times New Roman" w:hAnsi="Times New Roman" w:cs="Times New Roman"/>
          <w:sz w:val="24"/>
          <w:szCs w:val="24"/>
          <w:lang w:val="de-DE"/>
        </w:rPr>
        <w:t>Valdés, A., Angulo, J., Urías, M., García, R.</w:t>
      </w:r>
      <w:r>
        <w:rPr>
          <w:rFonts w:ascii="Times New Roman" w:hAnsi="Times New Roman" w:cs="Times New Roman"/>
          <w:sz w:val="24"/>
          <w:szCs w:val="24"/>
          <w:lang w:val="de-DE"/>
        </w:rPr>
        <w:t xml:space="preserve"> </w:t>
      </w:r>
      <w:r w:rsidRPr="006D2E6B">
        <w:rPr>
          <w:rFonts w:ascii="Times New Roman" w:hAnsi="Times New Roman" w:cs="Times New Roman"/>
          <w:sz w:val="24"/>
          <w:szCs w:val="24"/>
          <w:lang w:val="de-DE"/>
        </w:rPr>
        <w:t>y Mortis, S.V. (2011). Necesidades de capacitación de docentes de educación básica en el uso de las TIC</w:t>
      </w:r>
      <w:r w:rsidRPr="00E16DF2">
        <w:rPr>
          <w:rFonts w:ascii="Times New Roman" w:hAnsi="Times New Roman" w:cs="Times New Roman"/>
          <w:i/>
          <w:iCs/>
          <w:sz w:val="24"/>
          <w:szCs w:val="24"/>
          <w:lang w:val="de-DE"/>
        </w:rPr>
        <w:t>. Pixel-Bit. Revista de medios y educación,</w:t>
      </w:r>
      <w:r>
        <w:rPr>
          <w:rFonts w:ascii="Arial" w:hAnsi="Arial" w:cs="Arial"/>
          <w:color w:val="222222"/>
          <w:sz w:val="20"/>
          <w:szCs w:val="20"/>
          <w:shd w:val="clear" w:color="auto" w:fill="FFFFFF"/>
        </w:rPr>
        <w:t xml:space="preserve"> </w:t>
      </w:r>
      <w:r w:rsidRPr="00E16DF2">
        <w:rPr>
          <w:rFonts w:ascii="Times New Roman" w:hAnsi="Times New Roman" w:cs="Times New Roman"/>
          <w:sz w:val="24"/>
          <w:szCs w:val="24"/>
          <w:lang w:val="de-DE"/>
        </w:rPr>
        <w:t xml:space="preserve">(39), 211-223. Recuperado de </w:t>
      </w:r>
      <w:hyperlink r:id="rId22" w:history="1">
        <w:r w:rsidRPr="009E772F">
          <w:rPr>
            <w:rStyle w:val="Hipervnculo"/>
            <w:rFonts w:ascii="Times New Roman" w:hAnsi="Times New Roman" w:cs="Times New Roman"/>
            <w:sz w:val="24"/>
            <w:szCs w:val="24"/>
            <w:lang w:val="de-DE"/>
          </w:rPr>
          <w:t>https://www.redalyc.org/pdf/368/36818685016.pdf</w:t>
        </w:r>
      </w:hyperlink>
    </w:p>
    <w:p w14:paraId="3B523C76" w14:textId="77777777" w:rsidR="00E16DF2" w:rsidRPr="006D2E6B" w:rsidRDefault="00E16DF2" w:rsidP="006D2E6B">
      <w:pPr>
        <w:spacing w:line="360" w:lineRule="auto"/>
        <w:ind w:left="709" w:hanging="709"/>
        <w:jc w:val="both"/>
        <w:rPr>
          <w:rFonts w:ascii="Times New Roman" w:hAnsi="Times New Roman" w:cs="Times New Roman"/>
          <w:color w:val="0563C1" w:themeColor="hyperlink"/>
          <w:sz w:val="24"/>
          <w:szCs w:val="24"/>
          <w:u w:val="single"/>
          <w:lang w:val="de-DE"/>
        </w:rPr>
      </w:pPr>
    </w:p>
    <w:p w14:paraId="02ECBC64" w14:textId="77777777" w:rsidR="006D2E6B" w:rsidRDefault="006D2E6B" w:rsidP="00D13FDF">
      <w:pPr>
        <w:spacing w:line="360" w:lineRule="auto"/>
        <w:ind w:left="709" w:hanging="709"/>
        <w:jc w:val="both"/>
        <w:rPr>
          <w:rFonts w:ascii="Times New Roman" w:hAnsi="Times New Roman" w:cs="Times New Roman"/>
          <w:sz w:val="24"/>
          <w:szCs w:val="24"/>
          <w:lang w:val="de-DE"/>
        </w:rPr>
      </w:pPr>
    </w:p>
    <w:p w14:paraId="51E477F5" w14:textId="155C0543" w:rsidR="00B401DF" w:rsidRDefault="00B401DF" w:rsidP="00D13FDF">
      <w:pPr>
        <w:spacing w:line="360" w:lineRule="auto"/>
        <w:ind w:left="709" w:hanging="709"/>
        <w:jc w:val="both"/>
        <w:rPr>
          <w:rFonts w:ascii="Times New Roman" w:hAnsi="Times New Roman" w:cs="Times New Roman"/>
          <w:sz w:val="24"/>
          <w:szCs w:val="24"/>
          <w:lang w:val="de-DE"/>
        </w:rPr>
      </w:pPr>
    </w:p>
    <w:p w14:paraId="06428B13" w14:textId="41DE0010" w:rsidR="00B401DF" w:rsidRDefault="00B401DF" w:rsidP="00D13FDF">
      <w:pPr>
        <w:spacing w:line="360" w:lineRule="auto"/>
        <w:ind w:left="709" w:hanging="709"/>
        <w:jc w:val="both"/>
        <w:rPr>
          <w:rFonts w:ascii="Times New Roman" w:hAnsi="Times New Roman" w:cs="Times New Roman"/>
          <w:sz w:val="24"/>
          <w:szCs w:val="24"/>
          <w:lang w:val="de-DE"/>
        </w:rPr>
      </w:pPr>
    </w:p>
    <w:p w14:paraId="7CB54D6F" w14:textId="5268A38B" w:rsidR="00B401DF" w:rsidRDefault="00B401DF" w:rsidP="00D13FDF">
      <w:pPr>
        <w:spacing w:line="360" w:lineRule="auto"/>
        <w:ind w:left="709" w:hanging="709"/>
        <w:jc w:val="both"/>
        <w:rPr>
          <w:rFonts w:ascii="Times New Roman" w:hAnsi="Times New Roman" w:cs="Times New Roman"/>
          <w:sz w:val="24"/>
          <w:szCs w:val="24"/>
          <w:lang w:val="de-DE"/>
        </w:rPr>
      </w:pPr>
    </w:p>
    <w:sectPr w:rsidR="00B401DF" w:rsidSect="00725686">
      <w:headerReference w:type="default" r:id="rId23"/>
      <w:footerReference w:type="default" r:id="rId24"/>
      <w:pgSz w:w="12240" w:h="15840"/>
      <w:pgMar w:top="1417"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51B" w14:textId="77777777" w:rsidR="00AF4F13" w:rsidRDefault="00AF4F13" w:rsidP="00725686">
      <w:pPr>
        <w:spacing w:after="0" w:line="240" w:lineRule="auto"/>
      </w:pPr>
      <w:r>
        <w:separator/>
      </w:r>
    </w:p>
  </w:endnote>
  <w:endnote w:type="continuationSeparator" w:id="0">
    <w:p w14:paraId="06531585" w14:textId="77777777" w:rsidR="00AF4F13" w:rsidRDefault="00AF4F13" w:rsidP="0072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D8E1" w14:textId="4E189115" w:rsidR="00725686" w:rsidRDefault="00725686" w:rsidP="00725686">
    <w:pPr>
      <w:pStyle w:val="Piedepgina"/>
      <w:jc w:val="center"/>
    </w:pPr>
    <w:r w:rsidRPr="006E641D">
      <w:rPr>
        <w:rFonts w:cstheme="minorHAnsi"/>
        <w:b/>
        <w:szCs w:val="20"/>
      </w:rPr>
      <w:t xml:space="preserve">Vol. 9, Núm. 18                   Julio - </w:t>
    </w:r>
    <w:proofErr w:type="gramStart"/>
    <w:r w:rsidRPr="006E641D">
      <w:rPr>
        <w:rFonts w:cstheme="minorHAnsi"/>
        <w:b/>
        <w:szCs w:val="20"/>
      </w:rPr>
      <w:t>Diciembre</w:t>
    </w:r>
    <w:proofErr w:type="gramEnd"/>
    <w:r w:rsidRPr="006E641D">
      <w:rPr>
        <w:rFonts w:cstheme="minorHAnsi"/>
        <w:b/>
        <w:szCs w:val="20"/>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A617" w14:textId="77777777" w:rsidR="00AF4F13" w:rsidRDefault="00AF4F13" w:rsidP="00725686">
      <w:pPr>
        <w:spacing w:after="0" w:line="240" w:lineRule="auto"/>
      </w:pPr>
      <w:r>
        <w:separator/>
      </w:r>
    </w:p>
  </w:footnote>
  <w:footnote w:type="continuationSeparator" w:id="0">
    <w:p w14:paraId="37746944" w14:textId="77777777" w:rsidR="00AF4F13" w:rsidRDefault="00AF4F13" w:rsidP="0072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D016" w14:textId="4B62B262" w:rsidR="00725686" w:rsidRDefault="00725686" w:rsidP="00725686">
    <w:pPr>
      <w:pStyle w:val="Encabezado"/>
      <w:jc w:val="center"/>
    </w:pPr>
    <w:r w:rsidRPr="006A1F3B">
      <w:rPr>
        <w:noProof/>
      </w:rPr>
      <w:drawing>
        <wp:inline distT="0" distB="0" distL="0" distR="0" wp14:anchorId="24622F8C" wp14:editId="65C6CE72">
          <wp:extent cx="4845050" cy="704850"/>
          <wp:effectExtent l="0" t="0" r="0" b="0"/>
          <wp:docPr id="18" name="Imagen 1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E5D7B"/>
    <w:multiLevelType w:val="hybridMultilevel"/>
    <w:tmpl w:val="F69C6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D9521C8"/>
    <w:multiLevelType w:val="multilevel"/>
    <w:tmpl w:val="00C4C85A"/>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122916056">
    <w:abstractNumId w:val="1"/>
  </w:num>
  <w:num w:numId="2" w16cid:durableId="1477262466">
    <w:abstractNumId w:val="2"/>
  </w:num>
  <w:num w:numId="3" w16cid:durableId="133528231">
    <w:abstractNumId w:val="1"/>
  </w:num>
  <w:num w:numId="4" w16cid:durableId="57798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04"/>
    <w:rsid w:val="0000133A"/>
    <w:rsid w:val="000107F2"/>
    <w:rsid w:val="000130F4"/>
    <w:rsid w:val="00024517"/>
    <w:rsid w:val="00024A1B"/>
    <w:rsid w:val="00025720"/>
    <w:rsid w:val="000434EE"/>
    <w:rsid w:val="000A7DED"/>
    <w:rsid w:val="000D13A3"/>
    <w:rsid w:val="000D6694"/>
    <w:rsid w:val="000E5D72"/>
    <w:rsid w:val="000E76C4"/>
    <w:rsid w:val="00103056"/>
    <w:rsid w:val="00105100"/>
    <w:rsid w:val="00137909"/>
    <w:rsid w:val="0016575A"/>
    <w:rsid w:val="00170AE1"/>
    <w:rsid w:val="00170C8E"/>
    <w:rsid w:val="00172708"/>
    <w:rsid w:val="0018312F"/>
    <w:rsid w:val="00184832"/>
    <w:rsid w:val="0019735A"/>
    <w:rsid w:val="001A182D"/>
    <w:rsid w:val="001A22F2"/>
    <w:rsid w:val="001A5E27"/>
    <w:rsid w:val="001C0486"/>
    <w:rsid w:val="001E33AE"/>
    <w:rsid w:val="001E4619"/>
    <w:rsid w:val="001F4C0C"/>
    <w:rsid w:val="001F5BA7"/>
    <w:rsid w:val="00201C77"/>
    <w:rsid w:val="0020390D"/>
    <w:rsid w:val="002039D7"/>
    <w:rsid w:val="00216778"/>
    <w:rsid w:val="00225979"/>
    <w:rsid w:val="00231EB5"/>
    <w:rsid w:val="00247D6D"/>
    <w:rsid w:val="00277E0B"/>
    <w:rsid w:val="00280C2A"/>
    <w:rsid w:val="0028493F"/>
    <w:rsid w:val="002C4E8C"/>
    <w:rsid w:val="002D6741"/>
    <w:rsid w:val="002D7A04"/>
    <w:rsid w:val="002E7A97"/>
    <w:rsid w:val="002F4FFF"/>
    <w:rsid w:val="002F713C"/>
    <w:rsid w:val="0030756A"/>
    <w:rsid w:val="00335188"/>
    <w:rsid w:val="003369B0"/>
    <w:rsid w:val="003808B1"/>
    <w:rsid w:val="00381461"/>
    <w:rsid w:val="00391D70"/>
    <w:rsid w:val="003A244C"/>
    <w:rsid w:val="003C0D99"/>
    <w:rsid w:val="003F1EE5"/>
    <w:rsid w:val="003F5C96"/>
    <w:rsid w:val="00414B1E"/>
    <w:rsid w:val="004169FE"/>
    <w:rsid w:val="00423942"/>
    <w:rsid w:val="00462851"/>
    <w:rsid w:val="00471CBE"/>
    <w:rsid w:val="00477C1E"/>
    <w:rsid w:val="004B7909"/>
    <w:rsid w:val="004D4E4D"/>
    <w:rsid w:val="004F0048"/>
    <w:rsid w:val="00514295"/>
    <w:rsid w:val="005205C9"/>
    <w:rsid w:val="00522A62"/>
    <w:rsid w:val="00522DE8"/>
    <w:rsid w:val="00525EED"/>
    <w:rsid w:val="0053105A"/>
    <w:rsid w:val="00531EB9"/>
    <w:rsid w:val="00536A30"/>
    <w:rsid w:val="00544FC8"/>
    <w:rsid w:val="0054510D"/>
    <w:rsid w:val="00553038"/>
    <w:rsid w:val="00553BF8"/>
    <w:rsid w:val="00567236"/>
    <w:rsid w:val="005B217E"/>
    <w:rsid w:val="005D34B3"/>
    <w:rsid w:val="005D77B8"/>
    <w:rsid w:val="005E1055"/>
    <w:rsid w:val="005F0E32"/>
    <w:rsid w:val="00601AC6"/>
    <w:rsid w:val="00614D4D"/>
    <w:rsid w:val="006443DF"/>
    <w:rsid w:val="00647FDE"/>
    <w:rsid w:val="0065773D"/>
    <w:rsid w:val="00674DE5"/>
    <w:rsid w:val="00675BEB"/>
    <w:rsid w:val="00692D4A"/>
    <w:rsid w:val="006B00BA"/>
    <w:rsid w:val="006B561A"/>
    <w:rsid w:val="006D2E6B"/>
    <w:rsid w:val="006F467D"/>
    <w:rsid w:val="00710F85"/>
    <w:rsid w:val="00725686"/>
    <w:rsid w:val="00736024"/>
    <w:rsid w:val="007A0FD8"/>
    <w:rsid w:val="007A54D9"/>
    <w:rsid w:val="007C0F64"/>
    <w:rsid w:val="007C375F"/>
    <w:rsid w:val="007D6BDF"/>
    <w:rsid w:val="007D6FD1"/>
    <w:rsid w:val="007D769F"/>
    <w:rsid w:val="007D777B"/>
    <w:rsid w:val="007E12B4"/>
    <w:rsid w:val="00801482"/>
    <w:rsid w:val="00822377"/>
    <w:rsid w:val="00823FDC"/>
    <w:rsid w:val="00840C05"/>
    <w:rsid w:val="00842805"/>
    <w:rsid w:val="00842914"/>
    <w:rsid w:val="00843678"/>
    <w:rsid w:val="008462D9"/>
    <w:rsid w:val="00891521"/>
    <w:rsid w:val="008B4DB9"/>
    <w:rsid w:val="008C649C"/>
    <w:rsid w:val="008D1A18"/>
    <w:rsid w:val="008D2995"/>
    <w:rsid w:val="008F10BF"/>
    <w:rsid w:val="00905787"/>
    <w:rsid w:val="00920DEE"/>
    <w:rsid w:val="00922E3A"/>
    <w:rsid w:val="00935E29"/>
    <w:rsid w:val="00951480"/>
    <w:rsid w:val="009529CA"/>
    <w:rsid w:val="00961109"/>
    <w:rsid w:val="009A34FC"/>
    <w:rsid w:val="009B006A"/>
    <w:rsid w:val="009C3EC8"/>
    <w:rsid w:val="009C7ED1"/>
    <w:rsid w:val="009D1B71"/>
    <w:rsid w:val="009D3A68"/>
    <w:rsid w:val="009D454A"/>
    <w:rsid w:val="009E6F7C"/>
    <w:rsid w:val="009E79EE"/>
    <w:rsid w:val="009F15BB"/>
    <w:rsid w:val="00A17D8C"/>
    <w:rsid w:val="00A52EE4"/>
    <w:rsid w:val="00A63C14"/>
    <w:rsid w:val="00A90848"/>
    <w:rsid w:val="00A91792"/>
    <w:rsid w:val="00A97386"/>
    <w:rsid w:val="00AC7B72"/>
    <w:rsid w:val="00AF4F13"/>
    <w:rsid w:val="00B076BC"/>
    <w:rsid w:val="00B213FF"/>
    <w:rsid w:val="00B401DF"/>
    <w:rsid w:val="00B40651"/>
    <w:rsid w:val="00B64BAE"/>
    <w:rsid w:val="00B727BA"/>
    <w:rsid w:val="00BA0C2C"/>
    <w:rsid w:val="00BB4536"/>
    <w:rsid w:val="00BC0DB4"/>
    <w:rsid w:val="00BC48A2"/>
    <w:rsid w:val="00BC4BEE"/>
    <w:rsid w:val="00BF29ED"/>
    <w:rsid w:val="00BF544E"/>
    <w:rsid w:val="00C11D85"/>
    <w:rsid w:val="00C257AA"/>
    <w:rsid w:val="00C33831"/>
    <w:rsid w:val="00C345F6"/>
    <w:rsid w:val="00C35E96"/>
    <w:rsid w:val="00C549E1"/>
    <w:rsid w:val="00C55421"/>
    <w:rsid w:val="00C629D5"/>
    <w:rsid w:val="00C66869"/>
    <w:rsid w:val="00C7506C"/>
    <w:rsid w:val="00C857C7"/>
    <w:rsid w:val="00CA05A6"/>
    <w:rsid w:val="00CC45CC"/>
    <w:rsid w:val="00CD3DFA"/>
    <w:rsid w:val="00CD540A"/>
    <w:rsid w:val="00CD6814"/>
    <w:rsid w:val="00CD6D88"/>
    <w:rsid w:val="00CF0A1D"/>
    <w:rsid w:val="00CF2255"/>
    <w:rsid w:val="00D033BA"/>
    <w:rsid w:val="00D042A3"/>
    <w:rsid w:val="00D13FDF"/>
    <w:rsid w:val="00D2055A"/>
    <w:rsid w:val="00D21357"/>
    <w:rsid w:val="00D21820"/>
    <w:rsid w:val="00D33683"/>
    <w:rsid w:val="00D4516B"/>
    <w:rsid w:val="00D54C58"/>
    <w:rsid w:val="00D666C3"/>
    <w:rsid w:val="00D66FCB"/>
    <w:rsid w:val="00D8665E"/>
    <w:rsid w:val="00D913F3"/>
    <w:rsid w:val="00D94A5A"/>
    <w:rsid w:val="00DB0B21"/>
    <w:rsid w:val="00DC01CD"/>
    <w:rsid w:val="00DC03D4"/>
    <w:rsid w:val="00DC1350"/>
    <w:rsid w:val="00DC2B09"/>
    <w:rsid w:val="00DF5A05"/>
    <w:rsid w:val="00E16DF2"/>
    <w:rsid w:val="00E17A50"/>
    <w:rsid w:val="00E335B1"/>
    <w:rsid w:val="00E46150"/>
    <w:rsid w:val="00EA59BA"/>
    <w:rsid w:val="00EB291A"/>
    <w:rsid w:val="00EB4C81"/>
    <w:rsid w:val="00EC444B"/>
    <w:rsid w:val="00ED027B"/>
    <w:rsid w:val="00EE4AD9"/>
    <w:rsid w:val="00F0765B"/>
    <w:rsid w:val="00F07CEA"/>
    <w:rsid w:val="00F1091B"/>
    <w:rsid w:val="00F50306"/>
    <w:rsid w:val="00F55712"/>
    <w:rsid w:val="00F65477"/>
    <w:rsid w:val="00F7516B"/>
    <w:rsid w:val="00FA126C"/>
    <w:rsid w:val="00FA5683"/>
    <w:rsid w:val="00FC5EB4"/>
    <w:rsid w:val="00FE43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FB4CC"/>
  <w15:chartTrackingRefBased/>
  <w15:docId w15:val="{19680DB2-85F9-4299-9EA0-3B3A832A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3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336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D33683"/>
    <w:pPr>
      <w:overflowPunct w:val="0"/>
      <w:autoSpaceDE w:val="0"/>
      <w:autoSpaceDN w:val="0"/>
      <w:adjustRightInd w:val="0"/>
      <w:spacing w:before="360" w:after="0" w:line="240" w:lineRule="atLeast"/>
      <w:jc w:val="both"/>
      <w:textAlignment w:val="baseline"/>
      <w:outlineLvl w:val="2"/>
    </w:pPr>
    <w:rPr>
      <w:rFonts w:ascii="Times New Roman" w:eastAsia="Times New Roman" w:hAnsi="Times New Roman" w:cs="Times New Roman"/>
      <w:sz w:val="20"/>
      <w:szCs w:val="20"/>
      <w:lang w:eastAsia="de-DE"/>
    </w:rPr>
  </w:style>
  <w:style w:type="paragraph" w:styleId="Ttulo4">
    <w:name w:val="heading 4"/>
    <w:basedOn w:val="Normal"/>
    <w:next w:val="Normal"/>
    <w:link w:val="Ttulo4Car"/>
    <w:uiPriority w:val="9"/>
    <w:semiHidden/>
    <w:unhideWhenUsed/>
    <w:qFormat/>
    <w:rsid w:val="002039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7CEA"/>
    <w:rPr>
      <w:color w:val="0563C1" w:themeColor="hyperlink"/>
      <w:u w:val="single"/>
    </w:rPr>
  </w:style>
  <w:style w:type="character" w:styleId="Mencinsinresolver">
    <w:name w:val="Unresolved Mention"/>
    <w:basedOn w:val="Fuentedeprrafopredeter"/>
    <w:uiPriority w:val="99"/>
    <w:semiHidden/>
    <w:unhideWhenUsed/>
    <w:rsid w:val="00F07CEA"/>
    <w:rPr>
      <w:color w:val="605E5C"/>
      <w:shd w:val="clear" w:color="auto" w:fill="E1DFDD"/>
    </w:rPr>
  </w:style>
  <w:style w:type="paragraph" w:customStyle="1" w:styleId="abstract">
    <w:name w:val="abstract"/>
    <w:basedOn w:val="Normal"/>
    <w:rsid w:val="007D6BDF"/>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eastAsia="de-DE"/>
    </w:rPr>
  </w:style>
  <w:style w:type="paragraph" w:customStyle="1" w:styleId="p1a">
    <w:name w:val="p1a"/>
    <w:basedOn w:val="Normal"/>
    <w:rsid w:val="009B006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de-DE"/>
    </w:rPr>
  </w:style>
  <w:style w:type="character" w:customStyle="1" w:styleId="Ttulo3Car">
    <w:name w:val="Título 3 Car"/>
    <w:basedOn w:val="Fuentedeprrafopredeter"/>
    <w:link w:val="Ttulo3"/>
    <w:rsid w:val="00D33683"/>
    <w:rPr>
      <w:rFonts w:ascii="Times New Roman" w:eastAsia="Times New Roman" w:hAnsi="Times New Roman" w:cs="Times New Roman"/>
      <w:sz w:val="20"/>
      <w:szCs w:val="20"/>
      <w:lang w:eastAsia="de-DE"/>
    </w:rPr>
  </w:style>
  <w:style w:type="paragraph" w:customStyle="1" w:styleId="figurecaption">
    <w:name w:val="figurecaption"/>
    <w:basedOn w:val="Normal"/>
    <w:next w:val="Normal"/>
    <w:rsid w:val="00D33683"/>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eastAsia="de-DE"/>
    </w:rPr>
  </w:style>
  <w:style w:type="paragraph" w:customStyle="1" w:styleId="heading1">
    <w:name w:val="heading1"/>
    <w:basedOn w:val="Ttulo1"/>
    <w:next w:val="Normal"/>
    <w:rsid w:val="00D33683"/>
    <w:pPr>
      <w:numPr>
        <w:numId w:val="1"/>
      </w:numPr>
      <w:tabs>
        <w:tab w:val="clear" w:pos="567"/>
        <w:tab w:val="num" w:pos="360"/>
      </w:tabs>
      <w:suppressAutoHyphens/>
      <w:overflowPunct w:val="0"/>
      <w:autoSpaceDE w:val="0"/>
      <w:autoSpaceDN w:val="0"/>
      <w:adjustRightInd w:val="0"/>
      <w:spacing w:before="360" w:after="240" w:line="300" w:lineRule="atLeast"/>
      <w:ind w:left="0" w:firstLine="0"/>
      <w:textAlignment w:val="baseline"/>
    </w:pPr>
    <w:rPr>
      <w:rFonts w:ascii="Times New Roman" w:eastAsia="Times New Roman" w:hAnsi="Times New Roman" w:cs="Times New Roman"/>
      <w:b/>
      <w:bCs/>
      <w:color w:val="auto"/>
      <w:sz w:val="24"/>
      <w:szCs w:val="20"/>
      <w:lang w:eastAsia="de-DE"/>
    </w:rPr>
  </w:style>
  <w:style w:type="paragraph" w:customStyle="1" w:styleId="heading2">
    <w:name w:val="heading2"/>
    <w:basedOn w:val="Ttulo2"/>
    <w:next w:val="Normal"/>
    <w:rsid w:val="00D33683"/>
    <w:pPr>
      <w:numPr>
        <w:ilvl w:val="1"/>
        <w:numId w:val="1"/>
      </w:numPr>
      <w:tabs>
        <w:tab w:val="clear" w:pos="567"/>
        <w:tab w:val="num" w:pos="360"/>
      </w:tabs>
      <w:suppressAutoHyphens/>
      <w:overflowPunct w:val="0"/>
      <w:autoSpaceDE w:val="0"/>
      <w:autoSpaceDN w:val="0"/>
      <w:adjustRightInd w:val="0"/>
      <w:spacing w:before="360" w:after="160" w:line="240" w:lineRule="atLeast"/>
      <w:ind w:left="0" w:firstLine="0"/>
      <w:jc w:val="both"/>
      <w:textAlignment w:val="baseline"/>
    </w:pPr>
    <w:rPr>
      <w:rFonts w:ascii="Times New Roman" w:eastAsia="Times New Roman" w:hAnsi="Times New Roman" w:cs="Times New Roman"/>
      <w:b/>
      <w:bCs/>
      <w:iCs/>
      <w:color w:val="auto"/>
      <w:sz w:val="20"/>
      <w:szCs w:val="20"/>
      <w:lang w:eastAsia="de-DE"/>
    </w:rPr>
  </w:style>
  <w:style w:type="character" w:customStyle="1" w:styleId="heading3">
    <w:name w:val="heading3"/>
    <w:basedOn w:val="Fuentedeprrafopredeter"/>
    <w:rsid w:val="00D33683"/>
    <w:rPr>
      <w:b/>
    </w:rPr>
  </w:style>
  <w:style w:type="numbering" w:customStyle="1" w:styleId="headings">
    <w:name w:val="headings"/>
    <w:basedOn w:val="Sinlista"/>
    <w:rsid w:val="00D33683"/>
    <w:pPr>
      <w:numPr>
        <w:numId w:val="1"/>
      </w:numPr>
    </w:pPr>
  </w:style>
  <w:style w:type="paragraph" w:customStyle="1" w:styleId="image">
    <w:name w:val="image"/>
    <w:basedOn w:val="Normal"/>
    <w:next w:val="Normal"/>
    <w:rsid w:val="00D33683"/>
    <w:pPr>
      <w:overflowPunct w:val="0"/>
      <w:autoSpaceDE w:val="0"/>
      <w:autoSpaceDN w:val="0"/>
      <w:adjustRightInd w:val="0"/>
      <w:spacing w:before="240" w:after="120" w:line="240" w:lineRule="atLeast"/>
      <w:jc w:val="center"/>
      <w:textAlignment w:val="baseline"/>
    </w:pPr>
    <w:rPr>
      <w:rFonts w:ascii="Times New Roman" w:eastAsia="Times New Roman" w:hAnsi="Times New Roman" w:cs="Times New Roman"/>
      <w:sz w:val="20"/>
      <w:szCs w:val="20"/>
      <w:lang w:eastAsia="de-DE"/>
    </w:rPr>
  </w:style>
  <w:style w:type="character" w:customStyle="1" w:styleId="Ttulo1Car">
    <w:name w:val="Título 1 Car"/>
    <w:basedOn w:val="Fuentedeprrafopredeter"/>
    <w:link w:val="Ttulo1"/>
    <w:uiPriority w:val="9"/>
    <w:rsid w:val="00D336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33683"/>
    <w:rPr>
      <w:rFonts w:asciiTheme="majorHAnsi" w:eastAsiaTheme="majorEastAsia" w:hAnsiTheme="majorHAnsi" w:cstheme="majorBidi"/>
      <w:color w:val="2F5496" w:themeColor="accent1" w:themeShade="BF"/>
      <w:sz w:val="26"/>
      <w:szCs w:val="26"/>
    </w:rPr>
  </w:style>
  <w:style w:type="paragraph" w:customStyle="1" w:styleId="tablecaption">
    <w:name w:val="tablecaption"/>
    <w:basedOn w:val="Normal"/>
    <w:next w:val="Normal"/>
    <w:rsid w:val="00D666C3"/>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de-DE" w:eastAsia="de-DE"/>
    </w:rPr>
  </w:style>
  <w:style w:type="table" w:styleId="Tablaconcuadrcula">
    <w:name w:val="Table Grid"/>
    <w:basedOn w:val="Tablanormal"/>
    <w:uiPriority w:val="39"/>
    <w:rsid w:val="00D6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D666C3"/>
    <w:pPr>
      <w:spacing w:after="0" w:line="240" w:lineRule="auto"/>
    </w:pPr>
    <w:rPr>
      <w:rFonts w:eastAsiaTheme="minorEastAsia" w:cs="Times New Roman"/>
      <w:lang w:val="en-US" w:bidi="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item">
    <w:name w:val="referenceitem"/>
    <w:basedOn w:val="Normal"/>
    <w:rsid w:val="008C649C"/>
    <w:pPr>
      <w:numPr>
        <w:numId w:val="2"/>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eastAsia="de-DE"/>
    </w:rPr>
  </w:style>
  <w:style w:type="numbering" w:customStyle="1" w:styleId="referencelist">
    <w:name w:val="referencelist"/>
    <w:basedOn w:val="Sinlista"/>
    <w:semiHidden/>
    <w:rsid w:val="008C649C"/>
    <w:pPr>
      <w:numPr>
        <w:numId w:val="2"/>
      </w:numPr>
    </w:pPr>
  </w:style>
  <w:style w:type="character" w:customStyle="1" w:styleId="Ttulo4Car">
    <w:name w:val="Título 4 Car"/>
    <w:basedOn w:val="Fuentedeprrafopredeter"/>
    <w:link w:val="Ttulo4"/>
    <w:uiPriority w:val="9"/>
    <w:semiHidden/>
    <w:rsid w:val="0020390D"/>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5E1055"/>
    <w:pPr>
      <w:spacing w:after="200" w:line="276" w:lineRule="auto"/>
      <w:ind w:left="720"/>
      <w:contextualSpacing/>
    </w:pPr>
  </w:style>
  <w:style w:type="paragraph" w:styleId="Encabezado">
    <w:name w:val="header"/>
    <w:basedOn w:val="Normal"/>
    <w:link w:val="EncabezadoCar"/>
    <w:uiPriority w:val="99"/>
    <w:unhideWhenUsed/>
    <w:rsid w:val="007256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686"/>
  </w:style>
  <w:style w:type="paragraph" w:styleId="Piedepgina">
    <w:name w:val="footer"/>
    <w:basedOn w:val="Normal"/>
    <w:link w:val="PiedepginaCar"/>
    <w:uiPriority w:val="99"/>
    <w:unhideWhenUsed/>
    <w:rsid w:val="007256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686"/>
  </w:style>
  <w:style w:type="paragraph" w:styleId="HTMLconformatoprevio">
    <w:name w:val="HTML Preformatted"/>
    <w:basedOn w:val="Normal"/>
    <w:link w:val="HTMLconformatoprevioCar"/>
    <w:uiPriority w:val="99"/>
    <w:unhideWhenUsed/>
    <w:rsid w:val="00B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F544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80">
      <w:bodyDiv w:val="1"/>
      <w:marLeft w:val="0"/>
      <w:marRight w:val="0"/>
      <w:marTop w:val="0"/>
      <w:marBottom w:val="0"/>
      <w:divBdr>
        <w:top w:val="none" w:sz="0" w:space="0" w:color="auto"/>
        <w:left w:val="none" w:sz="0" w:space="0" w:color="auto"/>
        <w:bottom w:val="none" w:sz="0" w:space="0" w:color="auto"/>
        <w:right w:val="none" w:sz="0" w:space="0" w:color="auto"/>
      </w:divBdr>
    </w:div>
    <w:div w:id="884096009">
      <w:bodyDiv w:val="1"/>
      <w:marLeft w:val="0"/>
      <w:marRight w:val="0"/>
      <w:marTop w:val="0"/>
      <w:marBottom w:val="0"/>
      <w:divBdr>
        <w:top w:val="none" w:sz="0" w:space="0" w:color="auto"/>
        <w:left w:val="none" w:sz="0" w:space="0" w:color="auto"/>
        <w:bottom w:val="none" w:sz="0" w:space="0" w:color="auto"/>
        <w:right w:val="none" w:sz="0" w:space="0" w:color="auto"/>
      </w:divBdr>
    </w:div>
    <w:div w:id="925846301">
      <w:bodyDiv w:val="1"/>
      <w:marLeft w:val="0"/>
      <w:marRight w:val="0"/>
      <w:marTop w:val="0"/>
      <w:marBottom w:val="0"/>
      <w:divBdr>
        <w:top w:val="none" w:sz="0" w:space="0" w:color="auto"/>
        <w:left w:val="none" w:sz="0" w:space="0" w:color="auto"/>
        <w:bottom w:val="none" w:sz="0" w:space="0" w:color="auto"/>
        <w:right w:val="none" w:sz="0" w:space="0" w:color="auto"/>
      </w:divBdr>
    </w:div>
    <w:div w:id="1162551493">
      <w:bodyDiv w:val="1"/>
      <w:marLeft w:val="0"/>
      <w:marRight w:val="0"/>
      <w:marTop w:val="0"/>
      <w:marBottom w:val="0"/>
      <w:divBdr>
        <w:top w:val="none" w:sz="0" w:space="0" w:color="auto"/>
        <w:left w:val="none" w:sz="0" w:space="0" w:color="auto"/>
        <w:bottom w:val="none" w:sz="0" w:space="0" w:color="auto"/>
        <w:right w:val="none" w:sz="0" w:space="0" w:color="auto"/>
      </w:divBdr>
    </w:div>
    <w:div w:id="1206911949">
      <w:bodyDiv w:val="1"/>
      <w:marLeft w:val="0"/>
      <w:marRight w:val="0"/>
      <w:marTop w:val="0"/>
      <w:marBottom w:val="0"/>
      <w:divBdr>
        <w:top w:val="none" w:sz="0" w:space="0" w:color="auto"/>
        <w:left w:val="none" w:sz="0" w:space="0" w:color="auto"/>
        <w:bottom w:val="none" w:sz="0" w:space="0" w:color="auto"/>
        <w:right w:val="none" w:sz="0" w:space="0" w:color="auto"/>
      </w:divBdr>
    </w:div>
    <w:div w:id="1507012567">
      <w:bodyDiv w:val="1"/>
      <w:marLeft w:val="0"/>
      <w:marRight w:val="0"/>
      <w:marTop w:val="0"/>
      <w:marBottom w:val="0"/>
      <w:divBdr>
        <w:top w:val="none" w:sz="0" w:space="0" w:color="auto"/>
        <w:left w:val="none" w:sz="0" w:space="0" w:color="auto"/>
        <w:bottom w:val="none" w:sz="0" w:space="0" w:color="auto"/>
        <w:right w:val="none" w:sz="0" w:space="0" w:color="auto"/>
      </w:divBdr>
    </w:div>
    <w:div w:id="1537354422">
      <w:bodyDiv w:val="1"/>
      <w:marLeft w:val="0"/>
      <w:marRight w:val="0"/>
      <w:marTop w:val="0"/>
      <w:marBottom w:val="0"/>
      <w:divBdr>
        <w:top w:val="none" w:sz="0" w:space="0" w:color="auto"/>
        <w:left w:val="none" w:sz="0" w:space="0" w:color="auto"/>
        <w:bottom w:val="none" w:sz="0" w:space="0" w:color="auto"/>
        <w:right w:val="none" w:sz="0" w:space="0" w:color="auto"/>
      </w:divBdr>
    </w:div>
    <w:div w:id="1657027532">
      <w:bodyDiv w:val="1"/>
      <w:marLeft w:val="0"/>
      <w:marRight w:val="0"/>
      <w:marTop w:val="0"/>
      <w:marBottom w:val="0"/>
      <w:divBdr>
        <w:top w:val="none" w:sz="0" w:space="0" w:color="auto"/>
        <w:left w:val="none" w:sz="0" w:space="0" w:color="auto"/>
        <w:bottom w:val="none" w:sz="0" w:space="0" w:color="auto"/>
        <w:right w:val="none" w:sz="0" w:space="0" w:color="auto"/>
      </w:divBdr>
    </w:div>
    <w:div w:id="1916937144">
      <w:bodyDiv w:val="1"/>
      <w:marLeft w:val="0"/>
      <w:marRight w:val="0"/>
      <w:marTop w:val="0"/>
      <w:marBottom w:val="0"/>
      <w:divBdr>
        <w:top w:val="none" w:sz="0" w:space="0" w:color="auto"/>
        <w:left w:val="none" w:sz="0" w:space="0" w:color="auto"/>
        <w:bottom w:val="none" w:sz="0" w:space="0" w:color="auto"/>
        <w:right w:val="none" w:sz="0" w:space="0" w:color="auto"/>
      </w:divBdr>
      <w:divsChild>
        <w:div w:id="1543709837">
          <w:marLeft w:val="0"/>
          <w:marRight w:val="0"/>
          <w:marTop w:val="0"/>
          <w:marBottom w:val="0"/>
          <w:divBdr>
            <w:top w:val="none" w:sz="0" w:space="0" w:color="auto"/>
            <w:left w:val="none" w:sz="0" w:space="0" w:color="auto"/>
            <w:bottom w:val="none" w:sz="0" w:space="0" w:color="auto"/>
            <w:right w:val="none" w:sz="0" w:space="0" w:color="auto"/>
          </w:divBdr>
        </w:div>
        <w:div w:id="926767904">
          <w:marLeft w:val="0"/>
          <w:marRight w:val="0"/>
          <w:marTop w:val="0"/>
          <w:marBottom w:val="0"/>
          <w:divBdr>
            <w:top w:val="none" w:sz="0" w:space="0" w:color="auto"/>
            <w:left w:val="none" w:sz="0" w:space="0" w:color="auto"/>
            <w:bottom w:val="none" w:sz="0" w:space="0" w:color="auto"/>
            <w:right w:val="none" w:sz="0" w:space="0" w:color="auto"/>
          </w:divBdr>
        </w:div>
      </w:divsChild>
    </w:div>
    <w:div w:id="1943342531">
      <w:bodyDiv w:val="1"/>
      <w:marLeft w:val="0"/>
      <w:marRight w:val="0"/>
      <w:marTop w:val="0"/>
      <w:marBottom w:val="0"/>
      <w:divBdr>
        <w:top w:val="none" w:sz="0" w:space="0" w:color="auto"/>
        <w:left w:val="none" w:sz="0" w:space="0" w:color="auto"/>
        <w:bottom w:val="none" w:sz="0" w:space="0" w:color="auto"/>
        <w:right w:val="none" w:sz="0" w:space="0" w:color="auto"/>
      </w:divBdr>
      <w:divsChild>
        <w:div w:id="1750345684">
          <w:marLeft w:val="0"/>
          <w:marRight w:val="0"/>
          <w:marTop w:val="0"/>
          <w:marBottom w:val="0"/>
          <w:divBdr>
            <w:top w:val="none" w:sz="0" w:space="0" w:color="auto"/>
            <w:left w:val="none" w:sz="0" w:space="0" w:color="auto"/>
            <w:bottom w:val="none" w:sz="0" w:space="0" w:color="auto"/>
            <w:right w:val="none" w:sz="0" w:space="0" w:color="auto"/>
          </w:divBdr>
          <w:divsChild>
            <w:div w:id="888607819">
              <w:marLeft w:val="0"/>
              <w:marRight w:val="0"/>
              <w:marTop w:val="0"/>
              <w:marBottom w:val="0"/>
              <w:divBdr>
                <w:top w:val="none" w:sz="0" w:space="0" w:color="auto"/>
                <w:left w:val="none" w:sz="0" w:space="0" w:color="auto"/>
                <w:bottom w:val="none" w:sz="0" w:space="0" w:color="auto"/>
                <w:right w:val="none" w:sz="0" w:space="0" w:color="auto"/>
              </w:divBdr>
            </w:div>
            <w:div w:id="375666335">
              <w:marLeft w:val="0"/>
              <w:marRight w:val="0"/>
              <w:marTop w:val="0"/>
              <w:marBottom w:val="0"/>
              <w:divBdr>
                <w:top w:val="none" w:sz="0" w:space="0" w:color="auto"/>
                <w:left w:val="none" w:sz="0" w:space="0" w:color="auto"/>
                <w:bottom w:val="none" w:sz="0" w:space="0" w:color="auto"/>
                <w:right w:val="none" w:sz="0" w:space="0" w:color="auto"/>
              </w:divBdr>
            </w:div>
            <w:div w:id="2087070177">
              <w:marLeft w:val="0"/>
              <w:marRight w:val="0"/>
              <w:marTop w:val="0"/>
              <w:marBottom w:val="0"/>
              <w:divBdr>
                <w:top w:val="none" w:sz="0" w:space="0" w:color="auto"/>
                <w:left w:val="none" w:sz="0" w:space="0" w:color="auto"/>
                <w:bottom w:val="none" w:sz="0" w:space="0" w:color="auto"/>
                <w:right w:val="none" w:sz="0" w:space="0" w:color="auto"/>
              </w:divBdr>
            </w:div>
            <w:div w:id="1029839521">
              <w:marLeft w:val="0"/>
              <w:marRight w:val="0"/>
              <w:marTop w:val="0"/>
              <w:marBottom w:val="0"/>
              <w:divBdr>
                <w:top w:val="none" w:sz="0" w:space="0" w:color="auto"/>
                <w:left w:val="none" w:sz="0" w:space="0" w:color="auto"/>
                <w:bottom w:val="none" w:sz="0" w:space="0" w:color="auto"/>
                <w:right w:val="none" w:sz="0" w:space="0" w:color="auto"/>
              </w:divBdr>
            </w:div>
            <w:div w:id="271089606">
              <w:marLeft w:val="0"/>
              <w:marRight w:val="0"/>
              <w:marTop w:val="0"/>
              <w:marBottom w:val="0"/>
              <w:divBdr>
                <w:top w:val="none" w:sz="0" w:space="0" w:color="auto"/>
                <w:left w:val="none" w:sz="0" w:space="0" w:color="auto"/>
                <w:bottom w:val="none" w:sz="0" w:space="0" w:color="auto"/>
                <w:right w:val="none" w:sz="0" w:space="0" w:color="auto"/>
              </w:divBdr>
            </w:div>
            <w:div w:id="1971857209">
              <w:marLeft w:val="0"/>
              <w:marRight w:val="0"/>
              <w:marTop w:val="0"/>
              <w:marBottom w:val="0"/>
              <w:divBdr>
                <w:top w:val="none" w:sz="0" w:space="0" w:color="auto"/>
                <w:left w:val="none" w:sz="0" w:space="0" w:color="auto"/>
                <w:bottom w:val="none" w:sz="0" w:space="0" w:color="auto"/>
                <w:right w:val="none" w:sz="0" w:space="0" w:color="auto"/>
              </w:divBdr>
            </w:div>
            <w:div w:id="1011182561">
              <w:marLeft w:val="0"/>
              <w:marRight w:val="0"/>
              <w:marTop w:val="0"/>
              <w:marBottom w:val="0"/>
              <w:divBdr>
                <w:top w:val="none" w:sz="0" w:space="0" w:color="auto"/>
                <w:left w:val="none" w:sz="0" w:space="0" w:color="auto"/>
                <w:bottom w:val="none" w:sz="0" w:space="0" w:color="auto"/>
                <w:right w:val="none" w:sz="0" w:space="0" w:color="auto"/>
              </w:divBdr>
            </w:div>
            <w:div w:id="770588705">
              <w:marLeft w:val="0"/>
              <w:marRight w:val="0"/>
              <w:marTop w:val="0"/>
              <w:marBottom w:val="0"/>
              <w:divBdr>
                <w:top w:val="none" w:sz="0" w:space="0" w:color="auto"/>
                <w:left w:val="none" w:sz="0" w:space="0" w:color="auto"/>
                <w:bottom w:val="none" w:sz="0" w:space="0" w:color="auto"/>
                <w:right w:val="none" w:sz="0" w:space="0" w:color="auto"/>
              </w:divBdr>
            </w:div>
            <w:div w:id="1056974703">
              <w:marLeft w:val="0"/>
              <w:marRight w:val="0"/>
              <w:marTop w:val="0"/>
              <w:marBottom w:val="0"/>
              <w:divBdr>
                <w:top w:val="none" w:sz="0" w:space="0" w:color="auto"/>
                <w:left w:val="none" w:sz="0" w:space="0" w:color="auto"/>
                <w:bottom w:val="none" w:sz="0" w:space="0" w:color="auto"/>
                <w:right w:val="none" w:sz="0" w:space="0" w:color="auto"/>
              </w:divBdr>
            </w:div>
            <w:div w:id="1334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5971">
      <w:bodyDiv w:val="1"/>
      <w:marLeft w:val="0"/>
      <w:marRight w:val="0"/>
      <w:marTop w:val="0"/>
      <w:marBottom w:val="0"/>
      <w:divBdr>
        <w:top w:val="none" w:sz="0" w:space="0" w:color="auto"/>
        <w:left w:val="none" w:sz="0" w:space="0" w:color="auto"/>
        <w:bottom w:val="none" w:sz="0" w:space="0" w:color="auto"/>
        <w:right w:val="none" w:sz="0" w:space="0" w:color="auto"/>
      </w:divBdr>
    </w:div>
    <w:div w:id="20259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26-2923" TargetMode="External"/><Relationship Id="rId13" Type="http://schemas.openxmlformats.org/officeDocument/2006/relationships/hyperlink" Target="https://doi.org/10.6018/reifop.414501" TargetMode="External"/><Relationship Id="rId18" Type="http://schemas.openxmlformats.org/officeDocument/2006/relationships/hyperlink" Target="https://www.torrossa.com/en/resources/an/41994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it.ly/3j0quRi" TargetMode="External"/><Relationship Id="rId7" Type="http://schemas.openxmlformats.org/officeDocument/2006/relationships/hyperlink" Target="mailto:alex.ujat@hotmail.com" TargetMode="External"/><Relationship Id="rId12" Type="http://schemas.openxmlformats.org/officeDocument/2006/relationships/image" Target="media/image1.png"/><Relationship Id="rId17" Type="http://schemas.openxmlformats.org/officeDocument/2006/relationships/hyperlink" Target="https://doi.org/10.29394/Scientific.issn.2542-2987.2020.5.18.17.323-34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lo.org.mx/scielo.php?pid=S1607-40412017000400073&amp;script=sci_arttext" TargetMode="External"/><Relationship Id="rId20" Type="http://schemas.openxmlformats.org/officeDocument/2006/relationships/hyperlink" Target="http://revistas.uap.edu.pe/ojs/index.php/HAMUT/article/view/2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_garrido72@hot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4320/redie.2017.19.4.1359" TargetMode="External"/><Relationship Id="rId23" Type="http://schemas.openxmlformats.org/officeDocument/2006/relationships/header" Target="header1.xml"/><Relationship Id="rId10" Type="http://schemas.openxmlformats.org/officeDocument/2006/relationships/hyperlink" Target="https://orcid.org/0000-0002-2674-7247" TargetMode="External"/><Relationship Id="rId19" Type="http://schemas.openxmlformats.org/officeDocument/2006/relationships/hyperlink" Target="https://doi.org/10.17151/eleu.2020.22.2.5" TargetMode="External"/><Relationship Id="rId4" Type="http://schemas.openxmlformats.org/officeDocument/2006/relationships/webSettings" Target="webSettings.xml"/><Relationship Id="rId9" Type="http://schemas.openxmlformats.org/officeDocument/2006/relationships/hyperlink" Target="mailto:erika.morales@ujat.mx" TargetMode="External"/><Relationship Id="rId14" Type="http://schemas.openxmlformats.org/officeDocument/2006/relationships/hyperlink" Target="https://revistas.uned.es/index.php/ried/article/view/22069" TargetMode="External"/><Relationship Id="rId22" Type="http://schemas.openxmlformats.org/officeDocument/2006/relationships/hyperlink" Target="https://www.redalyc.org/pdf/368/36818685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23</Pages>
  <Words>7448</Words>
  <Characters>40964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211H20002 ALEX JAVIER LÓPEZ GONZÁLEZ</dc:creator>
  <cp:keywords/>
  <dc:description/>
  <cp:lastModifiedBy>Gustavo Toledo</cp:lastModifiedBy>
  <cp:revision>6</cp:revision>
  <cp:lastPrinted>2022-11-20T23:18:00Z</cp:lastPrinted>
  <dcterms:created xsi:type="dcterms:W3CDTF">2022-11-17T19:25:00Z</dcterms:created>
  <dcterms:modified xsi:type="dcterms:W3CDTF">2022-11-20T23:18:00Z</dcterms:modified>
</cp:coreProperties>
</file>