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86E92" w14:textId="3ED69EE5" w:rsidR="00B34338" w:rsidRDefault="00B34338" w:rsidP="00C81F21">
      <w:pPr>
        <w:spacing w:line="276" w:lineRule="auto"/>
        <w:jc w:val="right"/>
        <w:rPr>
          <w:rFonts w:ascii="Calibri" w:eastAsia="Times New Roman" w:hAnsi="Calibri" w:cs="Calibri"/>
          <w:b/>
          <w:color w:val="000000"/>
          <w:sz w:val="36"/>
          <w:szCs w:val="36"/>
          <w:lang w:eastAsia="es-MX"/>
        </w:rPr>
      </w:pPr>
      <w:r w:rsidRPr="00ED46B6">
        <w:rPr>
          <w:rFonts w:ascii="Times New Roman" w:hAnsi="Times New Roman" w:cs="Times New Roman"/>
          <w:b/>
          <w:bCs/>
          <w:i/>
          <w:sz w:val="24"/>
          <w:szCs w:val="20"/>
        </w:rPr>
        <w:t>Artículos Científicos</w:t>
      </w:r>
    </w:p>
    <w:p w14:paraId="6C5D834F" w14:textId="74DF7BAC" w:rsidR="00771289" w:rsidRPr="00C81F21" w:rsidRDefault="004B6B0C" w:rsidP="00B34338">
      <w:pPr>
        <w:spacing w:line="276" w:lineRule="auto"/>
        <w:jc w:val="right"/>
        <w:rPr>
          <w:rFonts w:ascii="Calibri" w:eastAsia="Times New Roman" w:hAnsi="Calibri" w:cs="Calibri"/>
          <w:b/>
          <w:color w:val="000000"/>
          <w:sz w:val="36"/>
          <w:szCs w:val="36"/>
          <w:lang w:eastAsia="es-MX"/>
        </w:rPr>
      </w:pPr>
      <w:r w:rsidRPr="004B6B0C">
        <w:rPr>
          <w:rFonts w:ascii="Calibri" w:eastAsia="Times New Roman" w:hAnsi="Calibri" w:cs="Calibri"/>
          <w:b/>
          <w:color w:val="000000"/>
          <w:sz w:val="36"/>
          <w:szCs w:val="36"/>
          <w:lang w:eastAsia="es-MX"/>
        </w:rPr>
        <w:t>Monitoreo de la variabilidad del proceso mediante Gráficas XR, una guía de aplicación estadística</w:t>
      </w:r>
    </w:p>
    <w:p w14:paraId="090BF8CD" w14:textId="77777777" w:rsidR="00B34338" w:rsidRPr="00B34338" w:rsidRDefault="00B34338" w:rsidP="00B34338">
      <w:pPr>
        <w:spacing w:after="0" w:line="276" w:lineRule="auto"/>
        <w:jc w:val="right"/>
        <w:rPr>
          <w:rFonts w:ascii="Calibri" w:eastAsia="Times New Roman" w:hAnsi="Calibri" w:cs="Calibri"/>
          <w:b/>
          <w:i/>
          <w:iCs/>
          <w:color w:val="000000"/>
          <w:lang w:eastAsia="es-MX"/>
        </w:rPr>
      </w:pPr>
    </w:p>
    <w:p w14:paraId="5A8353FA" w14:textId="13539872" w:rsidR="00D119F5" w:rsidRPr="00B34338" w:rsidRDefault="004B6B0C" w:rsidP="00B34338">
      <w:pPr>
        <w:spacing w:line="276" w:lineRule="auto"/>
        <w:jc w:val="right"/>
        <w:rPr>
          <w:rFonts w:ascii="Calibri" w:eastAsia="Times New Roman" w:hAnsi="Calibri" w:cs="Calibri"/>
          <w:b/>
          <w:i/>
          <w:iCs/>
          <w:color w:val="000000"/>
          <w:sz w:val="28"/>
          <w:szCs w:val="28"/>
          <w:lang w:val="en-US" w:eastAsia="es-MX"/>
        </w:rPr>
      </w:pPr>
      <w:r w:rsidRPr="00B34338">
        <w:rPr>
          <w:rFonts w:ascii="Calibri" w:eastAsia="Times New Roman" w:hAnsi="Calibri" w:cs="Calibri"/>
          <w:b/>
          <w:i/>
          <w:iCs/>
          <w:color w:val="000000"/>
          <w:sz w:val="28"/>
          <w:szCs w:val="28"/>
          <w:lang w:val="en-US" w:eastAsia="es-MX"/>
        </w:rPr>
        <w:t>Monitoring process variability through XR Charts, a statistical application guide</w:t>
      </w:r>
    </w:p>
    <w:p w14:paraId="665A23F2" w14:textId="780CEF09" w:rsidR="00F32CD1" w:rsidRPr="00AC52D9" w:rsidRDefault="00C81F21" w:rsidP="00406BBF">
      <w:pPr>
        <w:spacing w:after="0" w:line="276" w:lineRule="auto"/>
        <w:jc w:val="right"/>
        <w:rPr>
          <w:rFonts w:cs="Times New Roman"/>
          <w:b/>
          <w:sz w:val="24"/>
          <w:szCs w:val="24"/>
        </w:rPr>
      </w:pPr>
      <w:r w:rsidRPr="004C4FB1">
        <w:rPr>
          <w:rFonts w:ascii="Times New Roman" w:hAnsi="Times New Roman" w:cs="Times New Roman"/>
          <w:b/>
          <w:sz w:val="24"/>
          <w:szCs w:val="24"/>
        </w:rPr>
        <w:br/>
      </w:r>
      <w:bookmarkStart w:id="0" w:name="_Hlk52206559"/>
      <w:r w:rsidR="004B6B0C" w:rsidRPr="004C4FB1">
        <w:t xml:space="preserve"> </w:t>
      </w:r>
      <w:r w:rsidR="004B6B0C" w:rsidRPr="00AC52D9">
        <w:rPr>
          <w:rFonts w:cs="Times New Roman"/>
          <w:b/>
          <w:sz w:val="24"/>
          <w:szCs w:val="24"/>
        </w:rPr>
        <w:t>José Roberto Cantú-González</w:t>
      </w:r>
    </w:p>
    <w:p w14:paraId="2B21DCD9" w14:textId="5CDC2D49" w:rsidR="000E7B5D" w:rsidRPr="00EB7039" w:rsidRDefault="000E7B5D" w:rsidP="00406BBF">
      <w:pPr>
        <w:spacing w:after="0" w:line="276" w:lineRule="auto"/>
        <w:jc w:val="right"/>
        <w:rPr>
          <w:rFonts w:ascii="Times New Roman" w:hAnsi="Times New Roman" w:cs="Times New Roman"/>
          <w:sz w:val="24"/>
          <w:szCs w:val="24"/>
        </w:rPr>
      </w:pPr>
      <w:bookmarkStart w:id="1" w:name="_Hlk52206905"/>
      <w:r w:rsidRPr="00EB7039">
        <w:rPr>
          <w:rFonts w:ascii="Times New Roman" w:hAnsi="Times New Roman" w:cs="Times New Roman"/>
          <w:sz w:val="24"/>
          <w:szCs w:val="24"/>
        </w:rPr>
        <w:t xml:space="preserve">Universidad </w:t>
      </w:r>
      <w:r w:rsidR="005A0283" w:rsidRPr="00EB7039">
        <w:rPr>
          <w:rFonts w:ascii="Times New Roman" w:hAnsi="Times New Roman" w:cs="Times New Roman"/>
          <w:sz w:val="24"/>
          <w:szCs w:val="24"/>
        </w:rPr>
        <w:t>Autónoma</w:t>
      </w:r>
      <w:r w:rsidRPr="00EB7039">
        <w:rPr>
          <w:rFonts w:ascii="Times New Roman" w:hAnsi="Times New Roman" w:cs="Times New Roman"/>
          <w:sz w:val="24"/>
          <w:szCs w:val="24"/>
        </w:rPr>
        <w:t xml:space="preserve"> de </w:t>
      </w:r>
      <w:r w:rsidR="0031769C" w:rsidRPr="0031769C">
        <w:rPr>
          <w:rFonts w:ascii="Times New Roman" w:hAnsi="Times New Roman" w:cs="Times New Roman"/>
          <w:sz w:val="24"/>
          <w:szCs w:val="24"/>
        </w:rPr>
        <w:t>Coahuila</w:t>
      </w:r>
      <w:r w:rsidRPr="00EB7039">
        <w:rPr>
          <w:rFonts w:ascii="Times New Roman" w:hAnsi="Times New Roman" w:cs="Times New Roman"/>
          <w:sz w:val="24"/>
          <w:szCs w:val="24"/>
        </w:rPr>
        <w:t>, México</w:t>
      </w:r>
    </w:p>
    <w:bookmarkEnd w:id="1"/>
    <w:p w14:paraId="4D2233D1" w14:textId="086E2DC7" w:rsidR="00EB7039" w:rsidRPr="00C81F21" w:rsidRDefault="004001D0" w:rsidP="00EB7039">
      <w:pPr>
        <w:spacing w:after="0" w:line="276" w:lineRule="auto"/>
        <w:jc w:val="right"/>
        <w:rPr>
          <w:rFonts w:ascii="Calibri" w:hAnsi="Calibri" w:cs="Calibri"/>
          <w:color w:val="FF0000"/>
          <w:sz w:val="24"/>
          <w:szCs w:val="24"/>
        </w:rPr>
      </w:pPr>
      <w:r w:rsidRPr="004001D0">
        <w:rPr>
          <w:rFonts w:ascii="Calibri" w:hAnsi="Calibri" w:cs="Calibri"/>
          <w:color w:val="FF0000"/>
          <w:sz w:val="24"/>
          <w:szCs w:val="24"/>
        </w:rPr>
        <w:t xml:space="preserve"> </w:t>
      </w:r>
      <w:r w:rsidRPr="00B34338">
        <w:rPr>
          <w:rFonts w:ascii="Calibri" w:hAnsi="Calibri" w:cs="Calibri"/>
          <w:color w:val="FF0000"/>
          <w:sz w:val="24"/>
          <w:szCs w:val="24"/>
        </w:rPr>
        <w:t>roberto.cantu@uadec.edu.mx</w:t>
      </w:r>
      <w:r w:rsidRPr="004001D0">
        <w:rPr>
          <w:rFonts w:ascii="Calibri" w:hAnsi="Calibri" w:cs="Calibri"/>
          <w:color w:val="FF0000"/>
          <w:sz w:val="24"/>
          <w:szCs w:val="24"/>
        </w:rPr>
        <w:t xml:space="preserve">   </w:t>
      </w:r>
      <w:r>
        <w:rPr>
          <w:rFonts w:ascii="Calibri" w:hAnsi="Calibri" w:cs="Calibri"/>
          <w:color w:val="FF0000"/>
          <w:sz w:val="24"/>
          <w:szCs w:val="24"/>
        </w:rPr>
        <w:t xml:space="preserve"> </w:t>
      </w:r>
    </w:p>
    <w:bookmarkEnd w:id="0"/>
    <w:p w14:paraId="5994A412" w14:textId="77777777" w:rsidR="004001D0" w:rsidRPr="00C81F21" w:rsidRDefault="004001D0" w:rsidP="00EB7039">
      <w:pPr>
        <w:spacing w:after="0" w:line="276" w:lineRule="auto"/>
        <w:jc w:val="right"/>
        <w:rPr>
          <w:rFonts w:ascii="Times New Roman" w:hAnsi="Times New Roman" w:cs="Times New Roman"/>
          <w:sz w:val="24"/>
          <w:szCs w:val="24"/>
        </w:rPr>
      </w:pPr>
    </w:p>
    <w:p w14:paraId="10B49CE1" w14:textId="3383C8F6" w:rsidR="006A4400" w:rsidRPr="00AC52D9" w:rsidRDefault="006A4400" w:rsidP="006A4400">
      <w:pPr>
        <w:spacing w:after="0" w:line="276" w:lineRule="auto"/>
        <w:jc w:val="right"/>
        <w:rPr>
          <w:rFonts w:cs="Times New Roman"/>
          <w:b/>
          <w:sz w:val="24"/>
          <w:szCs w:val="24"/>
        </w:rPr>
      </w:pPr>
      <w:r w:rsidRPr="006A4400">
        <w:rPr>
          <w:rFonts w:cs="Times New Roman"/>
          <w:b/>
          <w:sz w:val="24"/>
          <w:szCs w:val="24"/>
        </w:rPr>
        <w:t xml:space="preserve"> M</w:t>
      </w:r>
      <w:r>
        <w:rPr>
          <w:rFonts w:cs="Times New Roman"/>
          <w:b/>
          <w:sz w:val="24"/>
          <w:szCs w:val="24"/>
        </w:rPr>
        <w:t>aría del Carmen</w:t>
      </w:r>
      <w:r w:rsidRPr="006A4400">
        <w:rPr>
          <w:rFonts w:cs="Times New Roman"/>
          <w:b/>
          <w:sz w:val="24"/>
          <w:szCs w:val="24"/>
        </w:rPr>
        <w:t xml:space="preserve"> Guardado</w:t>
      </w:r>
      <w:r w:rsidR="006E7E7C">
        <w:rPr>
          <w:rFonts w:cs="Times New Roman"/>
          <w:b/>
          <w:sz w:val="24"/>
          <w:szCs w:val="24"/>
        </w:rPr>
        <w:t>-García</w:t>
      </w:r>
    </w:p>
    <w:p w14:paraId="1D9B4A18" w14:textId="77777777" w:rsidR="006A4400" w:rsidRPr="00EB7039" w:rsidRDefault="006A4400" w:rsidP="006A4400">
      <w:pPr>
        <w:spacing w:after="0" w:line="276" w:lineRule="auto"/>
        <w:jc w:val="right"/>
        <w:rPr>
          <w:rFonts w:ascii="Times New Roman" w:hAnsi="Times New Roman" w:cs="Times New Roman"/>
          <w:sz w:val="24"/>
          <w:szCs w:val="24"/>
        </w:rPr>
      </w:pPr>
      <w:bookmarkStart w:id="2" w:name="_Hlk52206853"/>
      <w:r w:rsidRPr="00EB7039">
        <w:rPr>
          <w:rFonts w:ascii="Times New Roman" w:hAnsi="Times New Roman" w:cs="Times New Roman"/>
          <w:sz w:val="24"/>
          <w:szCs w:val="24"/>
        </w:rPr>
        <w:t xml:space="preserve">Universidad Autónoma de </w:t>
      </w:r>
      <w:r w:rsidRPr="0031769C">
        <w:rPr>
          <w:rFonts w:ascii="Times New Roman" w:hAnsi="Times New Roman" w:cs="Times New Roman"/>
          <w:sz w:val="24"/>
          <w:szCs w:val="24"/>
        </w:rPr>
        <w:t>Coahuila</w:t>
      </w:r>
      <w:r w:rsidRPr="00EB7039">
        <w:rPr>
          <w:rFonts w:ascii="Times New Roman" w:hAnsi="Times New Roman" w:cs="Times New Roman"/>
          <w:sz w:val="24"/>
          <w:szCs w:val="24"/>
        </w:rPr>
        <w:t>, México</w:t>
      </w:r>
    </w:p>
    <w:bookmarkEnd w:id="2"/>
    <w:p w14:paraId="39D6B33F" w14:textId="54FD92BC" w:rsidR="006A4400" w:rsidRPr="00C81F21" w:rsidRDefault="006A4400" w:rsidP="006A4400">
      <w:pPr>
        <w:spacing w:after="0" w:line="276" w:lineRule="auto"/>
        <w:jc w:val="right"/>
        <w:rPr>
          <w:rFonts w:ascii="Calibri" w:hAnsi="Calibri" w:cs="Calibri"/>
          <w:color w:val="FF0000"/>
          <w:sz w:val="24"/>
          <w:szCs w:val="24"/>
        </w:rPr>
      </w:pPr>
      <w:r w:rsidRPr="004001D0">
        <w:rPr>
          <w:rFonts w:ascii="Calibri" w:hAnsi="Calibri" w:cs="Calibri"/>
          <w:color w:val="FF0000"/>
          <w:sz w:val="24"/>
          <w:szCs w:val="24"/>
        </w:rPr>
        <w:t xml:space="preserve"> </w:t>
      </w:r>
      <w:r w:rsidRPr="00B34338">
        <w:rPr>
          <w:rFonts w:ascii="Calibri" w:hAnsi="Calibri" w:cs="Calibri"/>
          <w:color w:val="FF0000"/>
          <w:sz w:val="24"/>
          <w:szCs w:val="24"/>
        </w:rPr>
        <w:t>carmen.guardado@uadec.edu.mx</w:t>
      </w:r>
      <w:r w:rsidRPr="004001D0">
        <w:rPr>
          <w:rFonts w:ascii="Calibri" w:hAnsi="Calibri" w:cs="Calibri"/>
          <w:color w:val="FF0000"/>
          <w:sz w:val="24"/>
          <w:szCs w:val="24"/>
        </w:rPr>
        <w:t xml:space="preserve">   </w:t>
      </w:r>
      <w:r>
        <w:rPr>
          <w:rFonts w:ascii="Calibri" w:hAnsi="Calibri" w:cs="Calibri"/>
          <w:color w:val="FF0000"/>
          <w:sz w:val="24"/>
          <w:szCs w:val="24"/>
        </w:rPr>
        <w:t xml:space="preserve"> </w:t>
      </w:r>
    </w:p>
    <w:p w14:paraId="51DD59C3" w14:textId="77777777" w:rsidR="006A4400" w:rsidRDefault="006A4400" w:rsidP="006A4400">
      <w:pPr>
        <w:spacing w:after="0" w:line="276" w:lineRule="auto"/>
        <w:jc w:val="right"/>
        <w:rPr>
          <w:rFonts w:cs="Times New Roman"/>
          <w:b/>
          <w:sz w:val="24"/>
          <w:szCs w:val="24"/>
        </w:rPr>
      </w:pPr>
    </w:p>
    <w:p w14:paraId="147634EF" w14:textId="7548C8E1" w:rsidR="006A4400" w:rsidRPr="00AC52D9" w:rsidRDefault="006A4400" w:rsidP="006A4400">
      <w:pPr>
        <w:spacing w:after="0" w:line="276" w:lineRule="auto"/>
        <w:jc w:val="right"/>
        <w:rPr>
          <w:rFonts w:cs="Times New Roman"/>
          <w:b/>
          <w:sz w:val="24"/>
          <w:szCs w:val="24"/>
        </w:rPr>
      </w:pPr>
      <w:r w:rsidRPr="006A4400">
        <w:rPr>
          <w:rFonts w:cs="Times New Roman"/>
          <w:b/>
          <w:sz w:val="24"/>
          <w:szCs w:val="24"/>
        </w:rPr>
        <w:t>Gustavo Illescas</w:t>
      </w:r>
    </w:p>
    <w:p w14:paraId="6C40F89B" w14:textId="18E9673D" w:rsidR="006A4400" w:rsidRDefault="006A4400" w:rsidP="006A4400">
      <w:pPr>
        <w:spacing w:after="0" w:line="276" w:lineRule="auto"/>
        <w:jc w:val="right"/>
        <w:rPr>
          <w:rFonts w:ascii="Times New Roman" w:hAnsi="Times New Roman" w:cs="Times New Roman"/>
          <w:sz w:val="24"/>
          <w:szCs w:val="24"/>
        </w:rPr>
      </w:pPr>
      <w:r w:rsidRPr="006A4400">
        <w:rPr>
          <w:rFonts w:ascii="Times New Roman" w:hAnsi="Times New Roman" w:cs="Times New Roman"/>
          <w:sz w:val="24"/>
          <w:szCs w:val="24"/>
        </w:rPr>
        <w:t>Universidad Nacional del Centro</w:t>
      </w:r>
      <w:r w:rsidR="00B34338">
        <w:rPr>
          <w:rFonts w:ascii="Times New Roman" w:hAnsi="Times New Roman" w:cs="Times New Roman"/>
          <w:sz w:val="24"/>
          <w:szCs w:val="24"/>
        </w:rPr>
        <w:t xml:space="preserve"> </w:t>
      </w:r>
      <w:r w:rsidRPr="006A4400">
        <w:rPr>
          <w:rFonts w:ascii="Times New Roman" w:hAnsi="Times New Roman" w:cs="Times New Roman"/>
          <w:sz w:val="24"/>
          <w:szCs w:val="24"/>
        </w:rPr>
        <w:t>de la Provincia de Buenos Aires,</w:t>
      </w:r>
      <w:r>
        <w:rPr>
          <w:rFonts w:ascii="Times New Roman" w:hAnsi="Times New Roman" w:cs="Times New Roman"/>
          <w:sz w:val="24"/>
          <w:szCs w:val="24"/>
        </w:rPr>
        <w:t xml:space="preserve"> A</w:t>
      </w:r>
      <w:r w:rsidRPr="006A4400">
        <w:rPr>
          <w:rFonts w:ascii="Times New Roman" w:hAnsi="Times New Roman" w:cs="Times New Roman"/>
          <w:sz w:val="24"/>
          <w:szCs w:val="24"/>
        </w:rPr>
        <w:t>rgentina</w:t>
      </w:r>
    </w:p>
    <w:p w14:paraId="757A088F" w14:textId="70CDD12B" w:rsidR="006A4400" w:rsidRPr="00B34338" w:rsidRDefault="006A4400" w:rsidP="006A4400">
      <w:pPr>
        <w:spacing w:after="0" w:line="276" w:lineRule="auto"/>
        <w:jc w:val="right"/>
        <w:rPr>
          <w:rFonts w:ascii="Calibri" w:hAnsi="Calibri" w:cs="Calibri"/>
          <w:color w:val="FF0000"/>
          <w:sz w:val="24"/>
          <w:szCs w:val="24"/>
        </w:rPr>
      </w:pPr>
      <w:r w:rsidRPr="00B34338">
        <w:rPr>
          <w:rFonts w:ascii="Calibri" w:hAnsi="Calibri" w:cs="Calibri"/>
          <w:color w:val="FF0000"/>
          <w:sz w:val="24"/>
          <w:szCs w:val="24"/>
        </w:rPr>
        <w:t>illescas@exa.unicen.edu.ar</w:t>
      </w:r>
    </w:p>
    <w:p w14:paraId="67520144" w14:textId="77777777" w:rsidR="00EB7039" w:rsidRPr="00BD6873" w:rsidRDefault="00EB7039" w:rsidP="00EB7039">
      <w:pPr>
        <w:spacing w:after="0" w:line="276" w:lineRule="auto"/>
        <w:jc w:val="right"/>
        <w:rPr>
          <w:rFonts w:ascii="Times New Roman" w:hAnsi="Times New Roman" w:cs="Times New Roman"/>
          <w:sz w:val="20"/>
          <w:szCs w:val="20"/>
        </w:rPr>
      </w:pPr>
    </w:p>
    <w:p w14:paraId="54C67314" w14:textId="77777777" w:rsidR="0058152D" w:rsidRDefault="0058152D" w:rsidP="005B208F">
      <w:pPr>
        <w:spacing w:after="0" w:line="276" w:lineRule="auto"/>
        <w:jc w:val="both"/>
        <w:rPr>
          <w:rFonts w:ascii="Calibri" w:hAnsi="Calibri" w:cs="Calibri"/>
          <w:b/>
          <w:sz w:val="28"/>
          <w:szCs w:val="24"/>
          <w:lang w:val="es-ES"/>
        </w:rPr>
      </w:pPr>
    </w:p>
    <w:p w14:paraId="4B3DE193" w14:textId="3090E567" w:rsidR="004E174B" w:rsidRPr="00C81F21" w:rsidRDefault="004E174B" w:rsidP="005B208F">
      <w:pPr>
        <w:spacing w:after="0" w:line="276" w:lineRule="auto"/>
        <w:jc w:val="both"/>
        <w:rPr>
          <w:rFonts w:ascii="Calibri" w:hAnsi="Calibri" w:cs="Calibri"/>
          <w:b/>
          <w:sz w:val="28"/>
          <w:szCs w:val="24"/>
          <w:lang w:val="es-ES"/>
        </w:rPr>
      </w:pPr>
      <w:r w:rsidRPr="00C81F21">
        <w:rPr>
          <w:rFonts w:ascii="Calibri" w:hAnsi="Calibri" w:cs="Calibri"/>
          <w:b/>
          <w:sz w:val="28"/>
          <w:szCs w:val="24"/>
          <w:lang w:val="es-ES"/>
        </w:rPr>
        <w:t>Resumen</w:t>
      </w:r>
    </w:p>
    <w:p w14:paraId="28A92A07" w14:textId="293FF905" w:rsidR="0058152D" w:rsidRDefault="00AC52D9" w:rsidP="00C81F21">
      <w:pPr>
        <w:spacing w:after="0" w:line="360" w:lineRule="auto"/>
        <w:jc w:val="both"/>
        <w:rPr>
          <w:rFonts w:ascii="Times New Roman" w:hAnsi="Times New Roman" w:cs="Times New Roman"/>
          <w:sz w:val="24"/>
          <w:szCs w:val="24"/>
        </w:rPr>
      </w:pPr>
      <w:r w:rsidRPr="00AC52D9">
        <w:rPr>
          <w:rFonts w:ascii="Times New Roman" w:hAnsi="Times New Roman" w:cs="Times New Roman"/>
          <w:sz w:val="24"/>
          <w:szCs w:val="24"/>
        </w:rPr>
        <w:t>La utilización de las gráficas de control por variables tipo XR (Gráficas XR) como medio para monitorear la variabilidad del proceso y propiciar el control de cualquier característica de calidad es de gran valor, lo que justifica la aplicación de la herramienta en diversas áreas, sin embargo por la naturaleza de la herramienta y por la forma en que es usualmente difundida en manuales y libros</w:t>
      </w:r>
      <w:r w:rsidR="00743C58">
        <w:rPr>
          <w:rFonts w:ascii="Times New Roman" w:hAnsi="Times New Roman" w:cs="Times New Roman"/>
          <w:sz w:val="24"/>
          <w:szCs w:val="24"/>
        </w:rPr>
        <w:t xml:space="preserve"> especializados</w:t>
      </w:r>
      <w:r w:rsidRPr="00AC52D9">
        <w:rPr>
          <w:rFonts w:ascii="Times New Roman" w:hAnsi="Times New Roman" w:cs="Times New Roman"/>
          <w:sz w:val="24"/>
          <w:szCs w:val="24"/>
        </w:rPr>
        <w:t>, el aprendizaje de la técnica y del contexto que lo integra está dirigido principalmente a profesionales de perfil estadístico, aun cuando técnicamente es factible su aprendizaje por cualquier persona de estudios medios y hasta básicos. Asimismo, este hecho limita la aplicación de la herramienta en otras áreas. Este trabajo provee un apoyo metodológico simplificado para la utilización de las Gráficas XR, elemento clave del Control Estadístico de Proceso (CEP) para la obtención de la estabilidad del proceso</w:t>
      </w:r>
      <w:r w:rsidR="005B208F" w:rsidRPr="005B208F">
        <w:rPr>
          <w:rFonts w:ascii="Times New Roman" w:hAnsi="Times New Roman" w:cs="Times New Roman"/>
          <w:sz w:val="24"/>
          <w:szCs w:val="24"/>
        </w:rPr>
        <w:t>.</w:t>
      </w:r>
    </w:p>
    <w:p w14:paraId="371E5BF8" w14:textId="597EDD44" w:rsidR="004B24D1" w:rsidRDefault="008C706D" w:rsidP="00C81F21">
      <w:pPr>
        <w:spacing w:after="0" w:line="360" w:lineRule="auto"/>
        <w:jc w:val="both"/>
        <w:rPr>
          <w:rFonts w:ascii="Times New Roman" w:hAnsi="Times New Roman" w:cs="Times New Roman"/>
          <w:sz w:val="24"/>
          <w:szCs w:val="24"/>
        </w:rPr>
      </w:pPr>
      <w:r w:rsidRPr="00C81F21">
        <w:rPr>
          <w:rFonts w:ascii="Calibri" w:hAnsi="Calibri" w:cs="Calibri"/>
          <w:b/>
          <w:sz w:val="28"/>
          <w:szCs w:val="24"/>
          <w:lang w:val="es-ES"/>
        </w:rPr>
        <w:t>Palabras clave:</w:t>
      </w:r>
      <w:r w:rsidR="00AC52D9">
        <w:rPr>
          <w:rFonts w:ascii="Times New Roman" w:hAnsi="Times New Roman" w:cs="Times New Roman"/>
          <w:b/>
          <w:sz w:val="24"/>
          <w:szCs w:val="24"/>
          <w:lang w:val="es-ES"/>
        </w:rPr>
        <w:t xml:space="preserve"> </w:t>
      </w:r>
      <w:r w:rsidR="00AC52D9" w:rsidRPr="00AC52D9">
        <w:rPr>
          <w:rFonts w:ascii="Times New Roman" w:hAnsi="Times New Roman" w:cs="Times New Roman"/>
          <w:sz w:val="24"/>
          <w:szCs w:val="24"/>
        </w:rPr>
        <w:t>Gráficas XR, variabilidad, gráficas de control por variables, Control Estadístico de Procesos (CEP), estabilidad del proces</w:t>
      </w:r>
      <w:r w:rsidR="00AC52D9">
        <w:rPr>
          <w:rFonts w:ascii="Times New Roman" w:hAnsi="Times New Roman" w:cs="Times New Roman"/>
          <w:sz w:val="24"/>
          <w:szCs w:val="24"/>
        </w:rPr>
        <w:t>o</w:t>
      </w:r>
      <w:r w:rsidR="006A4400">
        <w:rPr>
          <w:rFonts w:ascii="Times New Roman" w:hAnsi="Times New Roman" w:cs="Times New Roman"/>
          <w:sz w:val="24"/>
          <w:szCs w:val="24"/>
        </w:rPr>
        <w:t>.</w:t>
      </w:r>
    </w:p>
    <w:p w14:paraId="4B59BFAF" w14:textId="72F771A0" w:rsidR="00B34338" w:rsidRDefault="00B34338" w:rsidP="00C81F21">
      <w:pPr>
        <w:spacing w:after="0" w:line="360" w:lineRule="auto"/>
        <w:jc w:val="both"/>
        <w:rPr>
          <w:rFonts w:ascii="Calibri" w:hAnsi="Calibri" w:cs="Calibri"/>
          <w:b/>
          <w:sz w:val="28"/>
          <w:szCs w:val="24"/>
        </w:rPr>
      </w:pPr>
    </w:p>
    <w:p w14:paraId="19CEFD11" w14:textId="77777777" w:rsidR="004C4FB1" w:rsidRPr="004C4FB1" w:rsidRDefault="004C4FB1" w:rsidP="00C81F21">
      <w:pPr>
        <w:spacing w:after="0" w:line="360" w:lineRule="auto"/>
        <w:jc w:val="both"/>
        <w:rPr>
          <w:rFonts w:ascii="Calibri" w:hAnsi="Calibri" w:cs="Calibri"/>
          <w:b/>
          <w:sz w:val="28"/>
          <w:szCs w:val="24"/>
        </w:rPr>
      </w:pPr>
    </w:p>
    <w:p w14:paraId="12E150CC" w14:textId="33833374" w:rsidR="00D119F5" w:rsidRPr="00891217" w:rsidRDefault="006D5EC1" w:rsidP="00C81F21">
      <w:pPr>
        <w:spacing w:after="0" w:line="360" w:lineRule="auto"/>
        <w:jc w:val="both"/>
        <w:rPr>
          <w:rFonts w:ascii="Calibri" w:hAnsi="Calibri" w:cs="Calibri"/>
          <w:b/>
          <w:sz w:val="28"/>
          <w:szCs w:val="24"/>
          <w:lang w:val="en-US"/>
        </w:rPr>
      </w:pPr>
      <w:r w:rsidRPr="00891217">
        <w:rPr>
          <w:rFonts w:ascii="Calibri" w:hAnsi="Calibri" w:cs="Calibri"/>
          <w:b/>
          <w:sz w:val="28"/>
          <w:szCs w:val="24"/>
          <w:lang w:val="en-US"/>
        </w:rPr>
        <w:lastRenderedPageBreak/>
        <w:t>Abstrac</w:t>
      </w:r>
      <w:r w:rsidR="002542AF" w:rsidRPr="00891217">
        <w:rPr>
          <w:rFonts w:ascii="Calibri" w:hAnsi="Calibri" w:cs="Calibri"/>
          <w:b/>
          <w:sz w:val="28"/>
          <w:szCs w:val="24"/>
          <w:lang w:val="en-US"/>
        </w:rPr>
        <w:t>t</w:t>
      </w:r>
    </w:p>
    <w:p w14:paraId="44B48343" w14:textId="5500D00D" w:rsidR="00D119F5" w:rsidRPr="00C81F21" w:rsidRDefault="00AC52D9" w:rsidP="004A5AAB">
      <w:pPr>
        <w:spacing w:after="0" w:line="360" w:lineRule="auto"/>
        <w:jc w:val="both"/>
        <w:rPr>
          <w:rFonts w:ascii="Times New Roman" w:hAnsi="Times New Roman" w:cs="Times New Roman"/>
          <w:sz w:val="24"/>
          <w:szCs w:val="24"/>
          <w:lang w:val="en-US"/>
        </w:rPr>
      </w:pPr>
      <w:r w:rsidRPr="00AC52D9">
        <w:rPr>
          <w:rFonts w:ascii="Times New Roman" w:hAnsi="Times New Roman" w:cs="Times New Roman"/>
          <w:sz w:val="24"/>
          <w:szCs w:val="24"/>
          <w:lang w:val="en-US"/>
        </w:rPr>
        <w:t>The use of control charts by variables type XR (XR Charts) to monitor the variability of the process and promote the control of any quality characteristic is of great value, which justifies the application of the tool in various areas. However, due to the nature of the tool and the way in which it is usually disseminated in manuals and books, learning about the technique and the context that integrates it is aimed mainly at professionals with a statistical profile, even when learning is technically feasible by any person of average and even basic studies. Also, this fact limits the application of the tool in other areas. This work provides a simplified methodological support for the use of XR Charts, a key element of Statistical Process Control (SPC) to obtain process stability</w:t>
      </w:r>
      <w:r>
        <w:rPr>
          <w:rFonts w:ascii="Times New Roman" w:hAnsi="Times New Roman" w:cs="Times New Roman"/>
          <w:sz w:val="24"/>
          <w:szCs w:val="24"/>
          <w:lang w:val="en-US"/>
        </w:rPr>
        <w:t>.</w:t>
      </w:r>
    </w:p>
    <w:p w14:paraId="4CBC993A" w14:textId="4D3E0B16" w:rsidR="00D119F5" w:rsidRDefault="00D119F5" w:rsidP="00C81F21">
      <w:pPr>
        <w:spacing w:line="360" w:lineRule="auto"/>
        <w:jc w:val="both"/>
        <w:rPr>
          <w:rFonts w:ascii="Times New Roman" w:hAnsi="Times New Roman" w:cs="Times New Roman"/>
          <w:sz w:val="24"/>
          <w:szCs w:val="24"/>
          <w:lang w:val="en-US"/>
        </w:rPr>
      </w:pPr>
      <w:r w:rsidRPr="00891217">
        <w:rPr>
          <w:rFonts w:ascii="Calibri" w:hAnsi="Calibri" w:cs="Calibri"/>
          <w:b/>
          <w:sz w:val="28"/>
          <w:szCs w:val="24"/>
          <w:lang w:val="en-US"/>
        </w:rPr>
        <w:t>Keywords:</w:t>
      </w:r>
      <w:r w:rsidRPr="00B470DC">
        <w:rPr>
          <w:rFonts w:ascii="Times New Roman" w:hAnsi="Times New Roman" w:cs="Times New Roman"/>
          <w:b/>
          <w:lang w:val="en-US"/>
        </w:rPr>
        <w:t xml:space="preserve"> </w:t>
      </w:r>
      <w:r w:rsidR="006A4400" w:rsidRPr="006A4400">
        <w:rPr>
          <w:rFonts w:ascii="Times New Roman" w:hAnsi="Times New Roman" w:cs="Times New Roman"/>
          <w:sz w:val="24"/>
          <w:szCs w:val="24"/>
          <w:lang w:val="en-US"/>
        </w:rPr>
        <w:t>XR Charts, variability, variable control charts, Statistical Process Control (SPC), process stability</w:t>
      </w:r>
      <w:r w:rsidR="006A4400">
        <w:rPr>
          <w:rFonts w:ascii="Times New Roman" w:hAnsi="Times New Roman" w:cs="Times New Roman"/>
          <w:sz w:val="24"/>
          <w:szCs w:val="24"/>
          <w:lang w:val="en-US"/>
        </w:rPr>
        <w:t>.</w:t>
      </w:r>
    </w:p>
    <w:p w14:paraId="624166C3" w14:textId="77777777" w:rsidR="004A5AAB" w:rsidRDefault="004A5AAB" w:rsidP="004A5AAB">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Noviembre</w:t>
      </w:r>
      <w:proofErr w:type="gramEnd"/>
      <w:r>
        <w:rPr>
          <w:rFonts w:ascii="Times New Roman" w:hAnsi="Times New Roman"/>
          <w:color w:val="000000"/>
          <w:sz w:val="24"/>
        </w:rPr>
        <w:t xml:space="preserve"> 2019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Junio 2020</w:t>
      </w:r>
    </w:p>
    <w:p w14:paraId="02103EF4" w14:textId="77777777" w:rsidR="004A5AAB" w:rsidRPr="003B2F28" w:rsidRDefault="00A109DD" w:rsidP="004A5AAB">
      <w:pPr>
        <w:spacing w:after="0" w:line="480" w:lineRule="auto"/>
        <w:jc w:val="both"/>
        <w:rPr>
          <w:rFonts w:ascii="Times New Roman" w:hAnsi="Times New Roman" w:cs="Times New Roman"/>
          <w:sz w:val="24"/>
          <w:szCs w:val="24"/>
          <w:lang w:val="en-US"/>
        </w:rPr>
      </w:pPr>
      <w:r>
        <w:pict w14:anchorId="596A68C0">
          <v:rect id="_x0000_i1025" style="width:446.5pt;height:1.5pt" o:hralign="center" o:hrstd="t" o:hr="t" fillcolor="#a0a0a0" stroked="f"/>
        </w:pict>
      </w:r>
    </w:p>
    <w:p w14:paraId="6178BD57" w14:textId="587CEA5D" w:rsidR="00F50C98" w:rsidRPr="004A5AAB" w:rsidRDefault="001202D9" w:rsidP="00620252">
      <w:pPr>
        <w:spacing w:after="0" w:line="360" w:lineRule="auto"/>
        <w:jc w:val="center"/>
        <w:rPr>
          <w:rFonts w:ascii="Times New Roman" w:hAnsi="Times New Roman" w:cs="Times New Roman"/>
          <w:b/>
          <w:sz w:val="32"/>
          <w:szCs w:val="32"/>
          <w:lang w:val="es-ES"/>
        </w:rPr>
      </w:pPr>
      <w:bookmarkStart w:id="3" w:name="_Hlk52220015"/>
      <w:bookmarkStart w:id="4" w:name="_Hlk52212719"/>
      <w:r w:rsidRPr="004A5AAB">
        <w:rPr>
          <w:rFonts w:ascii="Times New Roman" w:hAnsi="Times New Roman" w:cs="Times New Roman"/>
          <w:b/>
          <w:sz w:val="32"/>
          <w:szCs w:val="32"/>
          <w:lang w:val="es-ES"/>
        </w:rPr>
        <w:t>Introducción</w:t>
      </w:r>
    </w:p>
    <w:p w14:paraId="5872F34D" w14:textId="11CDAC7C" w:rsidR="00D517F4" w:rsidRPr="00D517F4" w:rsidRDefault="00D517F4" w:rsidP="00D517F4">
      <w:pPr>
        <w:spacing w:after="0" w:line="360" w:lineRule="auto"/>
        <w:jc w:val="both"/>
        <w:rPr>
          <w:rFonts w:ascii="Times New Roman" w:hAnsi="Times New Roman" w:cs="Times New Roman"/>
          <w:sz w:val="24"/>
          <w:szCs w:val="24"/>
          <w:lang w:val="es-ES"/>
        </w:rPr>
      </w:pPr>
      <w:r w:rsidRPr="00D517F4">
        <w:rPr>
          <w:rFonts w:ascii="Times New Roman" w:hAnsi="Times New Roman" w:cs="Times New Roman"/>
          <w:sz w:val="24"/>
          <w:szCs w:val="24"/>
          <w:lang w:val="es-ES"/>
        </w:rPr>
        <w:t xml:space="preserve">El CEP y sus gráficas </w:t>
      </w:r>
      <w:bookmarkEnd w:id="3"/>
      <w:r w:rsidRPr="00D517F4">
        <w:rPr>
          <w:rFonts w:ascii="Times New Roman" w:hAnsi="Times New Roman" w:cs="Times New Roman"/>
          <w:sz w:val="24"/>
          <w:szCs w:val="24"/>
          <w:lang w:val="es-ES"/>
        </w:rPr>
        <w:t>de control han sido ampliamente documentadas a lo largo del siglo XX, sin embargo</w:t>
      </w:r>
      <w:bookmarkEnd w:id="4"/>
      <w:r w:rsidRPr="00D517F4">
        <w:rPr>
          <w:rFonts w:ascii="Times New Roman" w:hAnsi="Times New Roman" w:cs="Times New Roman"/>
          <w:sz w:val="24"/>
          <w:szCs w:val="24"/>
          <w:lang w:val="es-ES"/>
        </w:rPr>
        <w:t xml:space="preserve">, tal documentación es frecuentemente dirigida a perfiles relacionados a estudios estadísticos, por lo que su comprensión resulta no ser accesible para otros perfiles sin esta preparación; ahora bien, ante la necesidad de su aplicación en los niveles operativos de sectores industriales o en otros sectores donde predominan perfiles no asociados a la estadística, surge la necesidad de contar con una guía simple y reducida, aunque lo más completa posible que aporte un medio de capacitación y replicación de este importante tema en diferentes campos tanto académicos como industriales. </w:t>
      </w:r>
    </w:p>
    <w:p w14:paraId="41A02F1A" w14:textId="32084CFC" w:rsidR="00D517F4" w:rsidRDefault="00D517F4" w:rsidP="00D517F4">
      <w:pPr>
        <w:spacing w:after="0" w:line="360" w:lineRule="auto"/>
        <w:jc w:val="both"/>
        <w:rPr>
          <w:rFonts w:ascii="Times New Roman" w:hAnsi="Times New Roman" w:cs="Times New Roman"/>
          <w:sz w:val="24"/>
          <w:szCs w:val="24"/>
          <w:lang w:val="es-ES"/>
        </w:rPr>
      </w:pPr>
      <w:r w:rsidRPr="00D517F4">
        <w:rPr>
          <w:rFonts w:ascii="Times New Roman" w:hAnsi="Times New Roman" w:cs="Times New Roman"/>
          <w:sz w:val="24"/>
          <w:szCs w:val="24"/>
          <w:lang w:val="es-ES"/>
        </w:rPr>
        <w:t>Este trabajo se enfoca en aportar una guía de aplicación estadística, de carácter simplificado y basada en la utilización de las Gráficas XR para el monitoreo de la variabilidad de cierta característica de calidad o variable, cuyo proceso reúna las siguientes condiciones prerrequisito:</w:t>
      </w:r>
    </w:p>
    <w:p w14:paraId="293BD531" w14:textId="030F1C3C" w:rsidR="00D517F4" w:rsidRPr="00D517F4" w:rsidRDefault="00D517F4" w:rsidP="00EF17D2">
      <w:pPr>
        <w:pStyle w:val="Prrafodelista"/>
        <w:numPr>
          <w:ilvl w:val="0"/>
          <w:numId w:val="31"/>
        </w:numPr>
        <w:spacing w:after="0" w:line="360" w:lineRule="auto"/>
        <w:ind w:left="567" w:hanging="425"/>
        <w:jc w:val="both"/>
        <w:rPr>
          <w:rFonts w:ascii="Times New Roman" w:hAnsi="Times New Roman" w:cs="Times New Roman"/>
          <w:sz w:val="24"/>
          <w:szCs w:val="24"/>
          <w:lang w:val="es-ES"/>
        </w:rPr>
      </w:pPr>
      <w:r w:rsidRPr="00D517F4">
        <w:rPr>
          <w:rFonts w:ascii="Times New Roman" w:hAnsi="Times New Roman" w:cs="Times New Roman"/>
          <w:sz w:val="24"/>
          <w:szCs w:val="24"/>
          <w:lang w:val="es-ES"/>
        </w:rPr>
        <w:t>La característica por monitorear es representada por datos variables.</w:t>
      </w:r>
    </w:p>
    <w:p w14:paraId="776E8A78" w14:textId="2DB85216" w:rsidR="00D517F4" w:rsidRPr="00D517F4" w:rsidRDefault="00D517F4" w:rsidP="00EF17D2">
      <w:pPr>
        <w:pStyle w:val="Prrafodelista"/>
        <w:numPr>
          <w:ilvl w:val="0"/>
          <w:numId w:val="31"/>
        </w:numPr>
        <w:spacing w:after="0" w:line="360" w:lineRule="auto"/>
        <w:ind w:left="567" w:hanging="425"/>
        <w:jc w:val="both"/>
        <w:rPr>
          <w:rFonts w:ascii="Times New Roman" w:hAnsi="Times New Roman" w:cs="Times New Roman"/>
          <w:sz w:val="24"/>
          <w:szCs w:val="24"/>
          <w:lang w:val="es-ES"/>
        </w:rPr>
      </w:pPr>
      <w:r w:rsidRPr="00D517F4">
        <w:rPr>
          <w:rFonts w:ascii="Times New Roman" w:hAnsi="Times New Roman" w:cs="Times New Roman"/>
          <w:sz w:val="24"/>
          <w:szCs w:val="24"/>
          <w:lang w:val="es-ES"/>
        </w:rPr>
        <w:t>Los datos variables son medidos en escala continua (peso, temperatura, dimensiones de longitud, etc.).</w:t>
      </w:r>
    </w:p>
    <w:p w14:paraId="66C31D58" w14:textId="3051D1E2" w:rsidR="00D517F4" w:rsidRPr="00D517F4" w:rsidRDefault="00D517F4" w:rsidP="00EF17D2">
      <w:pPr>
        <w:pStyle w:val="Prrafodelista"/>
        <w:numPr>
          <w:ilvl w:val="0"/>
          <w:numId w:val="31"/>
        </w:numPr>
        <w:spacing w:after="0" w:line="360" w:lineRule="auto"/>
        <w:ind w:left="567" w:hanging="425"/>
        <w:jc w:val="both"/>
        <w:rPr>
          <w:rFonts w:ascii="Times New Roman" w:hAnsi="Times New Roman" w:cs="Times New Roman"/>
          <w:sz w:val="24"/>
          <w:szCs w:val="24"/>
          <w:lang w:val="es-ES"/>
        </w:rPr>
      </w:pPr>
      <w:r w:rsidRPr="00D517F4">
        <w:rPr>
          <w:rFonts w:ascii="Times New Roman" w:hAnsi="Times New Roman" w:cs="Times New Roman"/>
          <w:sz w:val="24"/>
          <w:szCs w:val="24"/>
          <w:lang w:val="es-ES"/>
        </w:rPr>
        <w:t>Es factible un muestreo constante, fijo, moderadamente reducido y rápido.</w:t>
      </w:r>
    </w:p>
    <w:p w14:paraId="13824C9B" w14:textId="1B7FDA67" w:rsidR="00D517F4" w:rsidRDefault="00D517F4" w:rsidP="00EF17D2">
      <w:pPr>
        <w:pStyle w:val="Prrafodelista"/>
        <w:numPr>
          <w:ilvl w:val="0"/>
          <w:numId w:val="31"/>
        </w:numPr>
        <w:spacing w:after="0" w:line="360" w:lineRule="auto"/>
        <w:ind w:left="567" w:hanging="425"/>
        <w:jc w:val="both"/>
        <w:rPr>
          <w:rFonts w:ascii="Times New Roman" w:hAnsi="Times New Roman" w:cs="Times New Roman"/>
          <w:sz w:val="24"/>
          <w:szCs w:val="24"/>
          <w:lang w:val="es-ES"/>
        </w:rPr>
      </w:pPr>
      <w:r w:rsidRPr="00D517F4">
        <w:rPr>
          <w:rFonts w:ascii="Times New Roman" w:hAnsi="Times New Roman" w:cs="Times New Roman"/>
          <w:sz w:val="24"/>
          <w:szCs w:val="24"/>
          <w:lang w:val="es-ES"/>
        </w:rPr>
        <w:t>Las evaluaciones de la característica son basadas en el muestreo (que puede ser análisis destructivo).</w:t>
      </w:r>
    </w:p>
    <w:p w14:paraId="2D367623" w14:textId="468134C4" w:rsidR="00D517F4" w:rsidRPr="00D517F4" w:rsidRDefault="00D517F4" w:rsidP="00D517F4">
      <w:pPr>
        <w:spacing w:after="0" w:line="360" w:lineRule="auto"/>
        <w:jc w:val="both"/>
        <w:rPr>
          <w:rFonts w:ascii="Times New Roman" w:hAnsi="Times New Roman" w:cs="Times New Roman"/>
          <w:sz w:val="24"/>
          <w:szCs w:val="24"/>
          <w:lang w:val="es-ES"/>
        </w:rPr>
      </w:pPr>
      <w:r w:rsidRPr="00D517F4">
        <w:rPr>
          <w:rFonts w:ascii="Times New Roman" w:hAnsi="Times New Roman" w:cs="Times New Roman"/>
          <w:sz w:val="24"/>
          <w:szCs w:val="24"/>
          <w:lang w:val="es-ES"/>
        </w:rPr>
        <w:lastRenderedPageBreak/>
        <w:t xml:space="preserve">Esta guía pretende representar un modelo que además de identificar la existencia de la variabilidad y promover el desarrollo de acciones en pro de su control, tiene en su propósito final contribuir a la estabilidad del proceso que repercuta en beneficios en el sistema analizado. </w:t>
      </w:r>
    </w:p>
    <w:p w14:paraId="26316FDB" w14:textId="158472DC" w:rsidR="00563687" w:rsidRDefault="00563687" w:rsidP="00D517F4">
      <w:pPr>
        <w:spacing w:after="0" w:line="360" w:lineRule="auto"/>
        <w:jc w:val="both"/>
        <w:rPr>
          <w:rFonts w:ascii="Times New Roman" w:hAnsi="Times New Roman" w:cs="Times New Roman"/>
          <w:sz w:val="24"/>
          <w:szCs w:val="24"/>
          <w:lang w:val="es-ES"/>
        </w:rPr>
      </w:pPr>
      <w:r w:rsidRPr="00563687">
        <w:rPr>
          <w:rFonts w:ascii="Times New Roman" w:hAnsi="Times New Roman" w:cs="Times New Roman"/>
          <w:sz w:val="24"/>
          <w:szCs w:val="24"/>
          <w:lang w:val="es-ES"/>
        </w:rPr>
        <w:t xml:space="preserve">Este trabajo además de </w:t>
      </w:r>
      <w:r w:rsidRPr="000A7041">
        <w:rPr>
          <w:rFonts w:ascii="Times New Roman" w:hAnsi="Times New Roman" w:cs="Times New Roman"/>
          <w:b/>
          <w:bCs/>
          <w:sz w:val="24"/>
          <w:szCs w:val="24"/>
          <w:lang w:val="es-ES"/>
        </w:rPr>
        <w:t>Introducción</w:t>
      </w:r>
      <w:r w:rsidRPr="00563687">
        <w:rPr>
          <w:rFonts w:ascii="Times New Roman" w:hAnsi="Times New Roman" w:cs="Times New Roman"/>
          <w:sz w:val="24"/>
          <w:szCs w:val="24"/>
          <w:lang w:val="es-ES"/>
        </w:rPr>
        <w:t xml:space="preserve"> incluye: </w:t>
      </w:r>
      <w:r w:rsidRPr="00563687">
        <w:rPr>
          <w:rFonts w:ascii="Times New Roman" w:hAnsi="Times New Roman" w:cs="Times New Roman"/>
          <w:b/>
          <w:bCs/>
          <w:i/>
          <w:iCs/>
          <w:sz w:val="24"/>
          <w:szCs w:val="24"/>
          <w:lang w:val="es-ES"/>
        </w:rPr>
        <w:t>Marco teórico</w:t>
      </w:r>
      <w:r w:rsidRPr="00563687">
        <w:rPr>
          <w:rFonts w:ascii="Times New Roman" w:hAnsi="Times New Roman" w:cs="Times New Roman"/>
          <w:sz w:val="24"/>
          <w:szCs w:val="24"/>
          <w:lang w:val="es-ES"/>
        </w:rPr>
        <w:t xml:space="preserve"> que aporta antecedentes, generalidades del tema y algunas aplicaciones publicadas sobre las </w:t>
      </w:r>
      <w:r>
        <w:rPr>
          <w:rFonts w:ascii="Times New Roman" w:hAnsi="Times New Roman" w:cs="Times New Roman"/>
          <w:sz w:val="24"/>
          <w:szCs w:val="24"/>
          <w:lang w:val="es-ES"/>
        </w:rPr>
        <w:t>G</w:t>
      </w:r>
      <w:r w:rsidRPr="00563687">
        <w:rPr>
          <w:rFonts w:ascii="Times New Roman" w:hAnsi="Times New Roman" w:cs="Times New Roman"/>
          <w:sz w:val="24"/>
          <w:szCs w:val="24"/>
          <w:lang w:val="es-ES"/>
        </w:rPr>
        <w:t xml:space="preserve">ráficas XR. Después, la sección de </w:t>
      </w:r>
      <w:r w:rsidRPr="00563687">
        <w:rPr>
          <w:rFonts w:ascii="Times New Roman" w:hAnsi="Times New Roman" w:cs="Times New Roman"/>
          <w:b/>
          <w:bCs/>
          <w:i/>
          <w:iCs/>
          <w:sz w:val="24"/>
          <w:szCs w:val="24"/>
          <w:lang w:val="es-ES"/>
        </w:rPr>
        <w:t>Método</w:t>
      </w:r>
      <w:r w:rsidR="002C22AE">
        <w:rPr>
          <w:rFonts w:ascii="Times New Roman" w:hAnsi="Times New Roman" w:cs="Times New Roman"/>
          <w:sz w:val="24"/>
          <w:szCs w:val="24"/>
          <w:lang w:val="es-ES"/>
        </w:rPr>
        <w:t xml:space="preserve"> </w:t>
      </w:r>
      <w:r w:rsidRPr="00563687">
        <w:rPr>
          <w:rFonts w:ascii="Times New Roman" w:hAnsi="Times New Roman" w:cs="Times New Roman"/>
          <w:sz w:val="24"/>
          <w:szCs w:val="24"/>
          <w:lang w:val="es-ES"/>
        </w:rPr>
        <w:t xml:space="preserve">aporta un modelo guía para el desarrollo de las Gráficas XR. Le sigue la sección de </w:t>
      </w:r>
      <w:bookmarkStart w:id="5" w:name="_Hlk52215302"/>
      <w:bookmarkStart w:id="6" w:name="_Hlk52212411"/>
      <w:r w:rsidRPr="002C22AE">
        <w:rPr>
          <w:rFonts w:ascii="Times New Roman" w:hAnsi="Times New Roman" w:cs="Times New Roman"/>
          <w:b/>
          <w:bCs/>
          <w:i/>
          <w:iCs/>
          <w:sz w:val="24"/>
          <w:szCs w:val="24"/>
          <w:lang w:val="es-ES"/>
        </w:rPr>
        <w:t xml:space="preserve">Aplicación </w:t>
      </w:r>
      <w:r w:rsidR="00365531">
        <w:rPr>
          <w:rFonts w:ascii="Times New Roman" w:hAnsi="Times New Roman" w:cs="Times New Roman"/>
          <w:b/>
          <w:bCs/>
          <w:i/>
          <w:iCs/>
          <w:sz w:val="24"/>
          <w:szCs w:val="24"/>
          <w:lang w:val="es-ES"/>
        </w:rPr>
        <w:t>M</w:t>
      </w:r>
      <w:r w:rsidRPr="002C22AE">
        <w:rPr>
          <w:rFonts w:ascii="Times New Roman" w:hAnsi="Times New Roman" w:cs="Times New Roman"/>
          <w:b/>
          <w:bCs/>
          <w:i/>
          <w:iCs/>
          <w:sz w:val="24"/>
          <w:szCs w:val="24"/>
          <w:lang w:val="es-ES"/>
        </w:rPr>
        <w:t>etodológica</w:t>
      </w:r>
      <w:r w:rsidRPr="00563687">
        <w:rPr>
          <w:rFonts w:ascii="Times New Roman" w:hAnsi="Times New Roman" w:cs="Times New Roman"/>
          <w:sz w:val="24"/>
          <w:szCs w:val="24"/>
          <w:lang w:val="es-ES"/>
        </w:rPr>
        <w:t xml:space="preserve"> </w:t>
      </w:r>
      <w:bookmarkEnd w:id="5"/>
      <w:r w:rsidRPr="00563687">
        <w:rPr>
          <w:rFonts w:ascii="Times New Roman" w:hAnsi="Times New Roman" w:cs="Times New Roman"/>
          <w:sz w:val="24"/>
          <w:szCs w:val="24"/>
          <w:lang w:val="es-ES"/>
        </w:rPr>
        <w:t xml:space="preserve">que describe un caso práctico que será útil para su replicación. </w:t>
      </w:r>
      <w:r w:rsidRPr="002C22AE">
        <w:rPr>
          <w:rFonts w:ascii="Times New Roman" w:hAnsi="Times New Roman" w:cs="Times New Roman"/>
          <w:b/>
          <w:bCs/>
          <w:i/>
          <w:iCs/>
          <w:sz w:val="24"/>
          <w:szCs w:val="24"/>
          <w:lang w:val="es-ES"/>
        </w:rPr>
        <w:t xml:space="preserve">Resultados </w:t>
      </w:r>
      <w:r w:rsidRPr="00563687">
        <w:rPr>
          <w:rFonts w:ascii="Times New Roman" w:hAnsi="Times New Roman" w:cs="Times New Roman"/>
          <w:sz w:val="24"/>
          <w:szCs w:val="24"/>
          <w:lang w:val="es-ES"/>
        </w:rPr>
        <w:t>por su parte, aporta los resultados de la aplicación metodológica</w:t>
      </w:r>
      <w:r w:rsidR="002C22AE">
        <w:rPr>
          <w:rFonts w:ascii="Times New Roman" w:hAnsi="Times New Roman" w:cs="Times New Roman"/>
          <w:sz w:val="24"/>
          <w:szCs w:val="24"/>
          <w:lang w:val="es-ES"/>
        </w:rPr>
        <w:t xml:space="preserve">. </w:t>
      </w:r>
      <w:r w:rsidR="002C22AE">
        <w:rPr>
          <w:rFonts w:ascii="Times New Roman" w:hAnsi="Times New Roman" w:cs="Times New Roman"/>
          <w:b/>
          <w:bCs/>
          <w:i/>
          <w:iCs/>
          <w:sz w:val="24"/>
          <w:szCs w:val="24"/>
          <w:lang w:val="es-ES"/>
        </w:rPr>
        <w:t>D</w:t>
      </w:r>
      <w:r w:rsidR="002C22AE" w:rsidRPr="002C22AE">
        <w:rPr>
          <w:rFonts w:ascii="Times New Roman" w:hAnsi="Times New Roman" w:cs="Times New Roman"/>
          <w:b/>
          <w:bCs/>
          <w:i/>
          <w:iCs/>
          <w:sz w:val="24"/>
          <w:szCs w:val="24"/>
          <w:lang w:val="es-ES"/>
        </w:rPr>
        <w:t>iscusión</w:t>
      </w:r>
      <w:r w:rsidRPr="00563687">
        <w:rPr>
          <w:rFonts w:ascii="Times New Roman" w:hAnsi="Times New Roman" w:cs="Times New Roman"/>
          <w:sz w:val="24"/>
          <w:szCs w:val="24"/>
          <w:lang w:val="es-ES"/>
        </w:rPr>
        <w:t xml:space="preserve">, menciona las limitaciones del modelo, sus fortalezas y áreas de debilidad. En la parte final se presentan </w:t>
      </w:r>
      <w:r w:rsidRPr="002C22AE">
        <w:rPr>
          <w:rFonts w:ascii="Times New Roman" w:hAnsi="Times New Roman" w:cs="Times New Roman"/>
          <w:b/>
          <w:bCs/>
          <w:i/>
          <w:iCs/>
          <w:sz w:val="24"/>
          <w:szCs w:val="24"/>
          <w:lang w:val="es-ES"/>
        </w:rPr>
        <w:t>Conclusiones</w:t>
      </w:r>
      <w:r w:rsidRPr="00563687">
        <w:rPr>
          <w:rFonts w:ascii="Times New Roman" w:hAnsi="Times New Roman" w:cs="Times New Roman"/>
          <w:sz w:val="24"/>
          <w:szCs w:val="24"/>
          <w:lang w:val="es-ES"/>
        </w:rPr>
        <w:t xml:space="preserve"> y </w:t>
      </w:r>
      <w:r w:rsidRPr="002C22AE">
        <w:rPr>
          <w:rFonts w:ascii="Times New Roman" w:hAnsi="Times New Roman" w:cs="Times New Roman"/>
          <w:b/>
          <w:bCs/>
          <w:i/>
          <w:iCs/>
          <w:sz w:val="24"/>
          <w:szCs w:val="24"/>
          <w:lang w:val="es-ES"/>
        </w:rPr>
        <w:t>Referencias</w:t>
      </w:r>
      <w:r w:rsidRPr="00563687">
        <w:rPr>
          <w:rFonts w:ascii="Times New Roman" w:hAnsi="Times New Roman" w:cs="Times New Roman"/>
          <w:sz w:val="24"/>
          <w:szCs w:val="24"/>
          <w:lang w:val="es-ES"/>
        </w:rPr>
        <w:t>.</w:t>
      </w:r>
      <w:bookmarkEnd w:id="6"/>
    </w:p>
    <w:p w14:paraId="0E5FA629" w14:textId="77777777" w:rsidR="00563687" w:rsidRDefault="00563687" w:rsidP="00D517F4">
      <w:pPr>
        <w:spacing w:after="0" w:line="360" w:lineRule="auto"/>
        <w:jc w:val="both"/>
        <w:rPr>
          <w:rFonts w:ascii="Times New Roman" w:hAnsi="Times New Roman" w:cs="Times New Roman"/>
          <w:sz w:val="24"/>
          <w:szCs w:val="24"/>
          <w:lang w:val="es-ES"/>
        </w:rPr>
      </w:pPr>
    </w:p>
    <w:p w14:paraId="4F4659E5" w14:textId="5B3DD95C" w:rsidR="002C22AE" w:rsidRPr="00620252" w:rsidRDefault="00121F1F" w:rsidP="00620252">
      <w:pPr>
        <w:spacing w:after="0" w:line="360" w:lineRule="auto"/>
        <w:jc w:val="center"/>
        <w:rPr>
          <w:rFonts w:ascii="Times New Roman" w:hAnsi="Times New Roman" w:cs="Times New Roman"/>
          <w:b/>
          <w:sz w:val="32"/>
          <w:szCs w:val="32"/>
          <w:lang w:val="es-ES"/>
        </w:rPr>
      </w:pPr>
      <w:r w:rsidRPr="00620252">
        <w:rPr>
          <w:rFonts w:ascii="Times New Roman" w:hAnsi="Times New Roman" w:cs="Times New Roman"/>
          <w:b/>
          <w:sz w:val="32"/>
          <w:szCs w:val="32"/>
          <w:lang w:val="es-ES"/>
        </w:rPr>
        <w:t>Marco Teórico</w:t>
      </w:r>
    </w:p>
    <w:p w14:paraId="475C0A13" w14:textId="4E5922A6" w:rsidR="00497F2D" w:rsidRPr="004A5AAB" w:rsidRDefault="00497F2D" w:rsidP="004A5AAB">
      <w:pPr>
        <w:spacing w:after="0" w:line="360" w:lineRule="auto"/>
        <w:jc w:val="center"/>
        <w:rPr>
          <w:rFonts w:ascii="Times New Roman" w:hAnsi="Times New Roman" w:cs="Times New Roman"/>
          <w:b/>
          <w:bCs/>
          <w:sz w:val="28"/>
          <w:szCs w:val="28"/>
          <w:lang w:val="es-ES"/>
        </w:rPr>
      </w:pPr>
      <w:r w:rsidRPr="004A5AAB">
        <w:rPr>
          <w:rFonts w:ascii="Times New Roman" w:hAnsi="Times New Roman" w:cs="Times New Roman"/>
          <w:b/>
          <w:bCs/>
          <w:sz w:val="28"/>
          <w:szCs w:val="28"/>
          <w:lang w:val="es-ES"/>
        </w:rPr>
        <w:t>Origen y esencia de las gráficas de control</w:t>
      </w:r>
    </w:p>
    <w:p w14:paraId="547D7DD7" w14:textId="67952F27" w:rsidR="00497F2D" w:rsidRDefault="00497F2D" w:rsidP="00497F2D">
      <w:pPr>
        <w:spacing w:after="0" w:line="360" w:lineRule="auto"/>
        <w:jc w:val="both"/>
        <w:rPr>
          <w:rFonts w:ascii="Times New Roman" w:hAnsi="Times New Roman" w:cs="Times New Roman"/>
          <w:sz w:val="24"/>
          <w:szCs w:val="24"/>
          <w:lang w:val="es-ES"/>
        </w:rPr>
      </w:pPr>
      <w:r w:rsidRPr="00262D95">
        <w:rPr>
          <w:rFonts w:ascii="Times New Roman" w:hAnsi="Times New Roman" w:cs="Times New Roman"/>
          <w:sz w:val="24"/>
          <w:szCs w:val="24"/>
          <w:lang w:val="es-ES"/>
        </w:rPr>
        <w:t xml:space="preserve">Shewhart desarrolló e implementó el concepto general de gráficas de control en 1924, dando lugar al inicio formal del Control Estadístico de Calidad (CEC), por tanto, consideradas como una de las técnicas del CEP, son una excelente técnica para monitorear el proceso, lo que es sustentado por Alevizakos &amp; Koukouvinos (2020), Ghashghaei, Amiri &amp; Khosravi (2019), </w:t>
      </w:r>
      <w:r w:rsidR="00D36241" w:rsidRPr="00262D95">
        <w:rPr>
          <w:rFonts w:ascii="Times New Roman" w:eastAsia="Batang" w:hAnsi="Times New Roman" w:cs="Times New Roman"/>
          <w:sz w:val="24"/>
          <w:szCs w:val="24"/>
          <w:lang w:val="es-ES" w:eastAsia="ko-KR"/>
        </w:rPr>
        <w:t xml:space="preserve">Montgomery  </w:t>
      </w:r>
      <w:sdt>
        <w:sdtPr>
          <w:rPr>
            <w:rFonts w:ascii="Times New Roman" w:eastAsia="Batang" w:hAnsi="Times New Roman" w:cs="Times New Roman"/>
            <w:sz w:val="24"/>
            <w:szCs w:val="24"/>
            <w:lang w:val="es-ES" w:eastAsia="ko-KR"/>
          </w:rPr>
          <w:id w:val="-804087421"/>
          <w:citation/>
        </w:sdtPr>
        <w:sdtEndPr/>
        <w:sdtContent>
          <w:r w:rsidR="00D36241" w:rsidRPr="00262D95">
            <w:rPr>
              <w:rFonts w:ascii="Times New Roman" w:eastAsia="Batang" w:hAnsi="Times New Roman" w:cs="Times New Roman"/>
              <w:sz w:val="24"/>
              <w:szCs w:val="24"/>
              <w:lang w:val="es-ES" w:eastAsia="ko-KR"/>
            </w:rPr>
            <w:fldChar w:fldCharType="begin"/>
          </w:r>
          <w:r w:rsidR="00D36241" w:rsidRPr="00262D95">
            <w:rPr>
              <w:rFonts w:ascii="Times New Roman" w:eastAsia="Batang" w:hAnsi="Times New Roman" w:cs="Times New Roman"/>
              <w:sz w:val="24"/>
              <w:szCs w:val="24"/>
              <w:lang w:eastAsia="ko-KR"/>
            </w:rPr>
            <w:instrText xml:space="preserve">CITATION Mon13 \n  \t  \l 2058 </w:instrText>
          </w:r>
          <w:r w:rsidR="00D36241" w:rsidRPr="00262D95">
            <w:rPr>
              <w:rFonts w:ascii="Times New Roman" w:eastAsia="Batang" w:hAnsi="Times New Roman" w:cs="Times New Roman"/>
              <w:sz w:val="24"/>
              <w:szCs w:val="24"/>
              <w:lang w:val="es-ES" w:eastAsia="ko-KR"/>
            </w:rPr>
            <w:fldChar w:fldCharType="separate"/>
          </w:r>
          <w:r w:rsidR="00D36241" w:rsidRPr="00262D95">
            <w:rPr>
              <w:rFonts w:ascii="Times New Roman" w:eastAsia="Batang" w:hAnsi="Times New Roman" w:cs="Times New Roman"/>
              <w:noProof/>
              <w:sz w:val="24"/>
              <w:szCs w:val="24"/>
              <w:lang w:eastAsia="ko-KR"/>
            </w:rPr>
            <w:t>(2013)</w:t>
          </w:r>
          <w:r w:rsidR="00D36241" w:rsidRPr="00262D95">
            <w:rPr>
              <w:rFonts w:ascii="Times New Roman" w:eastAsia="Batang" w:hAnsi="Times New Roman" w:cs="Times New Roman"/>
              <w:sz w:val="24"/>
              <w:szCs w:val="24"/>
              <w:lang w:val="es-ES" w:eastAsia="ko-KR"/>
            </w:rPr>
            <w:fldChar w:fldCharType="end"/>
          </w:r>
        </w:sdtContent>
      </w:sdt>
      <w:r w:rsidR="00D36241" w:rsidRPr="00262D95">
        <w:rPr>
          <w:rFonts w:ascii="Times New Roman" w:eastAsia="Batang" w:hAnsi="Times New Roman" w:cs="Times New Roman"/>
          <w:sz w:val="24"/>
          <w:szCs w:val="24"/>
          <w:lang w:val="es-ES" w:eastAsia="ko-KR"/>
        </w:rPr>
        <w:t>,</w:t>
      </w:r>
      <w:r w:rsidR="00D36241" w:rsidRPr="00262D95">
        <w:rPr>
          <w:rFonts w:ascii="Times New Roman" w:hAnsi="Times New Roman" w:cs="Times New Roman"/>
          <w:sz w:val="24"/>
          <w:szCs w:val="24"/>
          <w:lang w:val="es-ES"/>
        </w:rPr>
        <w:t xml:space="preserve"> </w:t>
      </w:r>
      <w:r w:rsidRPr="00262D95">
        <w:rPr>
          <w:rFonts w:ascii="Times New Roman" w:hAnsi="Times New Roman" w:cs="Times New Roman"/>
          <w:sz w:val="24"/>
          <w:szCs w:val="24"/>
          <w:lang w:val="es-ES"/>
        </w:rPr>
        <w:t>Eyvazian, Noorossana, Saghaei &amp;  Amiri (2011), Woodall (2007) y Woodall, Spitzner, Montgomery &amp; Gupta (2004); además, son muy útiles en el estudio de la variabilidad, lo que es base para diferenciar la ocurrida por causas naturales o comunes y la generada por causas especiales.</w:t>
      </w:r>
    </w:p>
    <w:p w14:paraId="417327FD" w14:textId="50233CE7" w:rsidR="00497F2D" w:rsidRDefault="00497F2D" w:rsidP="00497F2D">
      <w:pPr>
        <w:spacing w:after="0" w:line="360" w:lineRule="auto"/>
        <w:jc w:val="both"/>
        <w:rPr>
          <w:rFonts w:ascii="Times New Roman" w:hAnsi="Times New Roman" w:cs="Times New Roman"/>
          <w:sz w:val="24"/>
          <w:szCs w:val="24"/>
          <w:lang w:val="es-ES"/>
        </w:rPr>
      </w:pPr>
      <w:r w:rsidRPr="00497F2D">
        <w:rPr>
          <w:rFonts w:ascii="Times New Roman" w:hAnsi="Times New Roman" w:cs="Times New Roman"/>
          <w:sz w:val="24"/>
          <w:szCs w:val="24"/>
          <w:lang w:val="es-ES"/>
        </w:rPr>
        <w:t xml:space="preserve">Las gráficas de control están formadas por una línea central y cuenta con dos límites de control, uno inferior y otro superior, de los cuales los datos contenidos entre limites representan su aceptación y los contenidos fuera de ellos, su rechazo (aunque diferentes reglas relacionadas a tendencias pueden ser establecidas como prevención de la ocurrencia de mediciones no deseadas); así mismo todos los datos graficados que son ubicados arriba o debajo de la línea central representan la variabilidad del proceso analizado (Ver </w:t>
      </w:r>
      <w:r w:rsidRPr="00365531">
        <w:rPr>
          <w:rFonts w:ascii="Times New Roman" w:hAnsi="Times New Roman" w:cs="Times New Roman"/>
          <w:b/>
          <w:bCs/>
          <w:sz w:val="24"/>
          <w:szCs w:val="24"/>
          <w:lang w:val="es-ES"/>
        </w:rPr>
        <w:t>Aplicación metodológica</w:t>
      </w:r>
      <w:r>
        <w:rPr>
          <w:rFonts w:ascii="Times New Roman" w:hAnsi="Times New Roman" w:cs="Times New Roman"/>
          <w:sz w:val="24"/>
          <w:szCs w:val="24"/>
          <w:lang w:val="es-ES"/>
        </w:rPr>
        <w:t>)</w:t>
      </w:r>
      <w:r w:rsidRPr="00497F2D">
        <w:rPr>
          <w:rFonts w:ascii="Times New Roman" w:hAnsi="Times New Roman" w:cs="Times New Roman"/>
          <w:sz w:val="24"/>
          <w:szCs w:val="24"/>
          <w:lang w:val="es-ES"/>
        </w:rPr>
        <w:t>.</w:t>
      </w:r>
    </w:p>
    <w:p w14:paraId="4F87F49A" w14:textId="34CF250E" w:rsidR="004A5AAB" w:rsidRDefault="004A5AAB" w:rsidP="00497F2D">
      <w:pPr>
        <w:spacing w:after="0" w:line="360" w:lineRule="auto"/>
        <w:jc w:val="both"/>
        <w:rPr>
          <w:rFonts w:ascii="Times New Roman" w:hAnsi="Times New Roman" w:cs="Times New Roman"/>
          <w:b/>
          <w:bCs/>
          <w:sz w:val="28"/>
          <w:szCs w:val="28"/>
          <w:lang w:val="es-ES"/>
        </w:rPr>
      </w:pPr>
    </w:p>
    <w:p w14:paraId="09CD668D" w14:textId="27E3E83F" w:rsidR="004C4FB1" w:rsidRDefault="004C4FB1" w:rsidP="00497F2D">
      <w:pPr>
        <w:spacing w:after="0" w:line="360" w:lineRule="auto"/>
        <w:jc w:val="both"/>
        <w:rPr>
          <w:rFonts w:ascii="Times New Roman" w:hAnsi="Times New Roman" w:cs="Times New Roman"/>
          <w:b/>
          <w:bCs/>
          <w:sz w:val="28"/>
          <w:szCs w:val="28"/>
          <w:lang w:val="es-ES"/>
        </w:rPr>
      </w:pPr>
    </w:p>
    <w:p w14:paraId="6D517520" w14:textId="69074E53" w:rsidR="004C4FB1" w:rsidRDefault="004C4FB1" w:rsidP="00497F2D">
      <w:pPr>
        <w:spacing w:after="0" w:line="360" w:lineRule="auto"/>
        <w:jc w:val="both"/>
        <w:rPr>
          <w:rFonts w:ascii="Times New Roman" w:hAnsi="Times New Roman" w:cs="Times New Roman"/>
          <w:b/>
          <w:bCs/>
          <w:sz w:val="28"/>
          <w:szCs w:val="28"/>
          <w:lang w:val="es-ES"/>
        </w:rPr>
      </w:pPr>
    </w:p>
    <w:p w14:paraId="5854B02D" w14:textId="43F78903" w:rsidR="004C4FB1" w:rsidRDefault="004C4FB1" w:rsidP="00497F2D">
      <w:pPr>
        <w:spacing w:after="0" w:line="360" w:lineRule="auto"/>
        <w:jc w:val="both"/>
        <w:rPr>
          <w:rFonts w:ascii="Times New Roman" w:hAnsi="Times New Roman" w:cs="Times New Roman"/>
          <w:b/>
          <w:bCs/>
          <w:sz w:val="28"/>
          <w:szCs w:val="28"/>
          <w:lang w:val="es-ES"/>
        </w:rPr>
      </w:pPr>
    </w:p>
    <w:p w14:paraId="0A5009B1" w14:textId="77777777" w:rsidR="004C4FB1" w:rsidRDefault="004C4FB1" w:rsidP="00497F2D">
      <w:pPr>
        <w:spacing w:after="0" w:line="360" w:lineRule="auto"/>
        <w:jc w:val="both"/>
        <w:rPr>
          <w:rFonts w:ascii="Times New Roman" w:hAnsi="Times New Roman" w:cs="Times New Roman"/>
          <w:b/>
          <w:bCs/>
          <w:sz w:val="28"/>
          <w:szCs w:val="28"/>
          <w:lang w:val="es-ES"/>
        </w:rPr>
      </w:pPr>
    </w:p>
    <w:p w14:paraId="4B1D2CB3" w14:textId="2BAE0F26" w:rsidR="00497F2D" w:rsidRPr="00620252" w:rsidRDefault="00497F2D" w:rsidP="004A5AAB">
      <w:pPr>
        <w:spacing w:after="0" w:line="360" w:lineRule="auto"/>
        <w:jc w:val="center"/>
        <w:rPr>
          <w:rFonts w:ascii="Times New Roman" w:hAnsi="Times New Roman" w:cs="Times New Roman"/>
          <w:b/>
          <w:bCs/>
          <w:sz w:val="28"/>
          <w:szCs w:val="28"/>
          <w:lang w:val="es-ES"/>
        </w:rPr>
      </w:pPr>
      <w:r w:rsidRPr="00620252">
        <w:rPr>
          <w:rFonts w:ascii="Times New Roman" w:hAnsi="Times New Roman" w:cs="Times New Roman"/>
          <w:b/>
          <w:bCs/>
          <w:sz w:val="28"/>
          <w:szCs w:val="28"/>
          <w:lang w:val="es-ES"/>
        </w:rPr>
        <w:lastRenderedPageBreak/>
        <w:t>Gráficas de control y el CEP</w:t>
      </w:r>
    </w:p>
    <w:p w14:paraId="39489B01" w14:textId="22D5D165" w:rsidR="00497F2D" w:rsidRDefault="00497F2D" w:rsidP="00D36241">
      <w:pPr>
        <w:spacing w:after="0" w:line="360" w:lineRule="auto"/>
        <w:jc w:val="both"/>
        <w:rPr>
          <w:rFonts w:ascii="Times New Roman" w:hAnsi="Times New Roman" w:cs="Times New Roman"/>
          <w:sz w:val="24"/>
          <w:szCs w:val="24"/>
        </w:rPr>
      </w:pPr>
      <w:r w:rsidRPr="00497F2D">
        <w:rPr>
          <w:rFonts w:ascii="Times New Roman" w:hAnsi="Times New Roman" w:cs="Times New Roman"/>
          <w:sz w:val="24"/>
          <w:szCs w:val="24"/>
          <w:lang w:val="es-ES"/>
        </w:rPr>
        <w:t>CEP es una poderosa colección de herramientas de resolución de problemas útiles para lograr la estabilidad del proceso (condición del proceso donde los registros evaluados permanecen aceptables y dentro de control) y mejorar la capacidad mediante la reducción de la variabilidad; las llamadas Siete Herramientas Básicas (7HB) consideradas como parte integral del CEP</w:t>
      </w:r>
      <w:r w:rsidR="009E709A">
        <w:rPr>
          <w:rFonts w:ascii="Times New Roman" w:hAnsi="Times New Roman" w:cs="Times New Roman"/>
          <w:sz w:val="24"/>
          <w:szCs w:val="24"/>
          <w:lang w:val="es-ES"/>
        </w:rPr>
        <w:t>,</w:t>
      </w:r>
      <w:r w:rsidRPr="00497F2D">
        <w:rPr>
          <w:rFonts w:ascii="Times New Roman" w:hAnsi="Times New Roman" w:cs="Times New Roman"/>
          <w:sz w:val="24"/>
          <w:szCs w:val="24"/>
          <w:lang w:val="es-ES"/>
        </w:rPr>
        <w:t xml:space="preserve"> han sido documentadas ampliamente en la literatura por diversos autores como </w:t>
      </w:r>
      <w:r w:rsidRPr="00497F2D">
        <w:rPr>
          <w:rFonts w:ascii="Times New Roman" w:eastAsia="Batang" w:hAnsi="Times New Roman" w:cs="Times New Roman"/>
          <w:noProof/>
          <w:sz w:val="24"/>
          <w:szCs w:val="24"/>
          <w:lang w:eastAsia="ko-KR"/>
        </w:rPr>
        <w:t>Gutiérrez Pulido</w:t>
      </w:r>
      <w:r w:rsidRPr="00497F2D">
        <w:rPr>
          <w:rFonts w:ascii="Times New Roman" w:eastAsia="Batang" w:hAnsi="Times New Roman" w:cs="Times New Roman"/>
          <w:sz w:val="24"/>
          <w:szCs w:val="24"/>
          <w:lang w:val="es-ES" w:eastAsia="ko-KR"/>
        </w:rPr>
        <w:t xml:space="preserve"> </w:t>
      </w:r>
      <w:sdt>
        <w:sdtPr>
          <w:rPr>
            <w:rFonts w:ascii="Times New Roman" w:eastAsia="Batang" w:hAnsi="Times New Roman" w:cs="Times New Roman"/>
            <w:noProof/>
            <w:sz w:val="24"/>
            <w:szCs w:val="24"/>
            <w:lang w:val="es-ES" w:eastAsia="ko-KR"/>
          </w:rPr>
          <w:id w:val="1249618303"/>
          <w:citation/>
        </w:sdtPr>
        <w:sdtEndPr/>
        <w:sdtContent>
          <w:r w:rsidRPr="00497F2D">
            <w:rPr>
              <w:rFonts w:ascii="Times New Roman" w:eastAsia="Batang" w:hAnsi="Times New Roman" w:cs="Times New Roman"/>
              <w:noProof/>
              <w:sz w:val="24"/>
              <w:szCs w:val="24"/>
              <w:lang w:val="es-ES" w:eastAsia="ko-KR"/>
            </w:rPr>
            <w:fldChar w:fldCharType="begin"/>
          </w:r>
          <w:r w:rsidRPr="00497F2D">
            <w:rPr>
              <w:rFonts w:ascii="Times New Roman" w:eastAsia="Batang" w:hAnsi="Times New Roman" w:cs="Times New Roman"/>
              <w:noProof/>
              <w:sz w:val="24"/>
              <w:szCs w:val="24"/>
              <w:lang w:eastAsia="ko-KR"/>
            </w:rPr>
            <w:instrText xml:space="preserve">CITATION MarcadorDePosición2 \n  \t  \l 2058 </w:instrText>
          </w:r>
          <w:r w:rsidRPr="00497F2D">
            <w:rPr>
              <w:rFonts w:ascii="Times New Roman" w:eastAsia="Batang" w:hAnsi="Times New Roman" w:cs="Times New Roman"/>
              <w:noProof/>
              <w:sz w:val="24"/>
              <w:szCs w:val="24"/>
              <w:lang w:val="es-ES" w:eastAsia="ko-KR"/>
            </w:rPr>
            <w:fldChar w:fldCharType="separate"/>
          </w:r>
          <w:bookmarkStart w:id="7" w:name="_Hlk49090908"/>
          <w:r w:rsidRPr="00497F2D">
            <w:rPr>
              <w:rFonts w:ascii="Times New Roman" w:eastAsia="Batang" w:hAnsi="Times New Roman" w:cs="Times New Roman"/>
              <w:noProof/>
              <w:sz w:val="24"/>
              <w:szCs w:val="24"/>
              <w:lang w:eastAsia="ko-KR"/>
            </w:rPr>
            <w:t>(2014)</w:t>
          </w:r>
          <w:bookmarkEnd w:id="7"/>
          <w:r w:rsidRPr="00497F2D">
            <w:rPr>
              <w:rFonts w:ascii="Times New Roman" w:eastAsia="Batang" w:hAnsi="Times New Roman" w:cs="Times New Roman"/>
              <w:noProof/>
              <w:sz w:val="24"/>
              <w:szCs w:val="24"/>
              <w:lang w:val="es-ES" w:eastAsia="ko-KR"/>
            </w:rPr>
            <w:fldChar w:fldCharType="end"/>
          </w:r>
        </w:sdtContent>
      </w:sdt>
      <w:r w:rsidRPr="00497F2D">
        <w:rPr>
          <w:rFonts w:ascii="Times New Roman" w:eastAsia="Batang" w:hAnsi="Times New Roman" w:cs="Times New Roman"/>
          <w:noProof/>
          <w:sz w:val="24"/>
          <w:szCs w:val="24"/>
          <w:lang w:val="es-ES" w:eastAsia="ko-KR"/>
        </w:rPr>
        <w:t xml:space="preserve">, Montgomery </w:t>
      </w:r>
      <w:sdt>
        <w:sdtPr>
          <w:rPr>
            <w:rFonts w:ascii="Times New Roman" w:eastAsia="Batang" w:hAnsi="Times New Roman" w:cs="Times New Roman"/>
            <w:sz w:val="24"/>
            <w:szCs w:val="24"/>
            <w:lang w:val="es-ES" w:eastAsia="ko-KR"/>
          </w:rPr>
          <w:id w:val="93515739"/>
          <w:citation/>
        </w:sdtPr>
        <w:sdtEndPr/>
        <w:sdtContent>
          <w:r w:rsidRPr="00497F2D">
            <w:rPr>
              <w:rFonts w:ascii="Times New Roman" w:eastAsia="Batang" w:hAnsi="Times New Roman" w:cs="Times New Roman"/>
              <w:sz w:val="24"/>
              <w:szCs w:val="24"/>
              <w:lang w:val="es-ES" w:eastAsia="ko-KR"/>
            </w:rPr>
            <w:fldChar w:fldCharType="begin"/>
          </w:r>
          <w:r w:rsidRPr="00497F2D">
            <w:rPr>
              <w:rFonts w:ascii="Times New Roman" w:eastAsia="Batang" w:hAnsi="Times New Roman" w:cs="Times New Roman"/>
              <w:sz w:val="24"/>
              <w:szCs w:val="24"/>
              <w:lang w:eastAsia="ko-KR"/>
            </w:rPr>
            <w:instrText xml:space="preserve">CITATION Mon13 \n  \t  \l 2058 </w:instrText>
          </w:r>
          <w:r w:rsidRPr="00497F2D">
            <w:rPr>
              <w:rFonts w:ascii="Times New Roman" w:eastAsia="Batang" w:hAnsi="Times New Roman" w:cs="Times New Roman"/>
              <w:sz w:val="24"/>
              <w:szCs w:val="24"/>
              <w:lang w:val="es-ES" w:eastAsia="ko-KR"/>
            </w:rPr>
            <w:fldChar w:fldCharType="separate"/>
          </w:r>
          <w:r w:rsidRPr="00497F2D">
            <w:rPr>
              <w:rFonts w:ascii="Times New Roman" w:eastAsia="Batang" w:hAnsi="Times New Roman" w:cs="Times New Roman"/>
              <w:noProof/>
              <w:sz w:val="24"/>
              <w:szCs w:val="24"/>
              <w:lang w:eastAsia="ko-KR"/>
            </w:rPr>
            <w:t>(2013)</w:t>
          </w:r>
          <w:r w:rsidRPr="00497F2D">
            <w:rPr>
              <w:rFonts w:ascii="Times New Roman" w:eastAsia="Batang" w:hAnsi="Times New Roman" w:cs="Times New Roman"/>
              <w:sz w:val="24"/>
              <w:szCs w:val="24"/>
              <w:lang w:val="es-ES" w:eastAsia="ko-KR"/>
            </w:rPr>
            <w:fldChar w:fldCharType="end"/>
          </w:r>
        </w:sdtContent>
      </w:sdt>
      <w:r w:rsidRPr="00497F2D">
        <w:rPr>
          <w:rFonts w:ascii="Times New Roman" w:eastAsia="Batang" w:hAnsi="Times New Roman" w:cs="Times New Roman"/>
          <w:sz w:val="24"/>
          <w:szCs w:val="24"/>
          <w:lang w:val="es-ES" w:eastAsia="ko-KR"/>
        </w:rPr>
        <w:t xml:space="preserve">, Gryna, Chua, y Defeo </w:t>
      </w:r>
      <w:sdt>
        <w:sdtPr>
          <w:rPr>
            <w:rFonts w:ascii="Times New Roman" w:eastAsia="Batang" w:hAnsi="Times New Roman" w:cs="Times New Roman"/>
            <w:noProof/>
            <w:sz w:val="24"/>
            <w:szCs w:val="24"/>
            <w:lang w:val="es-ES" w:eastAsia="ko-KR"/>
          </w:rPr>
          <w:id w:val="720555539"/>
          <w:citation/>
        </w:sdtPr>
        <w:sdtEndPr/>
        <w:sdtContent>
          <w:r w:rsidRPr="00497F2D">
            <w:rPr>
              <w:rFonts w:ascii="Times New Roman" w:eastAsia="Batang" w:hAnsi="Times New Roman" w:cs="Times New Roman"/>
              <w:noProof/>
              <w:sz w:val="24"/>
              <w:szCs w:val="24"/>
              <w:lang w:val="es-ES" w:eastAsia="ko-KR"/>
            </w:rPr>
            <w:fldChar w:fldCharType="begin"/>
          </w:r>
          <w:r w:rsidRPr="00497F2D">
            <w:rPr>
              <w:rFonts w:ascii="Times New Roman" w:eastAsia="Batang" w:hAnsi="Times New Roman" w:cs="Times New Roman"/>
              <w:noProof/>
              <w:sz w:val="24"/>
              <w:szCs w:val="24"/>
              <w:lang w:eastAsia="ko-KR"/>
            </w:rPr>
            <w:instrText xml:space="preserve">CITATION Def07 \n  \t  \l 2058 </w:instrText>
          </w:r>
          <w:r w:rsidRPr="00497F2D">
            <w:rPr>
              <w:rFonts w:ascii="Times New Roman" w:eastAsia="Batang" w:hAnsi="Times New Roman" w:cs="Times New Roman"/>
              <w:noProof/>
              <w:sz w:val="24"/>
              <w:szCs w:val="24"/>
              <w:lang w:val="es-ES" w:eastAsia="ko-KR"/>
            </w:rPr>
            <w:fldChar w:fldCharType="separate"/>
          </w:r>
          <w:bookmarkStart w:id="8" w:name="_Hlk49091088"/>
          <w:r w:rsidRPr="00497F2D">
            <w:rPr>
              <w:rFonts w:ascii="Times New Roman" w:eastAsia="Batang" w:hAnsi="Times New Roman" w:cs="Times New Roman"/>
              <w:noProof/>
              <w:sz w:val="24"/>
              <w:szCs w:val="24"/>
              <w:lang w:eastAsia="ko-KR"/>
            </w:rPr>
            <w:t>(2007)</w:t>
          </w:r>
          <w:bookmarkEnd w:id="8"/>
          <w:r w:rsidRPr="00497F2D">
            <w:rPr>
              <w:rFonts w:ascii="Times New Roman" w:eastAsia="Batang" w:hAnsi="Times New Roman" w:cs="Times New Roman"/>
              <w:noProof/>
              <w:sz w:val="24"/>
              <w:szCs w:val="24"/>
              <w:lang w:val="es-ES" w:eastAsia="ko-KR"/>
            </w:rPr>
            <w:fldChar w:fldCharType="end"/>
          </w:r>
        </w:sdtContent>
      </w:sdt>
      <w:r w:rsidR="00D36241">
        <w:rPr>
          <w:rFonts w:ascii="Times New Roman" w:eastAsia="Batang" w:hAnsi="Times New Roman" w:cs="Times New Roman"/>
          <w:noProof/>
          <w:sz w:val="24"/>
          <w:szCs w:val="24"/>
          <w:lang w:val="es-ES" w:eastAsia="ko-KR"/>
        </w:rPr>
        <w:t xml:space="preserve"> </w:t>
      </w:r>
      <w:r w:rsidRPr="00497F2D">
        <w:rPr>
          <w:rFonts w:ascii="Times New Roman" w:hAnsi="Times New Roman" w:cs="Times New Roman"/>
          <w:sz w:val="24"/>
          <w:szCs w:val="24"/>
          <w:lang w:val="es-ES"/>
        </w:rPr>
        <w:t xml:space="preserve">y estas son: análisis de estratificación, diagrama causa y efecto, diagrama de dispersión, gráficas de control, gráfica de Pareto, histograma de frecuencias y hoja de </w:t>
      </w:r>
      <w:r w:rsidR="009E709A">
        <w:rPr>
          <w:rFonts w:ascii="Times New Roman" w:hAnsi="Times New Roman" w:cs="Times New Roman"/>
          <w:sz w:val="24"/>
          <w:szCs w:val="24"/>
          <w:lang w:val="es-ES"/>
        </w:rPr>
        <w:t xml:space="preserve">verificación </w:t>
      </w:r>
      <w:r w:rsidRPr="00497F2D">
        <w:rPr>
          <w:rFonts w:ascii="Times New Roman" w:hAnsi="Times New Roman" w:cs="Times New Roman"/>
          <w:sz w:val="24"/>
          <w:szCs w:val="24"/>
          <w:lang w:val="es-ES"/>
        </w:rPr>
        <w:t>u hoja de recogida de datos; de ellas las gráficas de control son la herramienta técnicamente más sofisticada de este conjunto</w:t>
      </w:r>
      <w:r w:rsidR="00D36241">
        <w:rPr>
          <w:rFonts w:ascii="Times New Roman" w:hAnsi="Times New Roman" w:cs="Times New Roman"/>
          <w:sz w:val="24"/>
          <w:szCs w:val="24"/>
          <w:lang w:val="es-ES"/>
        </w:rPr>
        <w:t xml:space="preserve"> </w:t>
      </w:r>
      <w:sdt>
        <w:sdtPr>
          <w:rPr>
            <w:rFonts w:ascii="Times New Roman" w:hAnsi="Times New Roman" w:cs="Times New Roman"/>
            <w:sz w:val="24"/>
            <w:szCs w:val="24"/>
          </w:rPr>
          <w:id w:val="-1384554985"/>
          <w:citation/>
        </w:sdtPr>
        <w:sdtEndPr/>
        <w:sdtContent>
          <w:r w:rsidR="00D36241" w:rsidRPr="00D36241">
            <w:rPr>
              <w:rFonts w:ascii="Times New Roman" w:hAnsi="Times New Roman" w:cs="Times New Roman"/>
              <w:sz w:val="24"/>
              <w:szCs w:val="24"/>
            </w:rPr>
            <w:fldChar w:fldCharType="begin"/>
          </w:r>
          <w:r w:rsidR="00D36241" w:rsidRPr="00D36241">
            <w:rPr>
              <w:rFonts w:ascii="Times New Roman" w:hAnsi="Times New Roman" w:cs="Times New Roman"/>
              <w:sz w:val="24"/>
              <w:szCs w:val="24"/>
            </w:rPr>
            <w:instrText xml:space="preserve">CITATION Mon13 \p 188 \l 2058 </w:instrText>
          </w:r>
          <w:r w:rsidR="00D36241" w:rsidRPr="00D36241">
            <w:rPr>
              <w:rFonts w:ascii="Times New Roman" w:hAnsi="Times New Roman" w:cs="Times New Roman"/>
              <w:sz w:val="24"/>
              <w:szCs w:val="24"/>
            </w:rPr>
            <w:fldChar w:fldCharType="separate"/>
          </w:r>
          <w:r w:rsidR="00D36241" w:rsidRPr="00D36241">
            <w:rPr>
              <w:rFonts w:ascii="Times New Roman" w:hAnsi="Times New Roman" w:cs="Times New Roman"/>
              <w:noProof/>
              <w:sz w:val="24"/>
              <w:szCs w:val="24"/>
            </w:rPr>
            <w:t>(Montgomery, 2013, pág. 188)</w:t>
          </w:r>
          <w:r w:rsidR="00D36241" w:rsidRPr="00D36241">
            <w:rPr>
              <w:rFonts w:ascii="Times New Roman" w:hAnsi="Times New Roman" w:cs="Times New Roman"/>
              <w:sz w:val="24"/>
              <w:szCs w:val="24"/>
            </w:rPr>
            <w:fldChar w:fldCharType="end"/>
          </w:r>
        </w:sdtContent>
      </w:sdt>
      <w:r w:rsidR="00D36241" w:rsidRPr="00D36241">
        <w:rPr>
          <w:rFonts w:ascii="Times New Roman" w:hAnsi="Times New Roman" w:cs="Times New Roman"/>
          <w:sz w:val="24"/>
          <w:szCs w:val="24"/>
        </w:rPr>
        <w:t>.</w:t>
      </w:r>
    </w:p>
    <w:p w14:paraId="1157FF6F" w14:textId="77777777" w:rsidR="00D36241" w:rsidRPr="00497F2D" w:rsidRDefault="00D36241" w:rsidP="00D36241">
      <w:pPr>
        <w:spacing w:after="0" w:line="360" w:lineRule="auto"/>
        <w:jc w:val="both"/>
        <w:rPr>
          <w:rFonts w:ascii="Times New Roman" w:hAnsi="Times New Roman" w:cs="Times New Roman"/>
          <w:sz w:val="24"/>
          <w:szCs w:val="24"/>
          <w:lang w:val="es-ES"/>
        </w:rPr>
      </w:pPr>
    </w:p>
    <w:p w14:paraId="174C8369" w14:textId="77777777" w:rsidR="00497F2D" w:rsidRPr="004A5AAB" w:rsidRDefault="00497F2D" w:rsidP="004A5AAB">
      <w:pPr>
        <w:spacing w:after="0" w:line="360" w:lineRule="auto"/>
        <w:jc w:val="center"/>
        <w:rPr>
          <w:rFonts w:ascii="Times New Roman" w:hAnsi="Times New Roman" w:cs="Times New Roman"/>
          <w:b/>
          <w:bCs/>
          <w:sz w:val="26"/>
          <w:szCs w:val="26"/>
          <w:lang w:val="es-ES"/>
        </w:rPr>
      </w:pPr>
      <w:r w:rsidRPr="004A5AAB">
        <w:rPr>
          <w:rFonts w:ascii="Times New Roman" w:hAnsi="Times New Roman" w:cs="Times New Roman"/>
          <w:b/>
          <w:bCs/>
          <w:sz w:val="26"/>
          <w:szCs w:val="26"/>
          <w:lang w:val="es-ES"/>
        </w:rPr>
        <w:t>Tipos de gráficas de control</w:t>
      </w:r>
    </w:p>
    <w:p w14:paraId="5610F82C" w14:textId="0323FF71" w:rsidR="00497F2D" w:rsidRDefault="00497F2D" w:rsidP="00497F2D">
      <w:pPr>
        <w:spacing w:after="0" w:line="360" w:lineRule="auto"/>
        <w:jc w:val="both"/>
        <w:rPr>
          <w:rFonts w:ascii="Times New Roman" w:hAnsi="Times New Roman" w:cs="Times New Roman"/>
          <w:sz w:val="24"/>
          <w:szCs w:val="24"/>
          <w:lang w:val="es-ES"/>
        </w:rPr>
      </w:pPr>
      <w:r w:rsidRPr="00497F2D">
        <w:rPr>
          <w:rFonts w:ascii="Times New Roman" w:hAnsi="Times New Roman" w:cs="Times New Roman"/>
          <w:sz w:val="24"/>
          <w:szCs w:val="24"/>
          <w:lang w:val="es-ES"/>
        </w:rPr>
        <w:t>La selección del tipo de gráfica se basa en las características y el propósito de su utilización; las gráficas de control se clasifican según los tipos de datos a utilizar en:</w:t>
      </w:r>
    </w:p>
    <w:p w14:paraId="3D1B66A5" w14:textId="77777777" w:rsidR="00D36241" w:rsidRPr="00D36241" w:rsidRDefault="00D36241" w:rsidP="00A34C97">
      <w:pPr>
        <w:numPr>
          <w:ilvl w:val="0"/>
          <w:numId w:val="12"/>
        </w:numPr>
        <w:spacing w:after="0" w:line="360" w:lineRule="auto"/>
        <w:ind w:left="284" w:hanging="283"/>
        <w:jc w:val="both"/>
        <w:rPr>
          <w:rFonts w:ascii="Times New Roman" w:hAnsi="Times New Roman" w:cs="Times New Roman"/>
          <w:sz w:val="24"/>
          <w:szCs w:val="24"/>
          <w:lang w:val="es-ES"/>
        </w:rPr>
      </w:pPr>
      <w:r w:rsidRPr="00D36241">
        <w:rPr>
          <w:rFonts w:ascii="Times New Roman" w:hAnsi="Times New Roman" w:cs="Times New Roman"/>
          <w:sz w:val="24"/>
          <w:szCs w:val="24"/>
          <w:lang w:val="es-ES"/>
        </w:rPr>
        <w:t>Gráficas por variables (GCV).</w:t>
      </w:r>
    </w:p>
    <w:p w14:paraId="5F3D9292" w14:textId="71CF4BB0" w:rsidR="00D36241" w:rsidRPr="00D36241" w:rsidRDefault="00D36241" w:rsidP="00A34C97">
      <w:pPr>
        <w:spacing w:after="0" w:line="360" w:lineRule="auto"/>
        <w:ind w:left="284"/>
        <w:jc w:val="both"/>
        <w:rPr>
          <w:rFonts w:ascii="Times New Roman" w:hAnsi="Times New Roman" w:cs="Times New Roman"/>
          <w:sz w:val="24"/>
          <w:szCs w:val="24"/>
          <w:lang w:val="es-ES"/>
        </w:rPr>
      </w:pPr>
      <w:r w:rsidRPr="00D36241">
        <w:rPr>
          <w:rFonts w:ascii="Times New Roman" w:hAnsi="Times New Roman" w:cs="Times New Roman"/>
          <w:sz w:val="24"/>
          <w:szCs w:val="24"/>
          <w:lang w:val="es-ES"/>
        </w:rPr>
        <w:t>Este tipo de gráficas utiliza datos continuos, los cuales sin presentar categorías naturales pueden tomar un número infinito de valores, son medibles y pueden especificarse en un rango de tolerancia como por ejemplo temperatura, peso, dimensiones, etc. Las Gráficas XR o Gráfica de Promedios y Rangos (orientación de este trabajo) forman parte de esta clasificación.</w:t>
      </w:r>
    </w:p>
    <w:p w14:paraId="480B431A" w14:textId="77777777" w:rsidR="00D36241" w:rsidRPr="00D36241" w:rsidRDefault="00D36241" w:rsidP="00A34C97">
      <w:pPr>
        <w:numPr>
          <w:ilvl w:val="0"/>
          <w:numId w:val="12"/>
        </w:numPr>
        <w:spacing w:after="0" w:line="360" w:lineRule="auto"/>
        <w:ind w:left="284" w:hanging="283"/>
        <w:jc w:val="both"/>
        <w:rPr>
          <w:rFonts w:ascii="Times New Roman" w:hAnsi="Times New Roman" w:cs="Times New Roman"/>
          <w:sz w:val="24"/>
          <w:szCs w:val="24"/>
          <w:lang w:val="es-ES"/>
        </w:rPr>
      </w:pPr>
      <w:r w:rsidRPr="00D36241">
        <w:rPr>
          <w:rFonts w:ascii="Times New Roman" w:hAnsi="Times New Roman" w:cs="Times New Roman"/>
          <w:sz w:val="24"/>
          <w:szCs w:val="24"/>
          <w:lang w:val="es-ES"/>
        </w:rPr>
        <w:t>Gráficas de control por atributos (GCA).</w:t>
      </w:r>
    </w:p>
    <w:p w14:paraId="731A0B58" w14:textId="654FA672" w:rsidR="00D36241" w:rsidRDefault="00D36241" w:rsidP="00A34C97">
      <w:pPr>
        <w:spacing w:after="0" w:line="360" w:lineRule="auto"/>
        <w:ind w:left="284"/>
        <w:jc w:val="both"/>
        <w:rPr>
          <w:rFonts w:ascii="Times New Roman" w:hAnsi="Times New Roman" w:cs="Times New Roman"/>
          <w:sz w:val="24"/>
          <w:szCs w:val="24"/>
          <w:lang w:val="es-ES"/>
        </w:rPr>
      </w:pPr>
      <w:r w:rsidRPr="00D36241">
        <w:rPr>
          <w:rFonts w:ascii="Times New Roman" w:hAnsi="Times New Roman" w:cs="Times New Roman"/>
          <w:sz w:val="24"/>
          <w:szCs w:val="24"/>
          <w:lang w:val="es-ES"/>
        </w:rPr>
        <w:t xml:space="preserve">Este tipo de gráficas utiliza datos discretos, los cuales presentando categorías naturales pueden presentar valores finitos, son solamente contables y pueden especificarse como son / no son, o bien pasa / no pasa, como por ejemplo el nombre del defecto, nacionalidad, tez, etc. </w:t>
      </w:r>
    </w:p>
    <w:p w14:paraId="3BB14B57" w14:textId="77777777" w:rsidR="00D36241" w:rsidRPr="00D36241" w:rsidRDefault="00D36241" w:rsidP="00D36241">
      <w:pPr>
        <w:spacing w:after="0" w:line="360" w:lineRule="auto"/>
        <w:ind w:left="709"/>
        <w:jc w:val="both"/>
        <w:rPr>
          <w:rFonts w:ascii="Times New Roman" w:hAnsi="Times New Roman" w:cs="Times New Roman"/>
          <w:sz w:val="24"/>
          <w:szCs w:val="24"/>
          <w:lang w:val="es-ES"/>
        </w:rPr>
      </w:pPr>
    </w:p>
    <w:p w14:paraId="0B2BD674" w14:textId="77777777" w:rsidR="00D36241" w:rsidRPr="00620252" w:rsidRDefault="00D36241" w:rsidP="003C4F62">
      <w:pPr>
        <w:spacing w:after="0" w:line="360" w:lineRule="auto"/>
        <w:jc w:val="center"/>
        <w:rPr>
          <w:rFonts w:ascii="Times New Roman" w:hAnsi="Times New Roman" w:cs="Times New Roman"/>
          <w:b/>
          <w:bCs/>
          <w:sz w:val="28"/>
          <w:szCs w:val="28"/>
          <w:lang w:val="es-ES"/>
        </w:rPr>
      </w:pPr>
      <w:r w:rsidRPr="00620252">
        <w:rPr>
          <w:rFonts w:ascii="Times New Roman" w:hAnsi="Times New Roman" w:cs="Times New Roman"/>
          <w:b/>
          <w:bCs/>
          <w:sz w:val="28"/>
          <w:szCs w:val="28"/>
          <w:lang w:val="es-ES"/>
        </w:rPr>
        <w:t>Gráficas XR</w:t>
      </w:r>
    </w:p>
    <w:p w14:paraId="60C3AF4A" w14:textId="77777777" w:rsidR="009E6749" w:rsidRDefault="00D36241" w:rsidP="00D36241">
      <w:pPr>
        <w:spacing w:after="0" w:line="360" w:lineRule="auto"/>
        <w:jc w:val="both"/>
        <w:rPr>
          <w:rFonts w:ascii="Times New Roman" w:hAnsi="Times New Roman" w:cs="Times New Roman"/>
          <w:sz w:val="24"/>
          <w:szCs w:val="24"/>
          <w:lang w:val="es-ES"/>
        </w:rPr>
      </w:pPr>
      <w:r w:rsidRPr="00D36241">
        <w:rPr>
          <w:rFonts w:ascii="Times New Roman" w:hAnsi="Times New Roman" w:cs="Times New Roman"/>
          <w:sz w:val="24"/>
          <w:szCs w:val="24"/>
          <w:lang w:val="es-ES"/>
        </w:rPr>
        <w:t>Las gráficas</w:t>
      </w:r>
      <w:r>
        <w:rPr>
          <w:rFonts w:ascii="Times New Roman" w:hAnsi="Times New Roman" w:cs="Times New Roman"/>
          <w:sz w:val="24"/>
          <w:szCs w:val="24"/>
          <w:lang w:val="es-ES"/>
        </w:rPr>
        <w:t xml:space="preserve"> </w:t>
      </w:r>
      <w:r w:rsidRPr="00D36241">
        <w:rPr>
          <w:rFonts w:ascii="Times New Roman" w:hAnsi="Times New Roman" w:cs="Times New Roman"/>
          <w:sz w:val="24"/>
          <w:szCs w:val="24"/>
          <w:lang w:val="es-ES"/>
        </w:rPr>
        <w:t>XR o también llamadas Gráficas Xbar-R son de gran utilidad y son ampliamente recomendadas porque no requiere</w:t>
      </w:r>
      <w:r w:rsidR="009B7ADB">
        <w:rPr>
          <w:rFonts w:ascii="Times New Roman" w:hAnsi="Times New Roman" w:cs="Times New Roman"/>
          <w:sz w:val="24"/>
          <w:szCs w:val="24"/>
          <w:lang w:val="es-ES"/>
        </w:rPr>
        <w:t>n</w:t>
      </w:r>
      <w:r w:rsidRPr="00D36241">
        <w:rPr>
          <w:rFonts w:ascii="Times New Roman" w:hAnsi="Times New Roman" w:cs="Times New Roman"/>
          <w:sz w:val="24"/>
          <w:szCs w:val="24"/>
          <w:lang w:val="es-ES"/>
        </w:rPr>
        <w:t xml:space="preserve"> de conocimientos avanzados </w:t>
      </w:r>
      <w:r w:rsidR="00743C58">
        <w:rPr>
          <w:rFonts w:ascii="Times New Roman" w:hAnsi="Times New Roman" w:cs="Times New Roman"/>
          <w:sz w:val="24"/>
          <w:szCs w:val="24"/>
          <w:lang w:val="es-ES"/>
        </w:rPr>
        <w:t>(aunque no siempre es explicada de forma simple)</w:t>
      </w:r>
      <w:r w:rsidRPr="00D36241">
        <w:rPr>
          <w:rFonts w:ascii="Times New Roman" w:hAnsi="Times New Roman" w:cs="Times New Roman"/>
          <w:sz w:val="24"/>
          <w:szCs w:val="24"/>
          <w:lang w:val="es-ES"/>
        </w:rPr>
        <w:t xml:space="preserve">, por lo cual su aplicación es posible en cualquier ámbito. </w:t>
      </w:r>
      <w:r w:rsidR="009B7ADB">
        <w:rPr>
          <w:rFonts w:ascii="Times New Roman" w:hAnsi="Times New Roman" w:cs="Times New Roman"/>
          <w:sz w:val="24"/>
          <w:szCs w:val="24"/>
          <w:lang w:val="es-ES"/>
        </w:rPr>
        <w:t>Las</w:t>
      </w:r>
      <w:r w:rsidRPr="00D36241">
        <w:rPr>
          <w:rFonts w:ascii="Times New Roman" w:hAnsi="Times New Roman" w:cs="Times New Roman"/>
          <w:sz w:val="24"/>
          <w:szCs w:val="24"/>
          <w:lang w:val="es-ES"/>
        </w:rPr>
        <w:t xml:space="preserve"> Gráficas XR </w:t>
      </w:r>
      <w:r w:rsidR="00743C58">
        <w:rPr>
          <w:rFonts w:ascii="Times New Roman" w:hAnsi="Times New Roman" w:cs="Times New Roman"/>
          <w:sz w:val="24"/>
          <w:szCs w:val="24"/>
          <w:lang w:val="es-ES"/>
        </w:rPr>
        <w:t>son un</w:t>
      </w:r>
      <w:r w:rsidRPr="00D36241">
        <w:rPr>
          <w:rFonts w:ascii="Times New Roman" w:hAnsi="Times New Roman" w:cs="Times New Roman"/>
          <w:sz w:val="24"/>
          <w:szCs w:val="24"/>
          <w:lang w:val="es-ES"/>
        </w:rPr>
        <w:t xml:space="preserve"> subconjunto de las gráficas de control y</w:t>
      </w:r>
      <w:r w:rsidR="009B7ADB">
        <w:rPr>
          <w:rFonts w:ascii="Times New Roman" w:hAnsi="Times New Roman" w:cs="Times New Roman"/>
          <w:sz w:val="24"/>
          <w:szCs w:val="24"/>
          <w:lang w:val="es-ES"/>
        </w:rPr>
        <w:t xml:space="preserve"> de</w:t>
      </w:r>
      <w:r w:rsidRPr="00D36241">
        <w:rPr>
          <w:rFonts w:ascii="Times New Roman" w:hAnsi="Times New Roman" w:cs="Times New Roman"/>
          <w:sz w:val="24"/>
          <w:szCs w:val="24"/>
          <w:lang w:val="es-ES"/>
        </w:rPr>
        <w:t xml:space="preserve"> las GCV</w:t>
      </w:r>
      <w:r w:rsidR="00743C58">
        <w:rPr>
          <w:rFonts w:ascii="Times New Roman" w:hAnsi="Times New Roman" w:cs="Times New Roman"/>
          <w:sz w:val="24"/>
          <w:szCs w:val="24"/>
          <w:lang w:val="es-ES"/>
        </w:rPr>
        <w:t>.</w:t>
      </w:r>
      <w:r w:rsidR="009B7ADB">
        <w:rPr>
          <w:rFonts w:ascii="Times New Roman" w:hAnsi="Times New Roman" w:cs="Times New Roman"/>
          <w:sz w:val="24"/>
          <w:szCs w:val="24"/>
          <w:lang w:val="es-ES"/>
        </w:rPr>
        <w:t xml:space="preserve"> </w:t>
      </w:r>
    </w:p>
    <w:p w14:paraId="116C6F0A" w14:textId="77777777" w:rsidR="009E6749" w:rsidRDefault="009E6749" w:rsidP="009E6749">
      <w:pPr>
        <w:pStyle w:val="Prrafodelista"/>
        <w:spacing w:after="0" w:line="360" w:lineRule="auto"/>
        <w:ind w:left="0"/>
        <w:jc w:val="both"/>
        <w:rPr>
          <w:rFonts w:ascii="Times New Roman" w:hAnsi="Times New Roman" w:cs="Times New Roman"/>
          <w:sz w:val="24"/>
          <w:szCs w:val="24"/>
        </w:rPr>
      </w:pPr>
    </w:p>
    <w:p w14:paraId="39E69712" w14:textId="2646B872" w:rsidR="00D36241" w:rsidRDefault="009E6749" w:rsidP="009E6749">
      <w:pPr>
        <w:pStyle w:val="Prrafodelista"/>
        <w:spacing w:after="0" w:line="360" w:lineRule="auto"/>
        <w:ind w:left="0"/>
        <w:jc w:val="both"/>
        <w:rPr>
          <w:rFonts w:ascii="Times New Roman" w:hAnsi="Times New Roman" w:cs="Times New Roman"/>
          <w:sz w:val="24"/>
          <w:szCs w:val="24"/>
          <w:lang w:val="es-ES"/>
        </w:rPr>
      </w:pPr>
      <w:r w:rsidRPr="009B7ADB">
        <w:rPr>
          <w:rFonts w:ascii="Times New Roman" w:hAnsi="Times New Roman" w:cs="Times New Roman"/>
          <w:sz w:val="24"/>
          <w:szCs w:val="24"/>
        </w:rPr>
        <w:lastRenderedPageBreak/>
        <w:t xml:space="preserve">El formato </w:t>
      </w:r>
      <w:r>
        <w:rPr>
          <w:rFonts w:ascii="Times New Roman" w:hAnsi="Times New Roman" w:cs="Times New Roman"/>
          <w:sz w:val="24"/>
          <w:szCs w:val="24"/>
        </w:rPr>
        <w:t xml:space="preserve">usado para estas gráficas </w:t>
      </w:r>
      <w:r w:rsidRPr="009B7ADB">
        <w:rPr>
          <w:rFonts w:ascii="Times New Roman" w:hAnsi="Times New Roman" w:cs="Times New Roman"/>
          <w:sz w:val="24"/>
          <w:szCs w:val="24"/>
        </w:rPr>
        <w:t xml:space="preserve">debe incluir las especificaciones del proceso y la característica a monitorear, incluyendo una gráfica de promedios y una gráfica de rangos presentadas comúnmente juntas. Adicionalmente cuenta con una sección donde se documentan los hallazgos y/o aspectos relevantes de la jornada. </w:t>
      </w:r>
      <w:r w:rsidR="009B7ADB">
        <w:rPr>
          <w:rFonts w:ascii="Times New Roman" w:hAnsi="Times New Roman" w:cs="Times New Roman"/>
          <w:sz w:val="24"/>
          <w:szCs w:val="24"/>
          <w:lang w:val="es-ES"/>
        </w:rPr>
        <w:t xml:space="preserve">Algunos aspectos </w:t>
      </w:r>
      <w:r>
        <w:rPr>
          <w:rFonts w:ascii="Times New Roman" w:hAnsi="Times New Roman" w:cs="Times New Roman"/>
          <w:sz w:val="24"/>
          <w:szCs w:val="24"/>
          <w:lang w:val="es-ES"/>
        </w:rPr>
        <w:t>destacados</w:t>
      </w:r>
      <w:r w:rsidR="00D36241" w:rsidRPr="00D36241">
        <w:rPr>
          <w:rFonts w:ascii="Times New Roman" w:hAnsi="Times New Roman" w:cs="Times New Roman"/>
          <w:sz w:val="24"/>
          <w:szCs w:val="24"/>
          <w:lang w:val="es-ES"/>
        </w:rPr>
        <w:t xml:space="preserve"> de estas gráficas</w:t>
      </w:r>
      <w:r w:rsidR="009B7ADB">
        <w:rPr>
          <w:rFonts w:ascii="Times New Roman" w:hAnsi="Times New Roman" w:cs="Times New Roman"/>
          <w:sz w:val="24"/>
          <w:szCs w:val="24"/>
          <w:lang w:val="es-ES"/>
        </w:rPr>
        <w:t xml:space="preserve"> son:</w:t>
      </w:r>
    </w:p>
    <w:p w14:paraId="7E38FC7B" w14:textId="6CAEA4A0" w:rsidR="009B7ADB" w:rsidRPr="009B7ADB" w:rsidRDefault="009B7ADB" w:rsidP="00B03B53">
      <w:pPr>
        <w:pStyle w:val="Prrafodelista"/>
        <w:numPr>
          <w:ilvl w:val="0"/>
          <w:numId w:val="32"/>
        </w:numPr>
        <w:spacing w:after="0" w:line="360" w:lineRule="auto"/>
        <w:ind w:left="567" w:hanging="425"/>
        <w:jc w:val="both"/>
        <w:rPr>
          <w:rFonts w:ascii="Times New Roman" w:hAnsi="Times New Roman" w:cs="Times New Roman"/>
          <w:sz w:val="24"/>
          <w:szCs w:val="24"/>
        </w:rPr>
      </w:pPr>
      <w:r w:rsidRPr="00F9177E">
        <w:rPr>
          <w:rFonts w:ascii="Times New Roman" w:hAnsi="Times New Roman" w:cs="Times New Roman"/>
          <w:i/>
          <w:iCs/>
          <w:sz w:val="24"/>
          <w:szCs w:val="24"/>
        </w:rPr>
        <w:t>Función</w:t>
      </w:r>
      <w:r w:rsidR="00A34C97">
        <w:rPr>
          <w:rFonts w:ascii="Times New Roman" w:hAnsi="Times New Roman" w:cs="Times New Roman"/>
          <w:i/>
          <w:iCs/>
          <w:sz w:val="24"/>
          <w:szCs w:val="24"/>
        </w:rPr>
        <w:t>:</w:t>
      </w:r>
      <w:r w:rsidR="00806F15">
        <w:rPr>
          <w:rFonts w:ascii="Times New Roman" w:hAnsi="Times New Roman" w:cs="Times New Roman"/>
          <w:i/>
          <w:iCs/>
          <w:sz w:val="24"/>
          <w:szCs w:val="24"/>
        </w:rPr>
        <w:t xml:space="preserve"> </w:t>
      </w:r>
      <w:r w:rsidR="00806F15">
        <w:rPr>
          <w:rFonts w:ascii="Times New Roman" w:hAnsi="Times New Roman" w:cs="Times New Roman"/>
          <w:sz w:val="24"/>
          <w:szCs w:val="24"/>
        </w:rPr>
        <w:t>m</w:t>
      </w:r>
      <w:r w:rsidRPr="009B7ADB">
        <w:rPr>
          <w:rFonts w:ascii="Times New Roman" w:hAnsi="Times New Roman" w:cs="Times New Roman"/>
          <w:sz w:val="24"/>
          <w:szCs w:val="24"/>
        </w:rPr>
        <w:t>onitoreo de la media y el rango de una variable normalmente distribuida.</w:t>
      </w:r>
    </w:p>
    <w:p w14:paraId="52331724" w14:textId="577E38E6" w:rsidR="009B7ADB" w:rsidRPr="009B7ADB" w:rsidRDefault="009B7ADB" w:rsidP="00B03B53">
      <w:pPr>
        <w:pStyle w:val="Prrafodelista"/>
        <w:numPr>
          <w:ilvl w:val="0"/>
          <w:numId w:val="32"/>
        </w:numPr>
        <w:spacing w:after="0" w:line="360" w:lineRule="auto"/>
        <w:ind w:left="567" w:hanging="425"/>
        <w:jc w:val="both"/>
        <w:rPr>
          <w:rFonts w:ascii="Times New Roman" w:hAnsi="Times New Roman" w:cs="Times New Roman"/>
          <w:sz w:val="24"/>
          <w:szCs w:val="24"/>
        </w:rPr>
      </w:pPr>
      <w:r w:rsidRPr="00F9177E">
        <w:rPr>
          <w:rFonts w:ascii="Times New Roman" w:hAnsi="Times New Roman" w:cs="Times New Roman"/>
          <w:i/>
          <w:iCs/>
          <w:sz w:val="24"/>
          <w:szCs w:val="24"/>
        </w:rPr>
        <w:t>Graficado</w:t>
      </w:r>
      <w:r w:rsidRPr="009B7ADB">
        <w:rPr>
          <w:rFonts w:ascii="Times New Roman" w:hAnsi="Times New Roman" w:cs="Times New Roman"/>
          <w:sz w:val="24"/>
          <w:szCs w:val="24"/>
        </w:rPr>
        <w:t>:</w:t>
      </w:r>
      <w:r w:rsidR="009E6749">
        <w:rPr>
          <w:rFonts w:ascii="Times New Roman" w:hAnsi="Times New Roman" w:cs="Times New Roman"/>
          <w:sz w:val="24"/>
          <w:szCs w:val="24"/>
        </w:rPr>
        <w:t xml:space="preserve"> </w:t>
      </w:r>
      <w:r w:rsidR="00806F15">
        <w:rPr>
          <w:rFonts w:ascii="Times New Roman" w:hAnsi="Times New Roman" w:cs="Times New Roman"/>
          <w:sz w:val="24"/>
          <w:szCs w:val="24"/>
        </w:rPr>
        <w:t>l</w:t>
      </w:r>
      <w:r w:rsidRPr="009B7ADB">
        <w:rPr>
          <w:rFonts w:ascii="Times New Roman" w:hAnsi="Times New Roman" w:cs="Times New Roman"/>
          <w:sz w:val="24"/>
          <w:szCs w:val="24"/>
        </w:rPr>
        <w:t>as mediciones son graficadas mediante subgrupos, comúnmente entre 2 y 5.</w:t>
      </w:r>
    </w:p>
    <w:p w14:paraId="0D0B999F" w14:textId="4FB3BC01" w:rsidR="009B7ADB" w:rsidRDefault="009B7ADB" w:rsidP="00B03B53">
      <w:pPr>
        <w:pStyle w:val="Prrafodelista"/>
        <w:numPr>
          <w:ilvl w:val="0"/>
          <w:numId w:val="32"/>
        </w:numPr>
        <w:spacing w:after="0" w:line="360" w:lineRule="auto"/>
        <w:ind w:left="567" w:hanging="425"/>
        <w:jc w:val="both"/>
        <w:rPr>
          <w:rFonts w:ascii="Times New Roman" w:hAnsi="Times New Roman" w:cs="Times New Roman"/>
          <w:sz w:val="24"/>
          <w:szCs w:val="24"/>
        </w:rPr>
      </w:pPr>
      <w:r w:rsidRPr="00F9177E">
        <w:rPr>
          <w:rFonts w:ascii="Times New Roman" w:hAnsi="Times New Roman" w:cs="Times New Roman"/>
          <w:i/>
          <w:iCs/>
          <w:sz w:val="24"/>
          <w:szCs w:val="24"/>
        </w:rPr>
        <w:t xml:space="preserve">Son vinculadas a: </w:t>
      </w:r>
      <w:r w:rsidRPr="009B7ADB">
        <w:rPr>
          <w:rFonts w:ascii="Times New Roman" w:hAnsi="Times New Roman" w:cs="Times New Roman"/>
          <w:sz w:val="24"/>
          <w:szCs w:val="24"/>
        </w:rPr>
        <w:t>CEP, CEC, GCV y 7HB.</w:t>
      </w:r>
    </w:p>
    <w:p w14:paraId="58CE3DD2" w14:textId="4A0C52FA" w:rsidR="009B7ADB" w:rsidRPr="009E6749" w:rsidRDefault="009B7ADB" w:rsidP="00B03B53">
      <w:pPr>
        <w:pStyle w:val="Prrafodelista"/>
        <w:numPr>
          <w:ilvl w:val="0"/>
          <w:numId w:val="32"/>
        </w:numPr>
        <w:spacing w:after="0" w:line="360" w:lineRule="auto"/>
        <w:ind w:left="567" w:hanging="425"/>
        <w:jc w:val="both"/>
        <w:rPr>
          <w:rFonts w:ascii="Times New Roman" w:hAnsi="Times New Roman" w:cs="Times New Roman"/>
          <w:i/>
          <w:iCs/>
          <w:sz w:val="24"/>
          <w:szCs w:val="24"/>
        </w:rPr>
      </w:pPr>
      <w:r w:rsidRPr="009E6749">
        <w:rPr>
          <w:rFonts w:ascii="Times New Roman" w:hAnsi="Times New Roman" w:cs="Times New Roman"/>
          <w:i/>
          <w:iCs/>
          <w:sz w:val="24"/>
          <w:szCs w:val="24"/>
        </w:rPr>
        <w:t>Condiciones de uso:</w:t>
      </w:r>
    </w:p>
    <w:p w14:paraId="7B269460" w14:textId="57A4CD2B" w:rsidR="009B7ADB" w:rsidRPr="00F9177E" w:rsidRDefault="009B7ADB" w:rsidP="00B03B53">
      <w:pPr>
        <w:pStyle w:val="Prrafodelista"/>
        <w:numPr>
          <w:ilvl w:val="0"/>
          <w:numId w:val="12"/>
        </w:numPr>
        <w:spacing w:after="0" w:line="360" w:lineRule="auto"/>
        <w:ind w:left="851" w:hanging="283"/>
        <w:jc w:val="both"/>
        <w:rPr>
          <w:rFonts w:ascii="Times New Roman" w:hAnsi="Times New Roman" w:cs="Times New Roman"/>
          <w:sz w:val="24"/>
          <w:szCs w:val="24"/>
        </w:rPr>
      </w:pPr>
      <w:r w:rsidRPr="00F9177E">
        <w:rPr>
          <w:rFonts w:ascii="Times New Roman" w:hAnsi="Times New Roman" w:cs="Times New Roman"/>
          <w:sz w:val="24"/>
          <w:szCs w:val="24"/>
        </w:rPr>
        <w:t>La característica por monitorear debe ser representada por datos variables.</w:t>
      </w:r>
    </w:p>
    <w:p w14:paraId="12172715" w14:textId="3E7663BA" w:rsidR="009B7ADB" w:rsidRPr="00F9177E" w:rsidRDefault="009B7ADB" w:rsidP="00B03B53">
      <w:pPr>
        <w:pStyle w:val="Prrafodelista"/>
        <w:numPr>
          <w:ilvl w:val="0"/>
          <w:numId w:val="12"/>
        </w:numPr>
        <w:spacing w:after="0" w:line="360" w:lineRule="auto"/>
        <w:ind w:left="851" w:hanging="283"/>
        <w:jc w:val="both"/>
        <w:rPr>
          <w:rFonts w:ascii="Times New Roman" w:hAnsi="Times New Roman" w:cs="Times New Roman"/>
          <w:sz w:val="24"/>
          <w:szCs w:val="24"/>
        </w:rPr>
      </w:pPr>
      <w:r w:rsidRPr="00F9177E">
        <w:rPr>
          <w:rFonts w:ascii="Times New Roman" w:hAnsi="Times New Roman" w:cs="Times New Roman"/>
          <w:sz w:val="24"/>
          <w:szCs w:val="24"/>
        </w:rPr>
        <w:t>La característica debe ser modelada por una variable aleatoria normalmente distribuida.</w:t>
      </w:r>
    </w:p>
    <w:p w14:paraId="1D42FC04" w14:textId="538AFC43" w:rsidR="009B7ADB" w:rsidRPr="00F9177E" w:rsidRDefault="009B7ADB" w:rsidP="00B03B53">
      <w:pPr>
        <w:pStyle w:val="Prrafodelista"/>
        <w:numPr>
          <w:ilvl w:val="0"/>
          <w:numId w:val="12"/>
        </w:numPr>
        <w:spacing w:after="0" w:line="360" w:lineRule="auto"/>
        <w:ind w:left="851" w:hanging="283"/>
        <w:jc w:val="both"/>
        <w:rPr>
          <w:rFonts w:ascii="Times New Roman" w:hAnsi="Times New Roman" w:cs="Times New Roman"/>
          <w:sz w:val="24"/>
          <w:szCs w:val="24"/>
        </w:rPr>
      </w:pPr>
      <w:r w:rsidRPr="00F9177E">
        <w:rPr>
          <w:rFonts w:ascii="Times New Roman" w:hAnsi="Times New Roman" w:cs="Times New Roman"/>
          <w:sz w:val="24"/>
          <w:szCs w:val="24"/>
        </w:rPr>
        <w:t>Los datos variables deben ser medibles en escala continua (peso, temperatura, longitud, etc.).</w:t>
      </w:r>
    </w:p>
    <w:p w14:paraId="2DCADF73" w14:textId="48FBD5E1" w:rsidR="00F9177E" w:rsidRPr="00F9177E" w:rsidRDefault="009B7ADB" w:rsidP="00B03B53">
      <w:pPr>
        <w:pStyle w:val="Prrafodelista"/>
        <w:numPr>
          <w:ilvl w:val="0"/>
          <w:numId w:val="12"/>
        </w:numPr>
        <w:spacing w:after="0" w:line="360" w:lineRule="auto"/>
        <w:ind w:left="851" w:hanging="283"/>
        <w:jc w:val="both"/>
        <w:rPr>
          <w:rFonts w:ascii="Times New Roman" w:hAnsi="Times New Roman" w:cs="Times New Roman"/>
          <w:sz w:val="24"/>
          <w:szCs w:val="24"/>
        </w:rPr>
      </w:pPr>
      <w:r w:rsidRPr="00F9177E">
        <w:rPr>
          <w:rFonts w:ascii="Times New Roman" w:hAnsi="Times New Roman" w:cs="Times New Roman"/>
          <w:sz w:val="24"/>
          <w:szCs w:val="24"/>
        </w:rPr>
        <w:t xml:space="preserve">Es factible un muestreo constante, fijo, rápido y que sea mayor a 1 y menor a 9 (Ver tabla </w:t>
      </w:r>
      <w:r w:rsidR="00F9177E" w:rsidRPr="00F9177E">
        <w:rPr>
          <w:rFonts w:ascii="Times New Roman" w:hAnsi="Times New Roman" w:cs="Times New Roman"/>
          <w:sz w:val="24"/>
          <w:szCs w:val="24"/>
        </w:rPr>
        <w:t>2).</w:t>
      </w:r>
    </w:p>
    <w:p w14:paraId="5AEB08E1" w14:textId="7B8A1408" w:rsidR="009B7ADB" w:rsidRPr="00F9177E" w:rsidRDefault="009B7ADB" w:rsidP="00B03B53">
      <w:pPr>
        <w:pStyle w:val="Prrafodelista"/>
        <w:numPr>
          <w:ilvl w:val="0"/>
          <w:numId w:val="12"/>
        </w:numPr>
        <w:spacing w:after="0" w:line="360" w:lineRule="auto"/>
        <w:ind w:left="851" w:hanging="283"/>
        <w:jc w:val="both"/>
        <w:rPr>
          <w:rFonts w:ascii="Times New Roman" w:hAnsi="Times New Roman" w:cs="Times New Roman"/>
          <w:sz w:val="24"/>
          <w:szCs w:val="24"/>
        </w:rPr>
      </w:pPr>
      <w:r w:rsidRPr="00F9177E">
        <w:rPr>
          <w:rFonts w:ascii="Times New Roman" w:hAnsi="Times New Roman" w:cs="Times New Roman"/>
          <w:sz w:val="24"/>
          <w:szCs w:val="24"/>
        </w:rPr>
        <w:t>Las evaluaciones de la característica son basadas en el muestreo (puede ser destructivo).</w:t>
      </w:r>
    </w:p>
    <w:p w14:paraId="05C0923C" w14:textId="0048E3AC" w:rsidR="009B7ADB" w:rsidRPr="00F9177E" w:rsidRDefault="009B7ADB" w:rsidP="00B03B53">
      <w:pPr>
        <w:pStyle w:val="Prrafodelista"/>
        <w:numPr>
          <w:ilvl w:val="0"/>
          <w:numId w:val="12"/>
        </w:numPr>
        <w:spacing w:after="0" w:line="360" w:lineRule="auto"/>
        <w:ind w:left="851" w:hanging="283"/>
        <w:jc w:val="both"/>
        <w:rPr>
          <w:rFonts w:ascii="Times New Roman" w:hAnsi="Times New Roman" w:cs="Times New Roman"/>
          <w:sz w:val="24"/>
          <w:szCs w:val="24"/>
        </w:rPr>
      </w:pPr>
      <w:r w:rsidRPr="00F9177E">
        <w:rPr>
          <w:rFonts w:ascii="Times New Roman" w:hAnsi="Times New Roman" w:cs="Times New Roman"/>
          <w:sz w:val="24"/>
          <w:szCs w:val="24"/>
        </w:rPr>
        <w:t xml:space="preserve">Asignación de una persona (no requiere conocimientos de estadística) a esta responsabilidad </w:t>
      </w:r>
    </w:p>
    <w:p w14:paraId="47B6A9E4" w14:textId="11E1F6D7" w:rsidR="009B7ADB" w:rsidRPr="00F9177E" w:rsidRDefault="009B7ADB" w:rsidP="00B03B53">
      <w:pPr>
        <w:pStyle w:val="Prrafodelista"/>
        <w:numPr>
          <w:ilvl w:val="0"/>
          <w:numId w:val="12"/>
        </w:numPr>
        <w:spacing w:after="0" w:line="360" w:lineRule="auto"/>
        <w:ind w:left="851" w:hanging="284"/>
        <w:jc w:val="both"/>
        <w:rPr>
          <w:rFonts w:ascii="Times New Roman" w:hAnsi="Times New Roman" w:cs="Times New Roman"/>
          <w:sz w:val="24"/>
          <w:szCs w:val="24"/>
        </w:rPr>
      </w:pPr>
      <w:r w:rsidRPr="00F9177E">
        <w:rPr>
          <w:rFonts w:ascii="Times New Roman" w:hAnsi="Times New Roman" w:cs="Times New Roman"/>
          <w:sz w:val="24"/>
          <w:szCs w:val="24"/>
        </w:rPr>
        <w:t>La fiabilidad de la gráfica está en función de la exactitud de los datos de origen, su forma de adquisición y el apropiado manejo.</w:t>
      </w:r>
    </w:p>
    <w:p w14:paraId="53C37DDC" w14:textId="0D1C064B" w:rsidR="00D36241" w:rsidRPr="00F9177E" w:rsidRDefault="009B7ADB" w:rsidP="00B03B53">
      <w:pPr>
        <w:pStyle w:val="Prrafodelista"/>
        <w:numPr>
          <w:ilvl w:val="0"/>
          <w:numId w:val="12"/>
        </w:numPr>
        <w:spacing w:after="0" w:line="360" w:lineRule="auto"/>
        <w:ind w:left="851" w:hanging="284"/>
        <w:jc w:val="both"/>
        <w:rPr>
          <w:rFonts w:ascii="Times New Roman" w:hAnsi="Times New Roman" w:cs="Times New Roman"/>
          <w:sz w:val="24"/>
          <w:szCs w:val="24"/>
        </w:rPr>
      </w:pPr>
      <w:r w:rsidRPr="00F9177E">
        <w:rPr>
          <w:rFonts w:ascii="Times New Roman" w:hAnsi="Times New Roman" w:cs="Times New Roman"/>
          <w:sz w:val="24"/>
          <w:szCs w:val="24"/>
        </w:rPr>
        <w:t>Las muestras recolectadas en subgrupos constituyen datos no homogéneos (extraíbles de diferentes universos / horarios de monitoreo) y de cálculo conveniente.</w:t>
      </w:r>
    </w:p>
    <w:p w14:paraId="20A17903" w14:textId="6DAC235B" w:rsidR="00D36241" w:rsidRDefault="00D36241" w:rsidP="00D36241">
      <w:pPr>
        <w:spacing w:after="0" w:line="360" w:lineRule="auto"/>
        <w:jc w:val="both"/>
        <w:rPr>
          <w:rFonts w:ascii="Times New Roman" w:hAnsi="Times New Roman" w:cs="Times New Roman"/>
          <w:sz w:val="24"/>
          <w:szCs w:val="24"/>
        </w:rPr>
      </w:pPr>
    </w:p>
    <w:p w14:paraId="5A08F8E9" w14:textId="2C939D60" w:rsidR="00F9177E" w:rsidRPr="00620252" w:rsidRDefault="00F9177E" w:rsidP="003C4F62">
      <w:pPr>
        <w:spacing w:after="0" w:line="360" w:lineRule="auto"/>
        <w:jc w:val="center"/>
        <w:rPr>
          <w:rFonts w:ascii="Times New Roman" w:hAnsi="Times New Roman" w:cs="Times New Roman"/>
          <w:b/>
          <w:bCs/>
          <w:sz w:val="28"/>
          <w:szCs w:val="28"/>
          <w:lang w:val="es-ES"/>
        </w:rPr>
      </w:pPr>
      <w:r w:rsidRPr="00620252">
        <w:rPr>
          <w:rFonts w:ascii="Times New Roman" w:hAnsi="Times New Roman" w:cs="Times New Roman"/>
          <w:b/>
          <w:bCs/>
          <w:sz w:val="28"/>
          <w:szCs w:val="28"/>
          <w:lang w:val="es-ES"/>
        </w:rPr>
        <w:t>Áreas de aplicación</w:t>
      </w:r>
    </w:p>
    <w:p w14:paraId="5D9887A5" w14:textId="5D67CCD0" w:rsidR="00F9177E" w:rsidRPr="00F9177E" w:rsidRDefault="00F9177E" w:rsidP="00F9177E">
      <w:pPr>
        <w:spacing w:after="0" w:line="360" w:lineRule="auto"/>
        <w:jc w:val="both"/>
        <w:rPr>
          <w:rFonts w:ascii="Times New Roman" w:hAnsi="Times New Roman" w:cs="Times New Roman"/>
          <w:sz w:val="24"/>
          <w:szCs w:val="24"/>
          <w:lang w:val="es-ES"/>
        </w:rPr>
      </w:pPr>
      <w:r w:rsidRPr="00F9177E">
        <w:rPr>
          <w:rFonts w:ascii="Times New Roman" w:hAnsi="Times New Roman" w:cs="Times New Roman"/>
          <w:sz w:val="24"/>
          <w:szCs w:val="24"/>
          <w:lang w:val="es-ES"/>
        </w:rPr>
        <w:t>La industria automotriz ha sido sin duda una gran área de aplicación de las Gráficas XR, como una prueba de ello, la AIAG (</w:t>
      </w:r>
      <w:r w:rsidRPr="00F9177E">
        <w:rPr>
          <w:rFonts w:ascii="Times New Roman" w:hAnsi="Times New Roman" w:cs="Times New Roman"/>
          <w:sz w:val="24"/>
          <w:szCs w:val="24"/>
        </w:rPr>
        <w:t>Automotive Industry Action Group)</w:t>
      </w:r>
      <w:r w:rsidRPr="00F9177E">
        <w:rPr>
          <w:rFonts w:ascii="Times New Roman" w:hAnsi="Times New Roman" w:cs="Times New Roman"/>
          <w:sz w:val="24"/>
          <w:szCs w:val="24"/>
          <w:lang w:val="es-ES"/>
        </w:rPr>
        <w:t xml:space="preserve"> asociación automotriz de América del Norte representada por las grandes corporaciones de ese sector: </w:t>
      </w:r>
      <w:r w:rsidRPr="00F9177E">
        <w:rPr>
          <w:rFonts w:ascii="Times New Roman" w:hAnsi="Times New Roman" w:cs="Times New Roman"/>
          <w:sz w:val="24"/>
          <w:szCs w:val="24"/>
        </w:rPr>
        <w:t>Chrysler, Ford Motor, y General Motors</w:t>
      </w:r>
      <w:r w:rsidRPr="00F9177E">
        <w:rPr>
          <w:rFonts w:ascii="Times New Roman" w:hAnsi="Times New Roman" w:cs="Times New Roman"/>
          <w:sz w:val="24"/>
          <w:szCs w:val="24"/>
          <w:lang w:val="es-ES"/>
        </w:rPr>
        <w:t xml:space="preserve">, emite el manual de referencia SPC que funge como un manual de la herramienta estadística para su implementación </w:t>
      </w:r>
      <w:sdt>
        <w:sdtPr>
          <w:rPr>
            <w:rFonts w:ascii="Times New Roman" w:hAnsi="Times New Roman" w:cs="Times New Roman"/>
            <w:sz w:val="24"/>
            <w:szCs w:val="24"/>
            <w:lang w:val="es-ES"/>
          </w:rPr>
          <w:id w:val="1889833037"/>
          <w:citation/>
        </w:sdtPr>
        <w:sdtEndPr/>
        <w:sdtContent>
          <w:r w:rsidRPr="00F9177E">
            <w:rPr>
              <w:rFonts w:ascii="Times New Roman" w:hAnsi="Times New Roman" w:cs="Times New Roman"/>
              <w:sz w:val="24"/>
              <w:szCs w:val="24"/>
              <w:lang w:val="es-ES"/>
            </w:rPr>
            <w:fldChar w:fldCharType="begin"/>
          </w:r>
          <w:r w:rsidRPr="00F9177E">
            <w:rPr>
              <w:rFonts w:ascii="Times New Roman" w:hAnsi="Times New Roman" w:cs="Times New Roman"/>
              <w:sz w:val="24"/>
              <w:szCs w:val="24"/>
            </w:rPr>
            <w:instrText xml:space="preserve">CITATION Chr95 \n  \t  \l 2058 </w:instrText>
          </w:r>
          <w:r w:rsidRPr="00F9177E">
            <w:rPr>
              <w:rFonts w:ascii="Times New Roman" w:hAnsi="Times New Roman" w:cs="Times New Roman"/>
              <w:sz w:val="24"/>
              <w:szCs w:val="24"/>
              <w:lang w:val="es-ES"/>
            </w:rPr>
            <w:fldChar w:fldCharType="separate"/>
          </w:r>
          <w:bookmarkStart w:id="9" w:name="_Hlk49106117"/>
          <w:r w:rsidRPr="00F9177E">
            <w:rPr>
              <w:rFonts w:ascii="Times New Roman" w:hAnsi="Times New Roman" w:cs="Times New Roman"/>
              <w:sz w:val="24"/>
              <w:szCs w:val="24"/>
            </w:rPr>
            <w:t>(2005)</w:t>
          </w:r>
          <w:bookmarkEnd w:id="9"/>
          <w:r w:rsidRPr="00F9177E">
            <w:rPr>
              <w:rFonts w:ascii="Times New Roman" w:hAnsi="Times New Roman" w:cs="Times New Roman"/>
              <w:sz w:val="24"/>
              <w:szCs w:val="24"/>
            </w:rPr>
            <w:fldChar w:fldCharType="end"/>
          </w:r>
        </w:sdtContent>
      </w:sdt>
      <w:r w:rsidRPr="00F9177E">
        <w:rPr>
          <w:rFonts w:ascii="Times New Roman" w:hAnsi="Times New Roman" w:cs="Times New Roman"/>
          <w:sz w:val="24"/>
          <w:szCs w:val="24"/>
          <w:lang w:val="es-ES"/>
        </w:rPr>
        <w:t>.</w:t>
      </w:r>
      <w:r w:rsidR="00A34C97">
        <w:rPr>
          <w:rFonts w:ascii="Times New Roman" w:hAnsi="Times New Roman" w:cs="Times New Roman"/>
          <w:sz w:val="24"/>
          <w:szCs w:val="24"/>
          <w:lang w:val="es-ES"/>
        </w:rPr>
        <w:t xml:space="preserve"> </w:t>
      </w:r>
      <w:r w:rsidRPr="00F9177E">
        <w:rPr>
          <w:rFonts w:ascii="Times New Roman" w:hAnsi="Times New Roman" w:cs="Times New Roman"/>
          <w:sz w:val="24"/>
          <w:szCs w:val="24"/>
          <w:lang w:val="es-ES"/>
        </w:rPr>
        <w:t>Otras áreas de aplicación de las Gráficas XR que transciende al área industrial automotriz se muestran en la tabla 1, donde se incluyen algunas publicaciones a partir del año 2008:</w:t>
      </w:r>
    </w:p>
    <w:p w14:paraId="163AA047" w14:textId="3B90775C" w:rsidR="00F960E4" w:rsidRDefault="00F960E4" w:rsidP="00F9177E">
      <w:pPr>
        <w:spacing w:after="0" w:line="360" w:lineRule="auto"/>
        <w:jc w:val="both"/>
        <w:rPr>
          <w:rFonts w:ascii="Times New Roman" w:hAnsi="Times New Roman" w:cs="Times New Roman"/>
          <w:b/>
          <w:bCs/>
          <w:sz w:val="24"/>
          <w:szCs w:val="24"/>
          <w:lang w:val="es-ES"/>
        </w:rPr>
      </w:pPr>
    </w:p>
    <w:p w14:paraId="303FD6C5" w14:textId="77777777" w:rsidR="004C4FB1" w:rsidRDefault="004C4FB1" w:rsidP="00F9177E">
      <w:pPr>
        <w:spacing w:after="0" w:line="360" w:lineRule="auto"/>
        <w:jc w:val="both"/>
        <w:rPr>
          <w:rFonts w:ascii="Times New Roman" w:hAnsi="Times New Roman" w:cs="Times New Roman"/>
          <w:b/>
          <w:bCs/>
          <w:sz w:val="24"/>
          <w:szCs w:val="24"/>
          <w:lang w:val="es-ES"/>
        </w:rPr>
      </w:pPr>
    </w:p>
    <w:p w14:paraId="126F3413" w14:textId="7FA73F0B" w:rsidR="00F9177E" w:rsidRPr="00F9177E" w:rsidRDefault="00F9177E" w:rsidP="00B03B53">
      <w:pPr>
        <w:spacing w:after="0" w:line="360" w:lineRule="auto"/>
        <w:jc w:val="center"/>
        <w:rPr>
          <w:rFonts w:ascii="Times New Roman" w:hAnsi="Times New Roman" w:cs="Times New Roman"/>
          <w:b/>
          <w:bCs/>
          <w:lang w:val="es-ES"/>
        </w:rPr>
      </w:pPr>
      <w:r w:rsidRPr="00F9177E">
        <w:rPr>
          <w:rFonts w:ascii="Times New Roman" w:hAnsi="Times New Roman" w:cs="Times New Roman"/>
          <w:b/>
          <w:bCs/>
          <w:lang w:val="es-ES"/>
        </w:rPr>
        <w:lastRenderedPageBreak/>
        <w:t>Tabla 1. Algunas otras aplicaciones de las Gráficas XR</w:t>
      </w:r>
    </w:p>
    <w:tbl>
      <w:tblPr>
        <w:tblW w:w="9547" w:type="dxa"/>
        <w:jc w:val="center"/>
        <w:tblBorders>
          <w:top w:val="single" w:sz="4" w:space="0" w:color="auto"/>
          <w:bottom w:val="single" w:sz="4" w:space="0" w:color="auto"/>
        </w:tblBorders>
        <w:tblLook w:val="01E0" w:firstRow="1" w:lastRow="1" w:firstColumn="1" w:lastColumn="1" w:noHBand="0" w:noVBand="0"/>
      </w:tblPr>
      <w:tblGrid>
        <w:gridCol w:w="1411"/>
        <w:gridCol w:w="4649"/>
        <w:gridCol w:w="3487"/>
      </w:tblGrid>
      <w:tr w:rsidR="00F9177E" w:rsidRPr="00F9177E" w14:paraId="194593EE" w14:textId="77777777" w:rsidTr="00F960E4">
        <w:trPr>
          <w:trHeight w:val="384"/>
          <w:jc w:val="center"/>
        </w:trPr>
        <w:tc>
          <w:tcPr>
            <w:tcW w:w="1411" w:type="dxa"/>
            <w:tcBorders>
              <w:top w:val="single" w:sz="4" w:space="0" w:color="auto"/>
              <w:bottom w:val="single" w:sz="4" w:space="0" w:color="auto"/>
            </w:tcBorders>
            <w:vAlign w:val="center"/>
          </w:tcPr>
          <w:p w14:paraId="3B5ABD6B" w14:textId="77777777" w:rsidR="00F9177E" w:rsidRPr="00F9177E" w:rsidRDefault="00F9177E" w:rsidP="00F9177E">
            <w:pPr>
              <w:spacing w:after="0" w:line="360" w:lineRule="auto"/>
              <w:jc w:val="center"/>
              <w:rPr>
                <w:rFonts w:ascii="Times New Roman" w:hAnsi="Times New Roman" w:cs="Times New Roman"/>
                <w:b/>
                <w:bCs/>
                <w:lang w:val="es-ES"/>
              </w:rPr>
            </w:pPr>
            <w:r w:rsidRPr="00F9177E">
              <w:rPr>
                <w:rFonts w:ascii="Times New Roman" w:hAnsi="Times New Roman" w:cs="Times New Roman"/>
                <w:b/>
                <w:bCs/>
                <w:lang w:val="es-ES"/>
              </w:rPr>
              <w:t>Área</w:t>
            </w:r>
          </w:p>
        </w:tc>
        <w:tc>
          <w:tcPr>
            <w:tcW w:w="4649" w:type="dxa"/>
            <w:tcBorders>
              <w:top w:val="single" w:sz="4" w:space="0" w:color="auto"/>
              <w:bottom w:val="single" w:sz="4" w:space="0" w:color="auto"/>
            </w:tcBorders>
            <w:vAlign w:val="center"/>
          </w:tcPr>
          <w:p w14:paraId="232185A5" w14:textId="77777777" w:rsidR="00F9177E" w:rsidRPr="00F9177E" w:rsidRDefault="00F9177E" w:rsidP="00F9177E">
            <w:pPr>
              <w:spacing w:after="0" w:line="360" w:lineRule="auto"/>
              <w:jc w:val="center"/>
              <w:rPr>
                <w:rFonts w:ascii="Times New Roman" w:hAnsi="Times New Roman" w:cs="Times New Roman"/>
                <w:b/>
                <w:bCs/>
                <w:lang w:val="es-ES"/>
              </w:rPr>
            </w:pPr>
            <w:r w:rsidRPr="00F9177E">
              <w:rPr>
                <w:rFonts w:ascii="Times New Roman" w:hAnsi="Times New Roman" w:cs="Times New Roman"/>
                <w:b/>
                <w:bCs/>
                <w:lang w:val="es-ES"/>
              </w:rPr>
              <w:t>Objetivo</w:t>
            </w:r>
          </w:p>
        </w:tc>
        <w:tc>
          <w:tcPr>
            <w:tcW w:w="3487" w:type="dxa"/>
            <w:tcBorders>
              <w:top w:val="single" w:sz="4" w:space="0" w:color="auto"/>
              <w:bottom w:val="single" w:sz="4" w:space="0" w:color="auto"/>
            </w:tcBorders>
            <w:vAlign w:val="center"/>
          </w:tcPr>
          <w:p w14:paraId="5810D844" w14:textId="77777777" w:rsidR="00F9177E" w:rsidRPr="00F9177E" w:rsidRDefault="00F9177E" w:rsidP="00F9177E">
            <w:pPr>
              <w:spacing w:after="0" w:line="360" w:lineRule="auto"/>
              <w:jc w:val="center"/>
              <w:rPr>
                <w:rFonts w:ascii="Times New Roman" w:hAnsi="Times New Roman" w:cs="Times New Roman"/>
                <w:b/>
                <w:bCs/>
                <w:vertAlign w:val="subscript"/>
                <w:lang w:val="es-ES"/>
              </w:rPr>
            </w:pPr>
            <w:r w:rsidRPr="00F9177E">
              <w:rPr>
                <w:rFonts w:ascii="Times New Roman" w:hAnsi="Times New Roman" w:cs="Times New Roman"/>
                <w:b/>
                <w:bCs/>
                <w:lang w:val="es-ES"/>
              </w:rPr>
              <w:t>Fuente</w:t>
            </w:r>
          </w:p>
        </w:tc>
      </w:tr>
      <w:tr w:rsidR="00F9177E" w:rsidRPr="004C4FB1" w14:paraId="707429E7" w14:textId="77777777" w:rsidTr="00F960E4">
        <w:trPr>
          <w:trHeight w:val="1435"/>
          <w:jc w:val="center"/>
        </w:trPr>
        <w:tc>
          <w:tcPr>
            <w:tcW w:w="1411" w:type="dxa"/>
            <w:tcBorders>
              <w:top w:val="single" w:sz="4" w:space="0" w:color="auto"/>
            </w:tcBorders>
          </w:tcPr>
          <w:p w14:paraId="1D48C22B" w14:textId="77777777" w:rsidR="00F9177E" w:rsidRPr="00F9177E" w:rsidRDefault="00F9177E" w:rsidP="00F9177E">
            <w:pPr>
              <w:spacing w:after="0" w:line="360" w:lineRule="auto"/>
              <w:jc w:val="both"/>
              <w:rPr>
                <w:rFonts w:ascii="Times New Roman" w:hAnsi="Times New Roman" w:cs="Times New Roman"/>
                <w:lang w:val="es-ES"/>
              </w:rPr>
            </w:pPr>
          </w:p>
          <w:p w14:paraId="0B4DA1A6" w14:textId="77777777" w:rsidR="00F9177E" w:rsidRPr="00F9177E" w:rsidRDefault="00F9177E" w:rsidP="00F9177E">
            <w:pPr>
              <w:spacing w:after="0" w:line="360" w:lineRule="auto"/>
              <w:jc w:val="both"/>
              <w:rPr>
                <w:rFonts w:ascii="Times New Roman" w:hAnsi="Times New Roman" w:cs="Times New Roman"/>
                <w:lang w:val="es-ES"/>
              </w:rPr>
            </w:pPr>
          </w:p>
          <w:p w14:paraId="3C3F0F5B" w14:textId="77777777" w:rsidR="00F9177E" w:rsidRPr="00F9177E" w:rsidRDefault="00F9177E" w:rsidP="00F9177E">
            <w:pPr>
              <w:spacing w:after="0" w:line="360" w:lineRule="auto"/>
              <w:jc w:val="both"/>
              <w:rPr>
                <w:rFonts w:ascii="Times New Roman" w:hAnsi="Times New Roman" w:cs="Times New Roman"/>
                <w:lang w:val="es-ES"/>
              </w:rPr>
            </w:pPr>
            <w:r w:rsidRPr="00F9177E">
              <w:rPr>
                <w:rFonts w:ascii="Times New Roman" w:hAnsi="Times New Roman" w:cs="Times New Roman"/>
                <w:lang w:val="es-ES"/>
              </w:rPr>
              <w:t xml:space="preserve">Salud </w:t>
            </w:r>
          </w:p>
        </w:tc>
        <w:tc>
          <w:tcPr>
            <w:tcW w:w="4649" w:type="dxa"/>
            <w:tcBorders>
              <w:top w:val="single" w:sz="4" w:space="0" w:color="auto"/>
            </w:tcBorders>
          </w:tcPr>
          <w:p w14:paraId="5A3CFCC9" w14:textId="77777777" w:rsidR="00F9177E" w:rsidRPr="00F9177E" w:rsidRDefault="00F9177E" w:rsidP="00F960E4">
            <w:pPr>
              <w:numPr>
                <w:ilvl w:val="0"/>
                <w:numId w:val="14"/>
              </w:numPr>
              <w:spacing w:after="0" w:line="360" w:lineRule="auto"/>
              <w:ind w:left="254" w:hanging="254"/>
              <w:jc w:val="both"/>
              <w:rPr>
                <w:rFonts w:ascii="Times New Roman" w:hAnsi="Times New Roman" w:cs="Times New Roman"/>
              </w:rPr>
            </w:pPr>
            <w:r w:rsidRPr="00F9177E">
              <w:rPr>
                <w:rFonts w:ascii="Times New Roman" w:hAnsi="Times New Roman" w:cs="Times New Roman"/>
              </w:rPr>
              <w:t>Reducir</w:t>
            </w:r>
            <w:r w:rsidRPr="00F9177E">
              <w:rPr>
                <w:rFonts w:ascii="Times New Roman" w:hAnsi="Times New Roman" w:cs="Times New Roman"/>
                <w:lang w:val="es-ES"/>
              </w:rPr>
              <w:t xml:space="preserve"> </w:t>
            </w:r>
            <w:r w:rsidRPr="00F9177E">
              <w:rPr>
                <w:rFonts w:ascii="Times New Roman" w:hAnsi="Times New Roman" w:cs="Times New Roman"/>
              </w:rPr>
              <w:t>el desperdicio de nutrición parenteral en un entorno hospitalario agudo para adultos.</w:t>
            </w:r>
          </w:p>
          <w:p w14:paraId="70BA85FB" w14:textId="77777777" w:rsidR="00F9177E" w:rsidRPr="00F9177E" w:rsidRDefault="00F9177E" w:rsidP="00F960E4">
            <w:pPr>
              <w:numPr>
                <w:ilvl w:val="0"/>
                <w:numId w:val="14"/>
              </w:numPr>
              <w:spacing w:after="0" w:line="360" w:lineRule="auto"/>
              <w:ind w:left="254" w:hanging="254"/>
              <w:jc w:val="both"/>
              <w:rPr>
                <w:rFonts w:ascii="Times New Roman" w:hAnsi="Times New Roman" w:cs="Times New Roman"/>
                <w:lang w:val="es-ES"/>
              </w:rPr>
            </w:pPr>
            <w:r w:rsidRPr="00F9177E">
              <w:rPr>
                <w:rFonts w:ascii="Times New Roman" w:hAnsi="Times New Roman" w:cs="Times New Roman"/>
                <w:lang w:val="es-ES"/>
              </w:rPr>
              <w:t>Mejoras en calidad de cirugía, identificando gran variabilidad en tiempo de hospitalización.</w:t>
            </w:r>
          </w:p>
          <w:p w14:paraId="3EB2DBA7" w14:textId="77777777" w:rsidR="00F9177E" w:rsidRPr="00F9177E" w:rsidRDefault="00F9177E" w:rsidP="00F960E4">
            <w:pPr>
              <w:numPr>
                <w:ilvl w:val="0"/>
                <w:numId w:val="14"/>
              </w:numPr>
              <w:spacing w:after="0" w:line="360" w:lineRule="auto"/>
              <w:ind w:left="254" w:hanging="254"/>
              <w:jc w:val="both"/>
              <w:rPr>
                <w:rFonts w:ascii="Times New Roman" w:hAnsi="Times New Roman" w:cs="Times New Roman"/>
                <w:lang w:val="es-ES"/>
              </w:rPr>
            </w:pPr>
            <w:r w:rsidRPr="00F9177E">
              <w:rPr>
                <w:rFonts w:ascii="Times New Roman" w:hAnsi="Times New Roman" w:cs="Times New Roman"/>
                <w:lang w:val="es-ES"/>
              </w:rPr>
              <w:t>Analizar el desempeño de los cirujanos en el quirófano y análisis del proceso estabilizado.</w:t>
            </w:r>
          </w:p>
        </w:tc>
        <w:tc>
          <w:tcPr>
            <w:tcW w:w="3487" w:type="dxa"/>
            <w:tcBorders>
              <w:top w:val="single" w:sz="4" w:space="0" w:color="auto"/>
            </w:tcBorders>
          </w:tcPr>
          <w:p w14:paraId="6EA17E0A" w14:textId="77777777" w:rsidR="00F9177E" w:rsidRPr="00F9177E" w:rsidRDefault="00A109DD" w:rsidP="00F960E4">
            <w:pPr>
              <w:spacing w:after="0" w:line="360" w:lineRule="auto"/>
              <w:ind w:left="-90" w:firstLine="90"/>
              <w:jc w:val="both"/>
              <w:rPr>
                <w:rFonts w:ascii="Times New Roman" w:hAnsi="Times New Roman" w:cs="Times New Roman"/>
                <w:lang w:val="en-US"/>
              </w:rPr>
            </w:pPr>
            <w:sdt>
              <w:sdtPr>
                <w:rPr>
                  <w:rFonts w:ascii="Times New Roman" w:hAnsi="Times New Roman" w:cs="Times New Roman"/>
                  <w:lang w:val="en-US"/>
                </w:rPr>
                <w:id w:val="293491588"/>
                <w:citation/>
              </w:sdtPr>
              <w:sdtEndPr/>
              <w:sdtContent>
                <w:r w:rsidR="00F9177E" w:rsidRPr="00F9177E">
                  <w:rPr>
                    <w:rFonts w:ascii="Times New Roman" w:hAnsi="Times New Roman" w:cs="Times New Roman"/>
                    <w:lang w:val="en-US"/>
                  </w:rPr>
                  <w:fldChar w:fldCharType="begin"/>
                </w:r>
                <w:r w:rsidR="00F9177E" w:rsidRPr="00F9177E">
                  <w:rPr>
                    <w:rFonts w:ascii="Times New Roman" w:hAnsi="Times New Roman" w:cs="Times New Roman"/>
                    <w:lang w:val="en-US"/>
                  </w:rPr>
                  <w:instrText xml:space="preserve">CITATION All18 \l 2058 </w:instrText>
                </w:r>
                <w:r w:rsidR="00F9177E" w:rsidRPr="00F9177E">
                  <w:rPr>
                    <w:rFonts w:ascii="Times New Roman" w:hAnsi="Times New Roman" w:cs="Times New Roman"/>
                    <w:lang w:val="en-US"/>
                  </w:rPr>
                  <w:fldChar w:fldCharType="separate"/>
                </w:r>
                <w:r w:rsidR="00F9177E" w:rsidRPr="00F9177E">
                  <w:rPr>
                    <w:rFonts w:ascii="Times New Roman" w:hAnsi="Times New Roman" w:cs="Times New Roman"/>
                    <w:lang w:val="en-US"/>
                  </w:rPr>
                  <w:t>(Allan, et al., 2018)</w:t>
                </w:r>
                <w:r w:rsidR="00F9177E" w:rsidRPr="00F9177E">
                  <w:rPr>
                    <w:rFonts w:ascii="Times New Roman" w:hAnsi="Times New Roman" w:cs="Times New Roman"/>
                  </w:rPr>
                  <w:fldChar w:fldCharType="end"/>
                </w:r>
              </w:sdtContent>
            </w:sdt>
          </w:p>
          <w:p w14:paraId="446D46CF" w14:textId="77777777" w:rsidR="00F9177E" w:rsidRPr="00F9177E" w:rsidRDefault="00F9177E" w:rsidP="00F960E4">
            <w:pPr>
              <w:spacing w:after="0" w:line="360" w:lineRule="auto"/>
              <w:ind w:left="-90" w:firstLine="90"/>
              <w:jc w:val="both"/>
              <w:rPr>
                <w:rFonts w:ascii="Times New Roman" w:hAnsi="Times New Roman" w:cs="Times New Roman"/>
                <w:lang w:val="en-US"/>
              </w:rPr>
            </w:pPr>
          </w:p>
          <w:p w14:paraId="2F4252BC" w14:textId="77777777" w:rsidR="00F9177E" w:rsidRPr="00F9177E" w:rsidRDefault="00F9177E" w:rsidP="00F960E4">
            <w:pPr>
              <w:spacing w:after="0" w:line="360" w:lineRule="auto"/>
              <w:ind w:left="-90" w:firstLine="90"/>
              <w:jc w:val="both"/>
              <w:rPr>
                <w:rFonts w:ascii="Times New Roman" w:hAnsi="Times New Roman" w:cs="Times New Roman"/>
                <w:lang w:val="en-US"/>
              </w:rPr>
            </w:pPr>
            <w:r w:rsidRPr="00F9177E">
              <w:rPr>
                <w:rFonts w:ascii="Times New Roman" w:hAnsi="Times New Roman" w:cs="Times New Roman"/>
                <w:lang w:val="en-US"/>
              </w:rPr>
              <w:t>(Sedlack, 2010)</w:t>
            </w:r>
          </w:p>
          <w:p w14:paraId="1E6CC07A" w14:textId="77777777" w:rsidR="00F9177E" w:rsidRPr="00F9177E" w:rsidRDefault="00F9177E" w:rsidP="00F960E4">
            <w:pPr>
              <w:spacing w:after="0" w:line="360" w:lineRule="auto"/>
              <w:ind w:left="-90" w:firstLine="90"/>
              <w:jc w:val="both"/>
              <w:rPr>
                <w:rFonts w:ascii="Times New Roman" w:hAnsi="Times New Roman" w:cs="Times New Roman"/>
                <w:lang w:val="en-US"/>
              </w:rPr>
            </w:pPr>
          </w:p>
          <w:p w14:paraId="4D20DB6A" w14:textId="77777777" w:rsidR="00F9177E" w:rsidRPr="00F9177E" w:rsidRDefault="00F9177E" w:rsidP="00F960E4">
            <w:pPr>
              <w:spacing w:after="0" w:line="360" w:lineRule="auto"/>
              <w:ind w:left="-90" w:firstLine="90"/>
              <w:jc w:val="both"/>
              <w:rPr>
                <w:rFonts w:ascii="Times New Roman" w:hAnsi="Times New Roman" w:cs="Times New Roman"/>
                <w:lang w:val="en-US"/>
              </w:rPr>
            </w:pPr>
          </w:p>
          <w:p w14:paraId="008E5C36" w14:textId="77777777" w:rsidR="00F9177E" w:rsidRPr="00F9177E" w:rsidRDefault="00F9177E" w:rsidP="00F960E4">
            <w:pPr>
              <w:spacing w:after="0" w:line="360" w:lineRule="auto"/>
              <w:ind w:left="-90" w:firstLine="90"/>
              <w:jc w:val="both"/>
              <w:rPr>
                <w:rFonts w:ascii="Times New Roman" w:hAnsi="Times New Roman" w:cs="Times New Roman"/>
                <w:lang w:val="en-US"/>
              </w:rPr>
            </w:pPr>
            <w:r w:rsidRPr="00F9177E">
              <w:rPr>
                <w:rFonts w:ascii="Times New Roman" w:hAnsi="Times New Roman" w:cs="Times New Roman"/>
                <w:lang w:val="en-US"/>
              </w:rPr>
              <w:t>(Chen, et al., 2009)</w:t>
            </w:r>
          </w:p>
        </w:tc>
      </w:tr>
      <w:tr w:rsidR="00F9177E" w:rsidRPr="00F9177E" w14:paraId="28279383" w14:textId="77777777" w:rsidTr="00F960E4">
        <w:trPr>
          <w:trHeight w:val="495"/>
          <w:jc w:val="center"/>
        </w:trPr>
        <w:tc>
          <w:tcPr>
            <w:tcW w:w="1411" w:type="dxa"/>
            <w:tcBorders>
              <w:top w:val="single" w:sz="4" w:space="0" w:color="auto"/>
            </w:tcBorders>
          </w:tcPr>
          <w:p w14:paraId="33787C27" w14:textId="77777777" w:rsidR="00F9177E" w:rsidRPr="00F9177E" w:rsidRDefault="00F9177E" w:rsidP="00F9177E">
            <w:pPr>
              <w:spacing w:after="0" w:line="360" w:lineRule="auto"/>
              <w:jc w:val="both"/>
              <w:rPr>
                <w:rFonts w:ascii="Times New Roman" w:hAnsi="Times New Roman" w:cs="Times New Roman"/>
                <w:lang w:val="es-ES"/>
              </w:rPr>
            </w:pPr>
            <w:r w:rsidRPr="00F9177E">
              <w:rPr>
                <w:rFonts w:ascii="Times New Roman" w:hAnsi="Times New Roman" w:cs="Times New Roman"/>
                <w:lang w:val="es-ES"/>
              </w:rPr>
              <w:t>Servicios</w:t>
            </w:r>
          </w:p>
        </w:tc>
        <w:tc>
          <w:tcPr>
            <w:tcW w:w="4649" w:type="dxa"/>
            <w:tcBorders>
              <w:top w:val="single" w:sz="4" w:space="0" w:color="auto"/>
            </w:tcBorders>
          </w:tcPr>
          <w:p w14:paraId="303FC580" w14:textId="77777777" w:rsidR="00F9177E" w:rsidRPr="00F9177E" w:rsidRDefault="00F9177E" w:rsidP="00F960E4">
            <w:pPr>
              <w:numPr>
                <w:ilvl w:val="0"/>
                <w:numId w:val="16"/>
              </w:numPr>
              <w:spacing w:after="0" w:line="360" w:lineRule="auto"/>
              <w:ind w:left="254" w:hanging="216"/>
              <w:jc w:val="both"/>
              <w:rPr>
                <w:rFonts w:ascii="Times New Roman" w:hAnsi="Times New Roman" w:cs="Times New Roman"/>
              </w:rPr>
            </w:pPr>
            <w:r w:rsidRPr="00F9177E">
              <w:rPr>
                <w:rFonts w:ascii="Times New Roman" w:hAnsi="Times New Roman" w:cs="Times New Roman"/>
              </w:rPr>
              <w:t>Aplicaciones para mejora de indicadores en el sector educativo y financiero.</w:t>
            </w:r>
          </w:p>
        </w:tc>
        <w:tc>
          <w:tcPr>
            <w:tcW w:w="3487" w:type="dxa"/>
            <w:tcBorders>
              <w:top w:val="single" w:sz="4" w:space="0" w:color="auto"/>
            </w:tcBorders>
          </w:tcPr>
          <w:p w14:paraId="19889778" w14:textId="77777777" w:rsidR="00F9177E" w:rsidRPr="00F9177E" w:rsidRDefault="00A109DD" w:rsidP="00F9177E">
            <w:pPr>
              <w:spacing w:after="0" w:line="360" w:lineRule="auto"/>
              <w:jc w:val="both"/>
              <w:rPr>
                <w:rFonts w:ascii="Times New Roman" w:hAnsi="Times New Roman" w:cs="Times New Roman"/>
              </w:rPr>
            </w:pPr>
            <w:sdt>
              <w:sdtPr>
                <w:rPr>
                  <w:rFonts w:ascii="Times New Roman" w:hAnsi="Times New Roman" w:cs="Times New Roman"/>
                  <w:lang w:val="es-ES"/>
                </w:rPr>
                <w:id w:val="880596129"/>
                <w:citation/>
              </w:sdtPr>
              <w:sdtEndPr/>
              <w:sdtContent>
                <w:r w:rsidR="00F9177E" w:rsidRPr="00F9177E">
                  <w:rPr>
                    <w:rFonts w:ascii="Times New Roman" w:hAnsi="Times New Roman" w:cs="Times New Roman"/>
                    <w:lang w:val="es-ES"/>
                  </w:rPr>
                  <w:fldChar w:fldCharType="begin"/>
                </w:r>
                <w:r w:rsidR="00F9177E" w:rsidRPr="00F9177E">
                  <w:rPr>
                    <w:rFonts w:ascii="Times New Roman" w:hAnsi="Times New Roman" w:cs="Times New Roman"/>
                  </w:rPr>
                  <w:instrText xml:space="preserve"> CITATION Ort18 \l 2058 </w:instrText>
                </w:r>
                <w:r w:rsidR="00F9177E" w:rsidRPr="00F9177E">
                  <w:rPr>
                    <w:rFonts w:ascii="Times New Roman" w:hAnsi="Times New Roman" w:cs="Times New Roman"/>
                    <w:lang w:val="es-ES"/>
                  </w:rPr>
                  <w:fldChar w:fldCharType="separate"/>
                </w:r>
                <w:r w:rsidR="00F9177E" w:rsidRPr="00F9177E">
                  <w:rPr>
                    <w:rFonts w:ascii="Times New Roman" w:hAnsi="Times New Roman" w:cs="Times New Roman"/>
                  </w:rPr>
                  <w:t>(Ortiz-González &amp; González-Gaitán, 2018)</w:t>
                </w:r>
                <w:r w:rsidR="00F9177E" w:rsidRPr="00F9177E">
                  <w:rPr>
                    <w:rFonts w:ascii="Times New Roman" w:hAnsi="Times New Roman" w:cs="Times New Roman"/>
                  </w:rPr>
                  <w:fldChar w:fldCharType="end"/>
                </w:r>
              </w:sdtContent>
            </w:sdt>
          </w:p>
        </w:tc>
      </w:tr>
      <w:tr w:rsidR="00F9177E" w:rsidRPr="00F9177E" w14:paraId="1FECEDE2" w14:textId="77777777" w:rsidTr="00F960E4">
        <w:trPr>
          <w:trHeight w:val="785"/>
          <w:jc w:val="center"/>
        </w:trPr>
        <w:tc>
          <w:tcPr>
            <w:tcW w:w="1411" w:type="dxa"/>
            <w:tcBorders>
              <w:top w:val="single" w:sz="4" w:space="0" w:color="auto"/>
              <w:bottom w:val="single" w:sz="4" w:space="0" w:color="auto"/>
            </w:tcBorders>
            <w:vAlign w:val="center"/>
          </w:tcPr>
          <w:p w14:paraId="1152D5EB" w14:textId="77777777" w:rsidR="00F9177E" w:rsidRPr="00F9177E" w:rsidRDefault="00F9177E" w:rsidP="00F9177E">
            <w:pPr>
              <w:spacing w:after="0" w:line="360" w:lineRule="auto"/>
              <w:jc w:val="both"/>
              <w:rPr>
                <w:rFonts w:ascii="Times New Roman" w:hAnsi="Times New Roman" w:cs="Times New Roman"/>
                <w:lang w:val="es-ES"/>
              </w:rPr>
            </w:pPr>
            <w:r w:rsidRPr="00F9177E">
              <w:rPr>
                <w:rFonts w:ascii="Times New Roman" w:hAnsi="Times New Roman" w:cs="Times New Roman"/>
              </w:rPr>
              <w:t>Industria de confección</w:t>
            </w:r>
            <w:r w:rsidRPr="00F9177E">
              <w:rPr>
                <w:rFonts w:ascii="Times New Roman" w:hAnsi="Times New Roman" w:cs="Times New Roman"/>
                <w:lang w:val="es-ES"/>
              </w:rPr>
              <w:t xml:space="preserve"> </w:t>
            </w:r>
          </w:p>
        </w:tc>
        <w:tc>
          <w:tcPr>
            <w:tcW w:w="4649" w:type="dxa"/>
            <w:tcBorders>
              <w:top w:val="single" w:sz="4" w:space="0" w:color="auto"/>
              <w:bottom w:val="single" w:sz="4" w:space="0" w:color="auto"/>
            </w:tcBorders>
          </w:tcPr>
          <w:p w14:paraId="47367780" w14:textId="61FBFF43" w:rsidR="00F9177E" w:rsidRPr="00F9177E" w:rsidRDefault="00F9177E" w:rsidP="00F960E4">
            <w:pPr>
              <w:numPr>
                <w:ilvl w:val="0"/>
                <w:numId w:val="15"/>
              </w:numPr>
              <w:spacing w:after="0" w:line="360" w:lineRule="auto"/>
              <w:ind w:left="254" w:hanging="142"/>
              <w:jc w:val="both"/>
              <w:rPr>
                <w:rFonts w:ascii="Times New Roman" w:hAnsi="Times New Roman" w:cs="Times New Roman"/>
              </w:rPr>
            </w:pPr>
            <w:r w:rsidRPr="00F9177E">
              <w:rPr>
                <w:rFonts w:ascii="Times New Roman" w:hAnsi="Times New Roman" w:cs="Times New Roman"/>
              </w:rPr>
              <w:t>Implementación del CEP – Gráficas XR en dimensiones de costura de pantalones</w:t>
            </w:r>
          </w:p>
        </w:tc>
        <w:tc>
          <w:tcPr>
            <w:tcW w:w="3487" w:type="dxa"/>
            <w:tcBorders>
              <w:top w:val="single" w:sz="4" w:space="0" w:color="auto"/>
              <w:bottom w:val="single" w:sz="4" w:space="0" w:color="auto"/>
            </w:tcBorders>
          </w:tcPr>
          <w:p w14:paraId="0F9345E4" w14:textId="77777777" w:rsidR="00F9177E" w:rsidRPr="00F9177E" w:rsidRDefault="00A109DD" w:rsidP="00F9177E">
            <w:pPr>
              <w:spacing w:after="0" w:line="360" w:lineRule="auto"/>
              <w:jc w:val="both"/>
              <w:rPr>
                <w:rFonts w:ascii="Times New Roman" w:hAnsi="Times New Roman" w:cs="Times New Roman"/>
                <w:lang w:val="en-US"/>
              </w:rPr>
            </w:pPr>
            <w:sdt>
              <w:sdtPr>
                <w:rPr>
                  <w:rFonts w:ascii="Times New Roman" w:hAnsi="Times New Roman" w:cs="Times New Roman"/>
                </w:rPr>
                <w:id w:val="-92241879"/>
                <w:citation/>
              </w:sdtPr>
              <w:sdtEndPr/>
              <w:sdtContent>
                <w:r w:rsidR="00F9177E" w:rsidRPr="00F9177E">
                  <w:rPr>
                    <w:rFonts w:ascii="Times New Roman" w:hAnsi="Times New Roman" w:cs="Times New Roman"/>
                  </w:rPr>
                  <w:fldChar w:fldCharType="begin"/>
                </w:r>
                <w:r w:rsidR="00F9177E" w:rsidRPr="00F9177E">
                  <w:rPr>
                    <w:rFonts w:ascii="Times New Roman" w:hAnsi="Times New Roman" w:cs="Times New Roman"/>
                  </w:rPr>
                  <w:instrText xml:space="preserve">CITATION Alu18 \l 2058 </w:instrText>
                </w:r>
                <w:r w:rsidR="00F9177E" w:rsidRPr="00F9177E">
                  <w:rPr>
                    <w:rFonts w:ascii="Times New Roman" w:hAnsi="Times New Roman" w:cs="Times New Roman"/>
                  </w:rPr>
                  <w:fldChar w:fldCharType="separate"/>
                </w:r>
                <w:r w:rsidR="00F9177E" w:rsidRPr="00F9177E">
                  <w:rPr>
                    <w:rFonts w:ascii="Times New Roman" w:hAnsi="Times New Roman" w:cs="Times New Roman"/>
                  </w:rPr>
                  <w:t>(Alubel Abtew, Kropi, Ho, &amp; PU, 2018)</w:t>
                </w:r>
                <w:r w:rsidR="00F9177E" w:rsidRPr="00F9177E">
                  <w:rPr>
                    <w:rFonts w:ascii="Times New Roman" w:hAnsi="Times New Roman" w:cs="Times New Roman"/>
                  </w:rPr>
                  <w:fldChar w:fldCharType="end"/>
                </w:r>
              </w:sdtContent>
            </w:sdt>
          </w:p>
        </w:tc>
      </w:tr>
      <w:tr w:rsidR="00F9177E" w:rsidRPr="00F9177E" w14:paraId="67DC135D" w14:textId="77777777" w:rsidTr="00F960E4">
        <w:trPr>
          <w:trHeight w:val="52"/>
          <w:jc w:val="center"/>
        </w:trPr>
        <w:tc>
          <w:tcPr>
            <w:tcW w:w="1411" w:type="dxa"/>
            <w:tcBorders>
              <w:top w:val="single" w:sz="4" w:space="0" w:color="auto"/>
              <w:bottom w:val="single" w:sz="4" w:space="0" w:color="auto"/>
            </w:tcBorders>
            <w:vAlign w:val="center"/>
          </w:tcPr>
          <w:p w14:paraId="5F6EB777" w14:textId="77777777" w:rsidR="00F9177E" w:rsidRPr="00F9177E" w:rsidRDefault="00F9177E" w:rsidP="00F9177E">
            <w:pPr>
              <w:spacing w:after="0" w:line="360" w:lineRule="auto"/>
              <w:jc w:val="both"/>
              <w:rPr>
                <w:rFonts w:ascii="Times New Roman" w:hAnsi="Times New Roman" w:cs="Times New Roman"/>
              </w:rPr>
            </w:pPr>
            <w:r w:rsidRPr="00F9177E">
              <w:rPr>
                <w:rFonts w:ascii="Times New Roman" w:hAnsi="Times New Roman" w:cs="Times New Roman"/>
              </w:rPr>
              <w:t>Empaque</w:t>
            </w:r>
          </w:p>
        </w:tc>
        <w:tc>
          <w:tcPr>
            <w:tcW w:w="4649" w:type="dxa"/>
            <w:tcBorders>
              <w:top w:val="single" w:sz="4" w:space="0" w:color="auto"/>
              <w:bottom w:val="single" w:sz="4" w:space="0" w:color="auto"/>
            </w:tcBorders>
          </w:tcPr>
          <w:p w14:paraId="35812B32" w14:textId="77777777" w:rsidR="00F9177E" w:rsidRPr="00F9177E" w:rsidRDefault="00F9177E" w:rsidP="00F960E4">
            <w:pPr>
              <w:numPr>
                <w:ilvl w:val="0"/>
                <w:numId w:val="15"/>
              </w:numPr>
              <w:spacing w:after="0" w:line="360" w:lineRule="auto"/>
              <w:ind w:left="254" w:hanging="142"/>
              <w:jc w:val="both"/>
              <w:rPr>
                <w:rFonts w:ascii="Times New Roman" w:hAnsi="Times New Roman" w:cs="Times New Roman"/>
              </w:rPr>
            </w:pPr>
            <w:r w:rsidRPr="00F9177E">
              <w:rPr>
                <w:rFonts w:ascii="Times New Roman" w:hAnsi="Times New Roman" w:cs="Times New Roman"/>
              </w:rPr>
              <w:t>Implementación del CEP en el empaque de té.</w:t>
            </w:r>
          </w:p>
        </w:tc>
        <w:tc>
          <w:tcPr>
            <w:tcW w:w="3487" w:type="dxa"/>
            <w:tcBorders>
              <w:top w:val="single" w:sz="4" w:space="0" w:color="auto"/>
              <w:bottom w:val="single" w:sz="4" w:space="0" w:color="auto"/>
            </w:tcBorders>
          </w:tcPr>
          <w:p w14:paraId="3762E446" w14:textId="77777777" w:rsidR="00F9177E" w:rsidRPr="00F9177E" w:rsidRDefault="00F9177E" w:rsidP="00F9177E">
            <w:pPr>
              <w:spacing w:after="0" w:line="360" w:lineRule="auto"/>
              <w:jc w:val="both"/>
              <w:rPr>
                <w:rFonts w:ascii="Times New Roman" w:hAnsi="Times New Roman" w:cs="Times New Roman"/>
              </w:rPr>
            </w:pPr>
            <w:r w:rsidRPr="00F9177E">
              <w:rPr>
                <w:rFonts w:ascii="Times New Roman" w:hAnsi="Times New Roman" w:cs="Times New Roman"/>
                <w:lang w:val="es-ES"/>
              </w:rPr>
              <w:t>(Rai, 2008)</w:t>
            </w:r>
          </w:p>
        </w:tc>
      </w:tr>
    </w:tbl>
    <w:p w14:paraId="7E1E7A05" w14:textId="21FADF6A" w:rsidR="00F960E4" w:rsidRPr="00B03B53" w:rsidRDefault="00B03B53" w:rsidP="00B03B53">
      <w:pPr>
        <w:spacing w:after="0" w:line="360" w:lineRule="auto"/>
        <w:jc w:val="center"/>
        <w:rPr>
          <w:rFonts w:ascii="Times New Roman" w:hAnsi="Times New Roman" w:cs="Times New Roman"/>
          <w:sz w:val="28"/>
          <w:szCs w:val="28"/>
          <w:lang w:val="es-ES"/>
        </w:rPr>
      </w:pPr>
      <w:r w:rsidRPr="00B03B53">
        <w:rPr>
          <w:rFonts w:ascii="Times New Roman" w:hAnsi="Times New Roman" w:cs="Times New Roman"/>
          <w:lang w:val="es-ES"/>
        </w:rPr>
        <w:t>Fuente: elaboración propia</w:t>
      </w:r>
    </w:p>
    <w:p w14:paraId="7A59F5AE" w14:textId="77777777" w:rsidR="00B03B53" w:rsidRDefault="00B03B53" w:rsidP="00F9177E">
      <w:pPr>
        <w:spacing w:after="0" w:line="360" w:lineRule="auto"/>
        <w:rPr>
          <w:rFonts w:ascii="Times New Roman" w:hAnsi="Times New Roman" w:cs="Times New Roman"/>
          <w:b/>
          <w:sz w:val="28"/>
          <w:szCs w:val="28"/>
          <w:lang w:val="es-ES"/>
        </w:rPr>
      </w:pPr>
    </w:p>
    <w:p w14:paraId="68D3C4F5" w14:textId="5268138A" w:rsidR="00905C2B" w:rsidRPr="00620252" w:rsidRDefault="00F9177E" w:rsidP="00620252">
      <w:pPr>
        <w:spacing w:after="0" w:line="360" w:lineRule="auto"/>
        <w:jc w:val="center"/>
        <w:rPr>
          <w:rFonts w:ascii="Times New Roman" w:hAnsi="Times New Roman" w:cs="Times New Roman"/>
          <w:b/>
          <w:sz w:val="32"/>
          <w:szCs w:val="32"/>
          <w:lang w:val="es-ES"/>
        </w:rPr>
      </w:pPr>
      <w:r w:rsidRPr="00620252">
        <w:rPr>
          <w:rFonts w:ascii="Times New Roman" w:hAnsi="Times New Roman" w:cs="Times New Roman"/>
          <w:b/>
          <w:sz w:val="32"/>
          <w:szCs w:val="32"/>
          <w:lang w:val="es-ES"/>
        </w:rPr>
        <w:t>Método</w:t>
      </w:r>
    </w:p>
    <w:p w14:paraId="3D221AA1" w14:textId="2699527D" w:rsidR="009E33BE" w:rsidRDefault="00F9177E" w:rsidP="009E33BE">
      <w:pPr>
        <w:spacing w:after="0" w:line="360" w:lineRule="auto"/>
        <w:jc w:val="both"/>
        <w:rPr>
          <w:rFonts w:ascii="Times New Roman" w:hAnsi="Times New Roman" w:cs="Times New Roman"/>
          <w:sz w:val="24"/>
          <w:szCs w:val="24"/>
          <w:lang w:val="es-ES"/>
        </w:rPr>
      </w:pPr>
      <w:r w:rsidRPr="00F9177E">
        <w:rPr>
          <w:rFonts w:ascii="Times New Roman" w:hAnsi="Times New Roman" w:cs="Times New Roman"/>
          <w:sz w:val="24"/>
          <w:szCs w:val="24"/>
          <w:lang w:val="es-ES"/>
        </w:rPr>
        <w:t>La figura 1 presenta un modelo para el desarrollo de las Gráficas XR, mismo que permite monitorear la variabilidad en el estudio de cierta característica de calidad o variable. Inmediatamente después, se detalla cada etapa con fórmulas y consideraciones de interés.</w:t>
      </w:r>
    </w:p>
    <w:p w14:paraId="00F42D47" w14:textId="77777777" w:rsidR="003C4F62" w:rsidRDefault="003C4F62" w:rsidP="00806F15">
      <w:pPr>
        <w:spacing w:after="0" w:line="240" w:lineRule="auto"/>
        <w:jc w:val="center"/>
        <w:rPr>
          <w:rFonts w:ascii="Times New Roman" w:eastAsia="Batang" w:hAnsi="Times New Roman" w:cs="Times New Roman"/>
          <w:b/>
          <w:bCs/>
          <w:lang w:val="es-ES" w:eastAsia="ko-KR"/>
        </w:rPr>
      </w:pPr>
    </w:p>
    <w:p w14:paraId="6E3F26EA" w14:textId="48FBDA58" w:rsidR="00806F15" w:rsidRPr="00371A80" w:rsidRDefault="00806F15" w:rsidP="00806F15">
      <w:pPr>
        <w:spacing w:after="0" w:line="240" w:lineRule="auto"/>
        <w:jc w:val="center"/>
        <w:rPr>
          <w:rFonts w:ascii="Times New Roman" w:eastAsia="Batang" w:hAnsi="Times New Roman" w:cs="Times New Roman"/>
          <w:b/>
          <w:bCs/>
          <w:lang w:val="es-ES" w:eastAsia="ko-KR"/>
        </w:rPr>
      </w:pPr>
      <w:r w:rsidRPr="00371A80">
        <w:rPr>
          <w:rFonts w:ascii="Times New Roman" w:eastAsia="Batang" w:hAnsi="Times New Roman" w:cs="Times New Roman"/>
          <w:b/>
          <w:bCs/>
          <w:lang w:val="es-ES" w:eastAsia="ko-KR"/>
        </w:rPr>
        <w:t>Figura 1.  Modelo de monitoreo de la variabilidad mediante Gráficas XR</w:t>
      </w:r>
    </w:p>
    <w:p w14:paraId="16CABCBF" w14:textId="62E209B2" w:rsidR="00F9177E" w:rsidRDefault="00F9177E" w:rsidP="009E33BE">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2F22E7CF" wp14:editId="0AC556D2">
            <wp:extent cx="5983859" cy="2037029"/>
            <wp:effectExtent l="0" t="0" r="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9698" cy="2052633"/>
                    </a:xfrm>
                    <a:prstGeom prst="rect">
                      <a:avLst/>
                    </a:prstGeom>
                    <a:noFill/>
                  </pic:spPr>
                </pic:pic>
              </a:graphicData>
            </a:graphic>
          </wp:inline>
        </w:drawing>
      </w:r>
    </w:p>
    <w:p w14:paraId="70312325" w14:textId="5F33EBA0" w:rsidR="00F9177E" w:rsidRPr="00806F15" w:rsidRDefault="00371A80" w:rsidP="00371A80">
      <w:pPr>
        <w:spacing w:after="0" w:line="360" w:lineRule="auto"/>
        <w:jc w:val="center"/>
        <w:rPr>
          <w:rFonts w:ascii="Times New Roman" w:hAnsi="Times New Roman" w:cs="Times New Roman"/>
          <w:lang w:val="es-ES"/>
        </w:rPr>
      </w:pPr>
      <w:r w:rsidRPr="00806F15">
        <w:rPr>
          <w:rFonts w:ascii="Times New Roman" w:eastAsia="Batang" w:hAnsi="Times New Roman" w:cs="Times New Roman"/>
          <w:lang w:val="es-ES" w:eastAsia="ko-KR"/>
        </w:rPr>
        <w:t>Fuente: elaboración propia.</w:t>
      </w:r>
    </w:p>
    <w:p w14:paraId="3A6D89B4" w14:textId="314E8450" w:rsidR="00F960E4" w:rsidRPr="00F960E4" w:rsidRDefault="00F960E4" w:rsidP="00F960E4">
      <w:pPr>
        <w:spacing w:after="0" w:line="360" w:lineRule="auto"/>
        <w:jc w:val="both"/>
        <w:rPr>
          <w:rFonts w:ascii="Times New Roman" w:hAnsi="Times New Roman" w:cs="Times New Roman"/>
          <w:sz w:val="24"/>
          <w:szCs w:val="24"/>
          <w:lang w:val="es-ES"/>
        </w:rPr>
      </w:pPr>
      <w:r w:rsidRPr="00F960E4">
        <w:rPr>
          <w:rFonts w:ascii="Times New Roman" w:hAnsi="Times New Roman" w:cs="Times New Roman"/>
          <w:sz w:val="24"/>
          <w:szCs w:val="24"/>
          <w:lang w:val="es-ES"/>
        </w:rPr>
        <w:t>Descripción de las etapas del modelo:</w:t>
      </w:r>
    </w:p>
    <w:p w14:paraId="5398288D" w14:textId="77777777" w:rsidR="00F960E4" w:rsidRPr="00F960E4" w:rsidRDefault="00F960E4" w:rsidP="0004374C">
      <w:pPr>
        <w:numPr>
          <w:ilvl w:val="0"/>
          <w:numId w:val="19"/>
        </w:numPr>
        <w:spacing w:after="0" w:line="360" w:lineRule="auto"/>
        <w:ind w:left="426" w:hanging="284"/>
        <w:jc w:val="both"/>
        <w:rPr>
          <w:rFonts w:ascii="Times New Roman" w:hAnsi="Times New Roman" w:cs="Times New Roman"/>
          <w:sz w:val="24"/>
          <w:szCs w:val="24"/>
          <w:lang w:val="es-ES"/>
        </w:rPr>
      </w:pPr>
      <w:bookmarkStart w:id="10" w:name="_Hlk49113204"/>
      <w:r w:rsidRPr="00F960E4">
        <w:rPr>
          <w:rFonts w:ascii="Times New Roman" w:hAnsi="Times New Roman" w:cs="Times New Roman"/>
          <w:sz w:val="24"/>
          <w:szCs w:val="24"/>
          <w:lang w:val="es-ES"/>
        </w:rPr>
        <w:t>Elegir característica / variable de análisis.</w:t>
      </w:r>
    </w:p>
    <w:p w14:paraId="0F58798D" w14:textId="565E508A" w:rsidR="00F960E4" w:rsidRDefault="00F960E4" w:rsidP="0004374C">
      <w:pPr>
        <w:numPr>
          <w:ilvl w:val="0"/>
          <w:numId w:val="19"/>
        </w:numPr>
        <w:spacing w:after="0" w:line="360" w:lineRule="auto"/>
        <w:ind w:left="426" w:hanging="284"/>
        <w:jc w:val="both"/>
        <w:rPr>
          <w:rFonts w:ascii="Times New Roman" w:hAnsi="Times New Roman" w:cs="Times New Roman"/>
          <w:sz w:val="24"/>
          <w:szCs w:val="24"/>
          <w:lang w:val="es-ES"/>
        </w:rPr>
      </w:pPr>
      <w:bookmarkStart w:id="11" w:name="_Hlk49113244"/>
      <w:bookmarkEnd w:id="10"/>
      <w:r w:rsidRPr="00F960E4">
        <w:rPr>
          <w:rFonts w:ascii="Times New Roman" w:hAnsi="Times New Roman" w:cs="Times New Roman"/>
          <w:sz w:val="24"/>
          <w:szCs w:val="24"/>
          <w:lang w:val="es-ES"/>
        </w:rPr>
        <w:t>Determinar muestra y frecuencia</w:t>
      </w:r>
      <w:bookmarkEnd w:id="11"/>
      <w:r w:rsidRPr="00F960E4">
        <w:rPr>
          <w:rFonts w:ascii="Times New Roman" w:hAnsi="Times New Roman" w:cs="Times New Roman"/>
          <w:sz w:val="24"/>
          <w:szCs w:val="24"/>
          <w:lang w:val="es-ES"/>
        </w:rPr>
        <w:t xml:space="preserve">: Las muestras son recolectadas en subgrupos. Aunque existen diferencias entre autores, la tabla 2 distingue los tamaños de subgrupos </w:t>
      </w:r>
      <w:r w:rsidRPr="00F960E4">
        <w:rPr>
          <w:rFonts w:ascii="Times New Roman" w:hAnsi="Times New Roman" w:cs="Times New Roman"/>
          <w:sz w:val="24"/>
          <w:szCs w:val="24"/>
          <w:lang w:val="es-ES"/>
        </w:rPr>
        <w:lastRenderedPageBreak/>
        <w:t xml:space="preserve">recomendados para las Gráficas XR comunes </w:t>
      </w:r>
      <w:sdt>
        <w:sdtPr>
          <w:rPr>
            <w:rFonts w:ascii="Times New Roman" w:hAnsi="Times New Roman" w:cs="Times New Roman"/>
            <w:sz w:val="24"/>
            <w:szCs w:val="24"/>
            <w:lang w:val="es-ES"/>
          </w:rPr>
          <w:id w:val="-648278872"/>
          <w:citation/>
        </w:sdtPr>
        <w:sdtEndPr/>
        <w:sdtContent>
          <w:r w:rsidRPr="00F960E4">
            <w:rPr>
              <w:rFonts w:ascii="Times New Roman" w:hAnsi="Times New Roman" w:cs="Times New Roman"/>
              <w:sz w:val="24"/>
              <w:szCs w:val="24"/>
              <w:lang w:val="es-ES"/>
            </w:rPr>
            <w:fldChar w:fldCharType="begin"/>
          </w:r>
          <w:r w:rsidRPr="00F960E4">
            <w:rPr>
              <w:rFonts w:ascii="Times New Roman" w:hAnsi="Times New Roman" w:cs="Times New Roman"/>
              <w:sz w:val="24"/>
              <w:szCs w:val="24"/>
            </w:rPr>
            <w:instrText xml:space="preserve"> CITATION Chr95 \l 2058 </w:instrText>
          </w:r>
          <w:r w:rsidRPr="00F960E4">
            <w:rPr>
              <w:rFonts w:ascii="Times New Roman" w:hAnsi="Times New Roman" w:cs="Times New Roman"/>
              <w:sz w:val="24"/>
              <w:szCs w:val="24"/>
              <w:lang w:val="es-ES"/>
            </w:rPr>
            <w:fldChar w:fldCharType="separate"/>
          </w:r>
          <w:r w:rsidRPr="00F960E4">
            <w:rPr>
              <w:rFonts w:ascii="Times New Roman" w:hAnsi="Times New Roman" w:cs="Times New Roman"/>
              <w:sz w:val="24"/>
              <w:szCs w:val="24"/>
            </w:rPr>
            <w:t>(Chrysler, Ford Motor, &amp; General Motors, 2005)</w:t>
          </w:r>
          <w:r w:rsidRPr="00F960E4">
            <w:rPr>
              <w:rFonts w:ascii="Times New Roman" w:hAnsi="Times New Roman" w:cs="Times New Roman"/>
              <w:sz w:val="24"/>
              <w:szCs w:val="24"/>
              <w:lang w:val="es-ES"/>
            </w:rPr>
            <w:fldChar w:fldCharType="end"/>
          </w:r>
        </w:sdtContent>
      </w:sdt>
      <w:r w:rsidR="00150807">
        <w:rPr>
          <w:rFonts w:ascii="Times New Roman" w:hAnsi="Times New Roman" w:cs="Times New Roman"/>
          <w:sz w:val="24"/>
          <w:szCs w:val="24"/>
          <w:lang w:val="es-ES"/>
        </w:rPr>
        <w:t>.</w:t>
      </w:r>
    </w:p>
    <w:p w14:paraId="7B449891" w14:textId="77777777" w:rsidR="00150807" w:rsidRDefault="00150807" w:rsidP="00150807">
      <w:pPr>
        <w:spacing w:after="0" w:line="360" w:lineRule="auto"/>
        <w:ind w:left="720"/>
        <w:jc w:val="both"/>
        <w:rPr>
          <w:rFonts w:ascii="Times New Roman" w:hAnsi="Times New Roman" w:cs="Times New Roman"/>
          <w:sz w:val="24"/>
          <w:szCs w:val="24"/>
          <w:lang w:val="es-ES"/>
        </w:rPr>
      </w:pPr>
    </w:p>
    <w:p w14:paraId="5B199342" w14:textId="158B5985" w:rsidR="00150807" w:rsidRPr="00150807" w:rsidRDefault="00150807" w:rsidP="00806F15">
      <w:pPr>
        <w:pStyle w:val="Prrafodelista"/>
        <w:spacing w:after="0" w:line="360" w:lineRule="auto"/>
        <w:jc w:val="center"/>
        <w:rPr>
          <w:rFonts w:ascii="Times New Roman" w:hAnsi="Times New Roman" w:cs="Times New Roman"/>
          <w:lang w:val="es-ES"/>
        </w:rPr>
      </w:pPr>
      <w:r w:rsidRPr="00150807">
        <w:rPr>
          <w:rFonts w:ascii="Times New Roman" w:hAnsi="Times New Roman" w:cs="Times New Roman"/>
          <w:b/>
          <w:bCs/>
          <w:lang w:val="es-ES"/>
        </w:rPr>
        <w:t>Tabla 2. Gráficas XR y sus subgrupos muestra</w:t>
      </w:r>
    </w:p>
    <w:tbl>
      <w:tblPr>
        <w:tblW w:w="8489" w:type="dxa"/>
        <w:jc w:val="center"/>
        <w:tblBorders>
          <w:top w:val="single" w:sz="4" w:space="0" w:color="auto"/>
          <w:bottom w:val="single" w:sz="4" w:space="0" w:color="auto"/>
        </w:tblBorders>
        <w:tblLook w:val="01E0" w:firstRow="1" w:lastRow="1" w:firstColumn="1" w:lastColumn="1" w:noHBand="0" w:noVBand="0"/>
      </w:tblPr>
      <w:tblGrid>
        <w:gridCol w:w="1037"/>
        <w:gridCol w:w="290"/>
        <w:gridCol w:w="3386"/>
        <w:gridCol w:w="249"/>
        <w:gridCol w:w="2126"/>
        <w:gridCol w:w="131"/>
        <w:gridCol w:w="1139"/>
        <w:gridCol w:w="131"/>
      </w:tblGrid>
      <w:tr w:rsidR="00150807" w:rsidRPr="00F960E4" w14:paraId="32DDF3F8" w14:textId="77777777" w:rsidTr="00E920C4">
        <w:trPr>
          <w:gridAfter w:val="1"/>
          <w:wAfter w:w="131" w:type="dxa"/>
          <w:trHeight w:val="476"/>
          <w:jc w:val="center"/>
        </w:trPr>
        <w:tc>
          <w:tcPr>
            <w:tcW w:w="1327" w:type="dxa"/>
            <w:gridSpan w:val="2"/>
            <w:tcBorders>
              <w:top w:val="single" w:sz="4" w:space="0" w:color="auto"/>
              <w:bottom w:val="single" w:sz="4" w:space="0" w:color="auto"/>
            </w:tcBorders>
            <w:vAlign w:val="center"/>
          </w:tcPr>
          <w:p w14:paraId="7F333D8A" w14:textId="77777777" w:rsidR="00150807" w:rsidRPr="00F960E4" w:rsidRDefault="00150807" w:rsidP="00E920C4">
            <w:pPr>
              <w:spacing w:after="0" w:line="240" w:lineRule="auto"/>
              <w:jc w:val="center"/>
              <w:rPr>
                <w:rFonts w:ascii="Times New Roman" w:eastAsia="Batang" w:hAnsi="Times New Roman" w:cs="Times New Roman"/>
                <w:b/>
                <w:bCs/>
                <w:lang w:val="es-ES" w:eastAsia="ko-KR"/>
              </w:rPr>
            </w:pPr>
            <w:bookmarkStart w:id="12" w:name="_Hlk18960774"/>
            <w:r w:rsidRPr="00F960E4">
              <w:rPr>
                <w:rFonts w:ascii="Times New Roman" w:eastAsia="Batang" w:hAnsi="Times New Roman" w:cs="Times New Roman"/>
                <w:b/>
                <w:bCs/>
                <w:color w:val="000000"/>
                <w:lang w:val="es-ES" w:eastAsia="ko-KR"/>
              </w:rPr>
              <w:t xml:space="preserve">Tipo de gráfica </w:t>
            </w:r>
          </w:p>
        </w:tc>
        <w:tc>
          <w:tcPr>
            <w:tcW w:w="3386" w:type="dxa"/>
            <w:tcBorders>
              <w:top w:val="single" w:sz="4" w:space="0" w:color="auto"/>
              <w:bottom w:val="single" w:sz="4" w:space="0" w:color="auto"/>
            </w:tcBorders>
            <w:vAlign w:val="center"/>
          </w:tcPr>
          <w:p w14:paraId="6BCCCCEB" w14:textId="77777777" w:rsidR="00150807" w:rsidRPr="00F960E4" w:rsidRDefault="00150807" w:rsidP="00E920C4">
            <w:pPr>
              <w:spacing w:after="0" w:line="240" w:lineRule="auto"/>
              <w:jc w:val="center"/>
              <w:rPr>
                <w:rFonts w:ascii="Times New Roman" w:eastAsia="Batang" w:hAnsi="Times New Roman" w:cs="Times New Roman"/>
                <w:b/>
                <w:bCs/>
                <w:lang w:val="es-ES" w:eastAsia="ko-KR"/>
              </w:rPr>
            </w:pPr>
            <w:r w:rsidRPr="00F960E4">
              <w:rPr>
                <w:rFonts w:ascii="Times New Roman" w:eastAsia="Batang" w:hAnsi="Times New Roman" w:cs="Times New Roman"/>
                <w:b/>
                <w:bCs/>
                <w:lang w:val="es-ES" w:eastAsia="ko-KR"/>
              </w:rPr>
              <w:t>Tipo de datos</w:t>
            </w:r>
          </w:p>
        </w:tc>
        <w:tc>
          <w:tcPr>
            <w:tcW w:w="2375" w:type="dxa"/>
            <w:gridSpan w:val="2"/>
            <w:tcBorders>
              <w:top w:val="single" w:sz="4" w:space="0" w:color="auto"/>
              <w:bottom w:val="single" w:sz="4" w:space="0" w:color="auto"/>
            </w:tcBorders>
          </w:tcPr>
          <w:p w14:paraId="2ADE41E4" w14:textId="77777777" w:rsidR="00150807" w:rsidRPr="00F960E4" w:rsidRDefault="00150807" w:rsidP="00E920C4">
            <w:pPr>
              <w:spacing w:after="0" w:line="240" w:lineRule="auto"/>
              <w:ind w:right="-108"/>
              <w:jc w:val="center"/>
              <w:rPr>
                <w:rFonts w:ascii="Times New Roman" w:eastAsia="Batang" w:hAnsi="Times New Roman" w:cs="Times New Roman"/>
                <w:b/>
                <w:bCs/>
                <w:lang w:val="es-ES" w:eastAsia="ko-KR"/>
              </w:rPr>
            </w:pPr>
            <w:bookmarkStart w:id="13" w:name="_Hlk49085689"/>
            <w:r w:rsidRPr="00F960E4">
              <w:rPr>
                <w:rFonts w:ascii="Times New Roman" w:eastAsia="Batang" w:hAnsi="Times New Roman" w:cs="Times New Roman"/>
                <w:b/>
                <w:bCs/>
                <w:lang w:val="es-ES" w:eastAsia="ko-KR"/>
              </w:rPr>
              <w:t xml:space="preserve">Rango del tamaño recomendado de los subgrupos </w:t>
            </w:r>
            <w:bookmarkEnd w:id="13"/>
          </w:p>
        </w:tc>
        <w:tc>
          <w:tcPr>
            <w:tcW w:w="1270" w:type="dxa"/>
            <w:gridSpan w:val="2"/>
            <w:tcBorders>
              <w:top w:val="single" w:sz="4" w:space="0" w:color="auto"/>
              <w:bottom w:val="single" w:sz="4" w:space="0" w:color="auto"/>
            </w:tcBorders>
            <w:vAlign w:val="center"/>
          </w:tcPr>
          <w:p w14:paraId="2B929EAC" w14:textId="77777777" w:rsidR="00150807" w:rsidRPr="00F960E4" w:rsidRDefault="00150807" w:rsidP="00E920C4">
            <w:pPr>
              <w:spacing w:after="0" w:line="240" w:lineRule="auto"/>
              <w:ind w:left="-112" w:right="-104"/>
              <w:jc w:val="center"/>
              <w:rPr>
                <w:rFonts w:ascii="Times New Roman" w:eastAsia="Batang" w:hAnsi="Times New Roman" w:cs="Times New Roman"/>
                <w:b/>
                <w:bCs/>
                <w:lang w:val="es-ES" w:eastAsia="ko-KR"/>
              </w:rPr>
            </w:pPr>
            <w:r w:rsidRPr="00F960E4">
              <w:rPr>
                <w:rFonts w:ascii="Times New Roman" w:eastAsia="Batang" w:hAnsi="Times New Roman" w:cs="Times New Roman"/>
                <w:b/>
                <w:bCs/>
                <w:lang w:val="es-ES" w:eastAsia="ko-KR"/>
              </w:rPr>
              <w:t xml:space="preserve">Tamaño ejemplo de subgrupo </w:t>
            </w:r>
          </w:p>
        </w:tc>
      </w:tr>
      <w:tr w:rsidR="00150807" w:rsidRPr="00F960E4" w14:paraId="171B9BA4" w14:textId="77777777" w:rsidTr="00E920C4">
        <w:trPr>
          <w:trHeight w:val="193"/>
          <w:jc w:val="center"/>
        </w:trPr>
        <w:tc>
          <w:tcPr>
            <w:tcW w:w="1037" w:type="dxa"/>
            <w:tcBorders>
              <w:top w:val="nil"/>
              <w:bottom w:val="single" w:sz="4" w:space="0" w:color="auto"/>
            </w:tcBorders>
          </w:tcPr>
          <w:p w14:paraId="07E52F83" w14:textId="77777777" w:rsidR="00150807" w:rsidRPr="00F960E4" w:rsidRDefault="00150807" w:rsidP="00E920C4">
            <w:pPr>
              <w:spacing w:after="0" w:line="240" w:lineRule="auto"/>
              <w:jc w:val="center"/>
              <w:rPr>
                <w:rFonts w:ascii="Times New Roman" w:eastAsia="Batang" w:hAnsi="Times New Roman" w:cs="Times New Roman"/>
                <w:b/>
                <w:lang w:val="es-ES" w:eastAsia="ko-KR"/>
              </w:rPr>
            </w:pPr>
            <w:bookmarkStart w:id="14" w:name="_Hlk19140260"/>
            <w:r w:rsidRPr="00F960E4">
              <w:rPr>
                <w:rFonts w:ascii="Times New Roman" w:eastAsia="Batang" w:hAnsi="Times New Roman" w:cs="Times New Roman"/>
                <w:b/>
                <w:lang w:val="es-ES" w:eastAsia="ko-KR"/>
              </w:rPr>
              <w:t>XR</w:t>
            </w:r>
          </w:p>
        </w:tc>
        <w:tc>
          <w:tcPr>
            <w:tcW w:w="3925" w:type="dxa"/>
            <w:gridSpan w:val="3"/>
            <w:tcBorders>
              <w:top w:val="nil"/>
              <w:bottom w:val="single" w:sz="4" w:space="0" w:color="auto"/>
            </w:tcBorders>
          </w:tcPr>
          <w:p w14:paraId="7E5C73D3" w14:textId="77777777" w:rsidR="00150807" w:rsidRPr="00F960E4" w:rsidRDefault="00150807" w:rsidP="00E920C4">
            <w:pPr>
              <w:spacing w:after="0" w:line="240" w:lineRule="auto"/>
              <w:ind w:left="-30"/>
              <w:rPr>
                <w:rFonts w:ascii="Times New Roman" w:eastAsia="Batang" w:hAnsi="Times New Roman" w:cs="Times New Roman"/>
                <w:lang w:eastAsia="ko-KR"/>
              </w:rPr>
            </w:pPr>
            <w:r w:rsidRPr="00F960E4">
              <w:rPr>
                <w:rFonts w:ascii="Times New Roman" w:eastAsia="Batang" w:hAnsi="Times New Roman" w:cs="Times New Roman"/>
                <w:lang w:eastAsia="ko-KR"/>
              </w:rPr>
              <w:t>No homogéneos de cálculo conveniente</w:t>
            </w:r>
          </w:p>
        </w:tc>
        <w:tc>
          <w:tcPr>
            <w:tcW w:w="2257" w:type="dxa"/>
            <w:gridSpan w:val="2"/>
            <w:tcBorders>
              <w:top w:val="nil"/>
              <w:bottom w:val="single" w:sz="4" w:space="0" w:color="auto"/>
            </w:tcBorders>
          </w:tcPr>
          <w:p w14:paraId="3BD4718B" w14:textId="77777777" w:rsidR="00150807" w:rsidRPr="00F960E4" w:rsidRDefault="00150807" w:rsidP="00E920C4">
            <w:pPr>
              <w:spacing w:after="0" w:line="240" w:lineRule="auto"/>
              <w:contextualSpacing/>
              <w:jc w:val="center"/>
              <w:rPr>
                <w:rFonts w:ascii="Times New Roman" w:eastAsia="Batang" w:hAnsi="Times New Roman" w:cs="Times New Roman"/>
                <w:lang w:val="es-ES" w:eastAsia="ko-KR"/>
              </w:rPr>
            </w:pPr>
            <w:bookmarkStart w:id="15" w:name="_Hlk49085716"/>
            <m:oMathPara>
              <m:oMath>
                <m:r>
                  <w:rPr>
                    <w:rFonts w:ascii="Cambria Math" w:eastAsia="Batang" w:hAnsi="Cambria Math" w:cs="Times New Roman"/>
                    <w:lang w:val="es-ES" w:eastAsia="ko-KR"/>
                  </w:rPr>
                  <m:t>2≤x ≤8</m:t>
                </m:r>
              </m:oMath>
            </m:oMathPara>
            <w:bookmarkEnd w:id="15"/>
          </w:p>
        </w:tc>
        <w:tc>
          <w:tcPr>
            <w:tcW w:w="1270" w:type="dxa"/>
            <w:gridSpan w:val="2"/>
            <w:tcBorders>
              <w:top w:val="nil"/>
              <w:bottom w:val="single" w:sz="4" w:space="0" w:color="auto"/>
            </w:tcBorders>
          </w:tcPr>
          <w:p w14:paraId="6014C021" w14:textId="77777777" w:rsidR="00150807" w:rsidRPr="00F960E4" w:rsidRDefault="00150807" w:rsidP="00E920C4">
            <w:pPr>
              <w:spacing w:after="0" w:line="240" w:lineRule="auto"/>
              <w:ind w:left="-252" w:right="-105"/>
              <w:contextualSpacing/>
              <w:jc w:val="center"/>
              <w:rPr>
                <w:rFonts w:ascii="Times New Roman" w:eastAsia="Batang" w:hAnsi="Times New Roman" w:cs="Times New Roman"/>
                <w:lang w:val="es-ES" w:eastAsia="ko-KR"/>
              </w:rPr>
            </w:pPr>
            <w:r w:rsidRPr="00F960E4">
              <w:rPr>
                <w:rFonts w:ascii="Times New Roman" w:eastAsia="Batang" w:hAnsi="Times New Roman" w:cs="Times New Roman"/>
                <w:lang w:val="es-ES" w:eastAsia="ko-KR"/>
              </w:rPr>
              <w:t>5</w:t>
            </w:r>
          </w:p>
        </w:tc>
      </w:tr>
    </w:tbl>
    <w:bookmarkEnd w:id="12"/>
    <w:bookmarkEnd w:id="14"/>
    <w:p w14:paraId="6F865B15" w14:textId="77777777" w:rsidR="00806F15" w:rsidRPr="00806F15" w:rsidRDefault="00806F15" w:rsidP="00806F15">
      <w:pPr>
        <w:pStyle w:val="Prrafodelista"/>
        <w:spacing w:after="0" w:line="360" w:lineRule="auto"/>
        <w:jc w:val="center"/>
        <w:rPr>
          <w:rFonts w:ascii="Times New Roman" w:hAnsi="Times New Roman" w:cs="Times New Roman"/>
          <w:lang w:val="es-ES"/>
        </w:rPr>
      </w:pPr>
      <w:r w:rsidRPr="00806F15">
        <w:rPr>
          <w:rFonts w:ascii="Times New Roman" w:hAnsi="Times New Roman" w:cs="Times New Roman"/>
          <w:lang w:val="es-ES"/>
        </w:rPr>
        <w:t>Fuente: elaboración propia</w:t>
      </w:r>
    </w:p>
    <w:p w14:paraId="1A175EA9" w14:textId="77777777" w:rsidR="00150807" w:rsidRDefault="00150807" w:rsidP="00150807">
      <w:pPr>
        <w:spacing w:after="0" w:line="360" w:lineRule="auto"/>
        <w:ind w:left="720"/>
        <w:jc w:val="both"/>
        <w:rPr>
          <w:rFonts w:ascii="Times New Roman" w:hAnsi="Times New Roman" w:cs="Times New Roman"/>
          <w:sz w:val="24"/>
          <w:szCs w:val="24"/>
          <w:lang w:val="es-ES"/>
        </w:rPr>
      </w:pPr>
    </w:p>
    <w:p w14:paraId="7C9094DD" w14:textId="77777777" w:rsidR="00150807" w:rsidRPr="00150807" w:rsidRDefault="00150807" w:rsidP="0004374C">
      <w:pPr>
        <w:numPr>
          <w:ilvl w:val="0"/>
          <w:numId w:val="19"/>
        </w:numPr>
        <w:spacing w:after="0" w:line="360" w:lineRule="auto"/>
        <w:ind w:left="426" w:hanging="284"/>
        <w:jc w:val="both"/>
        <w:rPr>
          <w:rFonts w:ascii="Times New Roman" w:hAnsi="Times New Roman" w:cs="Times New Roman"/>
          <w:sz w:val="24"/>
          <w:szCs w:val="24"/>
          <w:lang w:val="es-ES"/>
        </w:rPr>
      </w:pPr>
      <w:r w:rsidRPr="00150807">
        <w:rPr>
          <w:rFonts w:ascii="Times New Roman" w:hAnsi="Times New Roman" w:cs="Times New Roman"/>
          <w:sz w:val="24"/>
          <w:szCs w:val="24"/>
          <w:lang w:val="es-ES"/>
        </w:rPr>
        <w:t>Recolectar los datos: se recalca la importancia de la veracidad de los datos.</w:t>
      </w:r>
    </w:p>
    <w:p w14:paraId="67A619B4" w14:textId="77777777" w:rsidR="0004374C" w:rsidRDefault="00150807" w:rsidP="00E920C4">
      <w:pPr>
        <w:numPr>
          <w:ilvl w:val="0"/>
          <w:numId w:val="19"/>
        </w:numPr>
        <w:spacing w:after="0" w:line="360" w:lineRule="auto"/>
        <w:ind w:left="426" w:hanging="284"/>
        <w:jc w:val="both"/>
        <w:rPr>
          <w:rFonts w:ascii="Times New Roman" w:hAnsi="Times New Roman" w:cs="Times New Roman"/>
          <w:sz w:val="24"/>
          <w:szCs w:val="24"/>
          <w:lang w:val="es-ES"/>
        </w:rPr>
      </w:pPr>
      <w:r w:rsidRPr="0004374C">
        <w:rPr>
          <w:rFonts w:ascii="Times New Roman" w:hAnsi="Times New Roman" w:cs="Times New Roman"/>
          <w:sz w:val="24"/>
          <w:szCs w:val="24"/>
          <w:lang w:val="es-ES"/>
        </w:rPr>
        <w:t>Calcular los parámetros estadísticos.</w:t>
      </w:r>
    </w:p>
    <w:p w14:paraId="0E3C695B" w14:textId="32799EF6" w:rsidR="00150807" w:rsidRDefault="00150807" w:rsidP="0004374C">
      <w:pPr>
        <w:spacing w:after="0" w:line="360" w:lineRule="auto"/>
        <w:ind w:left="426"/>
        <w:jc w:val="both"/>
        <w:rPr>
          <w:rFonts w:ascii="Times New Roman" w:hAnsi="Times New Roman" w:cs="Times New Roman"/>
          <w:sz w:val="24"/>
          <w:szCs w:val="24"/>
          <w:lang w:val="es-ES"/>
        </w:rPr>
      </w:pPr>
      <w:r w:rsidRPr="0004374C">
        <w:rPr>
          <w:rFonts w:ascii="Times New Roman" w:hAnsi="Times New Roman" w:cs="Times New Roman"/>
          <w:sz w:val="24"/>
          <w:szCs w:val="24"/>
          <w:lang w:val="es-ES"/>
        </w:rPr>
        <w:t>Utilícese los parámetros y formulas respectivas de la tabla 3, mismos tomados de Montgomery (2013).</w:t>
      </w:r>
      <w:r w:rsidRPr="00150807">
        <w:t xml:space="preserve"> </w:t>
      </w:r>
      <w:r w:rsidRPr="0004374C">
        <w:rPr>
          <w:rFonts w:ascii="Times New Roman" w:hAnsi="Times New Roman" w:cs="Times New Roman"/>
          <w:sz w:val="24"/>
          <w:szCs w:val="24"/>
          <w:lang w:val="es-ES"/>
        </w:rPr>
        <w:tab/>
      </w:r>
    </w:p>
    <w:p w14:paraId="13D1B352" w14:textId="6ED9096F" w:rsidR="00150807" w:rsidRDefault="00150807" w:rsidP="00150807">
      <w:pPr>
        <w:pStyle w:val="Prrafodelista"/>
        <w:spacing w:after="0" w:line="360" w:lineRule="auto"/>
        <w:jc w:val="both"/>
        <w:rPr>
          <w:rFonts w:ascii="Times New Roman" w:hAnsi="Times New Roman" w:cs="Times New Roman"/>
          <w:sz w:val="24"/>
          <w:szCs w:val="24"/>
          <w:lang w:val="es-ES"/>
        </w:rPr>
      </w:pPr>
    </w:p>
    <w:p w14:paraId="233634E5" w14:textId="49C0F3BA" w:rsidR="00150807" w:rsidRPr="00150807" w:rsidRDefault="00150807" w:rsidP="00150807">
      <w:pPr>
        <w:spacing w:after="0" w:line="360" w:lineRule="auto"/>
        <w:jc w:val="center"/>
        <w:rPr>
          <w:rFonts w:ascii="Times New Roman" w:hAnsi="Times New Roman" w:cs="Times New Roman"/>
          <w:lang w:val="es-ES"/>
        </w:rPr>
      </w:pPr>
      <w:r w:rsidRPr="00150807">
        <w:rPr>
          <w:rFonts w:ascii="Times New Roman" w:hAnsi="Times New Roman" w:cs="Times New Roman"/>
          <w:b/>
          <w:bCs/>
          <w:lang w:val="es-ES"/>
        </w:rPr>
        <w:t>Tabla 3. Parámetros y fórmulas de las Gráficas XR</w:t>
      </w:r>
    </w:p>
    <w:tbl>
      <w:tblPr>
        <w:tblW w:w="8837" w:type="dxa"/>
        <w:jc w:val="center"/>
        <w:tblBorders>
          <w:top w:val="single" w:sz="4" w:space="0" w:color="auto"/>
          <w:bottom w:val="single" w:sz="4" w:space="0" w:color="auto"/>
        </w:tblBorders>
        <w:tblLayout w:type="fixed"/>
        <w:tblLook w:val="01E0" w:firstRow="1" w:lastRow="1" w:firstColumn="1" w:lastColumn="1" w:noHBand="0" w:noVBand="0"/>
      </w:tblPr>
      <w:tblGrid>
        <w:gridCol w:w="1134"/>
        <w:gridCol w:w="1134"/>
        <w:gridCol w:w="142"/>
        <w:gridCol w:w="2174"/>
        <w:gridCol w:w="3402"/>
        <w:gridCol w:w="851"/>
      </w:tblGrid>
      <w:tr w:rsidR="00150807" w:rsidRPr="00150807" w14:paraId="4091C8F8" w14:textId="77777777" w:rsidTr="00E920C4">
        <w:trPr>
          <w:jc w:val="center"/>
        </w:trPr>
        <w:tc>
          <w:tcPr>
            <w:tcW w:w="1134" w:type="dxa"/>
            <w:tcBorders>
              <w:top w:val="single" w:sz="4" w:space="0" w:color="auto"/>
              <w:left w:val="nil"/>
              <w:bottom w:val="single" w:sz="4" w:space="0" w:color="auto"/>
              <w:right w:val="nil"/>
            </w:tcBorders>
            <w:vAlign w:val="center"/>
          </w:tcPr>
          <w:p w14:paraId="7197F507" w14:textId="77777777" w:rsidR="00150807" w:rsidRPr="00150807" w:rsidRDefault="00150807" w:rsidP="00E920C4">
            <w:pPr>
              <w:tabs>
                <w:tab w:val="left" w:pos="709"/>
              </w:tabs>
              <w:spacing w:after="0" w:line="240" w:lineRule="auto"/>
              <w:ind w:hanging="114"/>
              <w:jc w:val="center"/>
              <w:rPr>
                <w:rFonts w:ascii="Times New Roman" w:eastAsia="Batang" w:hAnsi="Times New Roman" w:cs="Times New Roman"/>
                <w:b/>
                <w:bCs/>
                <w:lang w:val="es-ES" w:eastAsia="ko-KR"/>
              </w:rPr>
            </w:pPr>
            <w:r w:rsidRPr="00150807">
              <w:rPr>
                <w:rFonts w:ascii="Times New Roman" w:eastAsia="Batang" w:hAnsi="Times New Roman" w:cs="Times New Roman"/>
                <w:b/>
                <w:bCs/>
                <w:color w:val="000000"/>
                <w:lang w:val="es-ES" w:eastAsia="ko-KR"/>
              </w:rPr>
              <w:t xml:space="preserve">Tipo de gráfica </w:t>
            </w:r>
          </w:p>
        </w:tc>
        <w:tc>
          <w:tcPr>
            <w:tcW w:w="1276" w:type="dxa"/>
            <w:gridSpan w:val="2"/>
            <w:tcBorders>
              <w:top w:val="single" w:sz="4" w:space="0" w:color="auto"/>
              <w:left w:val="nil"/>
              <w:bottom w:val="single" w:sz="4" w:space="0" w:color="auto"/>
            </w:tcBorders>
            <w:vAlign w:val="center"/>
          </w:tcPr>
          <w:p w14:paraId="6DA00474" w14:textId="77777777" w:rsidR="00150807" w:rsidRPr="00150807" w:rsidRDefault="00150807" w:rsidP="00E920C4">
            <w:pPr>
              <w:tabs>
                <w:tab w:val="left" w:pos="709"/>
              </w:tabs>
              <w:spacing w:after="0" w:line="240" w:lineRule="auto"/>
              <w:ind w:right="-108" w:hanging="107"/>
              <w:jc w:val="center"/>
              <w:rPr>
                <w:rFonts w:ascii="Times New Roman" w:eastAsia="Batang" w:hAnsi="Times New Roman" w:cs="Times New Roman"/>
                <w:b/>
                <w:bCs/>
                <w:lang w:val="es-ES" w:eastAsia="ko-KR"/>
              </w:rPr>
            </w:pPr>
            <w:r w:rsidRPr="00150807">
              <w:rPr>
                <w:rFonts w:ascii="Times New Roman" w:eastAsia="Batang" w:hAnsi="Times New Roman" w:cs="Times New Roman"/>
                <w:b/>
                <w:bCs/>
                <w:lang w:val="es-ES" w:eastAsia="ko-KR"/>
              </w:rPr>
              <w:t xml:space="preserve">Parámetro </w:t>
            </w:r>
          </w:p>
        </w:tc>
        <w:tc>
          <w:tcPr>
            <w:tcW w:w="2174" w:type="dxa"/>
            <w:tcBorders>
              <w:top w:val="single" w:sz="4" w:space="0" w:color="auto"/>
              <w:bottom w:val="single" w:sz="4" w:space="0" w:color="auto"/>
            </w:tcBorders>
            <w:vAlign w:val="center"/>
          </w:tcPr>
          <w:p w14:paraId="2ED7BA2C" w14:textId="77777777" w:rsidR="00150807" w:rsidRPr="00150807" w:rsidRDefault="00150807" w:rsidP="00E920C4">
            <w:pPr>
              <w:tabs>
                <w:tab w:val="left" w:pos="709"/>
              </w:tabs>
              <w:spacing w:after="0" w:line="240" w:lineRule="auto"/>
              <w:ind w:right="-108" w:hanging="425"/>
              <w:jc w:val="center"/>
              <w:rPr>
                <w:rFonts w:ascii="Times New Roman" w:eastAsia="Batang" w:hAnsi="Times New Roman" w:cs="Times New Roman"/>
                <w:b/>
                <w:bCs/>
                <w:lang w:val="es-ES" w:eastAsia="ko-KR"/>
              </w:rPr>
            </w:pPr>
            <w:r w:rsidRPr="00150807">
              <w:rPr>
                <w:rFonts w:ascii="Times New Roman" w:eastAsia="Batang" w:hAnsi="Times New Roman" w:cs="Times New Roman"/>
                <w:b/>
                <w:bCs/>
                <w:lang w:val="es-ES" w:eastAsia="ko-KR"/>
              </w:rPr>
              <w:t>Fórmula</w:t>
            </w:r>
          </w:p>
        </w:tc>
        <w:tc>
          <w:tcPr>
            <w:tcW w:w="3402" w:type="dxa"/>
            <w:tcBorders>
              <w:top w:val="single" w:sz="4" w:space="0" w:color="auto"/>
              <w:bottom w:val="single" w:sz="4" w:space="0" w:color="auto"/>
            </w:tcBorders>
            <w:vAlign w:val="center"/>
          </w:tcPr>
          <w:p w14:paraId="250DF058" w14:textId="77777777" w:rsidR="00150807" w:rsidRPr="00150807" w:rsidRDefault="00150807" w:rsidP="00E920C4">
            <w:pPr>
              <w:tabs>
                <w:tab w:val="left" w:pos="709"/>
              </w:tabs>
              <w:spacing w:after="0" w:line="240" w:lineRule="auto"/>
              <w:ind w:right="-108" w:hanging="425"/>
              <w:jc w:val="center"/>
              <w:rPr>
                <w:rFonts w:ascii="Times New Roman" w:eastAsia="Batang" w:hAnsi="Times New Roman" w:cs="Times New Roman"/>
                <w:b/>
                <w:bCs/>
                <w:lang w:val="es-ES" w:eastAsia="ko-KR"/>
              </w:rPr>
            </w:pPr>
            <w:r w:rsidRPr="00150807">
              <w:rPr>
                <w:rFonts w:ascii="Times New Roman" w:eastAsia="Batang" w:hAnsi="Times New Roman" w:cs="Times New Roman"/>
                <w:b/>
                <w:bCs/>
                <w:lang w:val="es-ES" w:eastAsia="ko-KR"/>
              </w:rPr>
              <w:t>Donde…</w:t>
            </w:r>
          </w:p>
        </w:tc>
        <w:tc>
          <w:tcPr>
            <w:tcW w:w="851" w:type="dxa"/>
            <w:tcBorders>
              <w:top w:val="single" w:sz="4" w:space="0" w:color="auto"/>
              <w:bottom w:val="single" w:sz="4" w:space="0" w:color="auto"/>
            </w:tcBorders>
            <w:vAlign w:val="center"/>
          </w:tcPr>
          <w:p w14:paraId="22CA28F3" w14:textId="77777777" w:rsidR="00150807" w:rsidRPr="00150807" w:rsidRDefault="00150807" w:rsidP="00E920C4">
            <w:pPr>
              <w:tabs>
                <w:tab w:val="left" w:pos="709"/>
              </w:tabs>
              <w:spacing w:after="0" w:line="240" w:lineRule="auto"/>
              <w:ind w:left="-102" w:right="-108"/>
              <w:jc w:val="center"/>
              <w:rPr>
                <w:rFonts w:ascii="Times New Roman" w:eastAsia="Batang" w:hAnsi="Times New Roman" w:cs="Times New Roman"/>
                <w:b/>
                <w:bCs/>
                <w:lang w:val="es-ES" w:eastAsia="ko-KR"/>
              </w:rPr>
            </w:pPr>
            <w:r w:rsidRPr="00150807">
              <w:rPr>
                <w:rFonts w:ascii="Times New Roman" w:eastAsia="Batang" w:hAnsi="Times New Roman" w:cs="Times New Roman"/>
                <w:b/>
                <w:bCs/>
                <w:lang w:val="es-ES" w:eastAsia="ko-KR"/>
              </w:rPr>
              <w:t>Id.</w:t>
            </w:r>
          </w:p>
        </w:tc>
      </w:tr>
      <w:bookmarkStart w:id="16" w:name="_Hlk19138855"/>
      <w:tr w:rsidR="00150807" w:rsidRPr="00150807" w14:paraId="7F07C92B" w14:textId="77777777" w:rsidTr="00E920C4">
        <w:trPr>
          <w:jc w:val="center"/>
        </w:trPr>
        <w:tc>
          <w:tcPr>
            <w:tcW w:w="1134" w:type="dxa"/>
            <w:vMerge w:val="restart"/>
            <w:tcBorders>
              <w:top w:val="single" w:sz="4" w:space="0" w:color="auto"/>
              <w:left w:val="nil"/>
              <w:right w:val="nil"/>
            </w:tcBorders>
            <w:vAlign w:val="center"/>
          </w:tcPr>
          <w:p w14:paraId="33D7B201" w14:textId="77777777" w:rsidR="00150807" w:rsidRPr="00150807" w:rsidRDefault="00A109DD" w:rsidP="00E920C4">
            <w:pPr>
              <w:tabs>
                <w:tab w:val="left" w:pos="709"/>
              </w:tabs>
              <w:spacing w:after="0" w:line="240" w:lineRule="auto"/>
              <w:ind w:left="-110" w:right="179"/>
              <w:jc w:val="center"/>
              <w:rPr>
                <w:rFonts w:ascii="Times New Roman" w:eastAsia="Batang" w:hAnsi="Times New Roman" w:cs="Times New Roman"/>
                <w:b/>
                <w:bCs/>
                <w:color w:val="000000"/>
                <w:lang w:val="es-ES" w:eastAsia="ko-KR"/>
              </w:rPr>
            </w:pPr>
            <m:oMathPara>
              <m:oMathParaPr>
                <m:jc m:val="center"/>
              </m:oMathParaPr>
              <m:oMath>
                <m:acc>
                  <m:accPr>
                    <m:chr m:val="̅"/>
                    <m:ctrlPr>
                      <w:rPr>
                        <w:rFonts w:ascii="Cambria Math" w:eastAsia="Batang" w:hAnsi="Cambria Math" w:cs="Times New Roman"/>
                        <w:b/>
                        <w:i/>
                        <w:lang w:val="es-ES" w:eastAsia="ko-KR"/>
                      </w:rPr>
                    </m:ctrlPr>
                  </m:accPr>
                  <m:e>
                    <m:r>
                      <m:rPr>
                        <m:sty m:val="bi"/>
                      </m:rPr>
                      <w:rPr>
                        <w:rFonts w:ascii="Cambria Math" w:eastAsia="Batang" w:hAnsi="Cambria Math" w:cs="Times New Roman"/>
                        <w:lang w:val="es-ES" w:eastAsia="ko-KR"/>
                      </w:rPr>
                      <m:t>X</m:t>
                    </m:r>
                  </m:e>
                </m:acc>
                <m:r>
                  <m:rPr>
                    <m:sty m:val="bi"/>
                  </m:rPr>
                  <w:rPr>
                    <w:rFonts w:ascii="Cambria Math" w:eastAsia="Times New Roman" w:hAnsi="Cambria Math" w:cs="Times New Roman"/>
                    <w:color w:val="000000"/>
                    <w:lang w:val="es-ES" w:eastAsia="ko-KR"/>
                  </w:rPr>
                  <m:t>R</m:t>
                </m:r>
              </m:oMath>
            </m:oMathPara>
            <w:bookmarkEnd w:id="16"/>
          </w:p>
        </w:tc>
        <w:tc>
          <w:tcPr>
            <w:tcW w:w="1134" w:type="dxa"/>
            <w:tcBorders>
              <w:top w:val="single" w:sz="4" w:space="0" w:color="auto"/>
              <w:left w:val="nil"/>
              <w:bottom w:val="single" w:sz="4" w:space="0" w:color="auto"/>
            </w:tcBorders>
            <w:vAlign w:val="center"/>
          </w:tcPr>
          <w:p w14:paraId="74D49705" w14:textId="77777777" w:rsidR="00150807" w:rsidRPr="00150807" w:rsidRDefault="00150807" w:rsidP="00E920C4">
            <w:pPr>
              <w:tabs>
                <w:tab w:val="left" w:pos="709"/>
              </w:tabs>
              <w:spacing w:after="0" w:line="240" w:lineRule="auto"/>
              <w:ind w:left="-80" w:right="-108" w:hanging="27"/>
              <w:jc w:val="center"/>
              <w:rPr>
                <w:rFonts w:ascii="Times New Roman" w:eastAsia="Batang" w:hAnsi="Times New Roman" w:cs="Times New Roman"/>
                <w:bCs/>
                <w:lang w:val="es-ES" w:eastAsia="ko-KR"/>
              </w:rPr>
            </w:pPr>
            <w:r w:rsidRPr="00150807">
              <w:rPr>
                <w:rFonts w:ascii="Times New Roman" w:eastAsia="Batang" w:hAnsi="Times New Roman" w:cs="Times New Roman"/>
                <w:bCs/>
                <w:color w:val="000000"/>
                <w:lang w:val="es-ES" w:eastAsia="ko-KR"/>
              </w:rPr>
              <w:t>Promedio del subgrupo</w:t>
            </w:r>
          </w:p>
        </w:tc>
        <w:tc>
          <w:tcPr>
            <w:tcW w:w="2316" w:type="dxa"/>
            <w:gridSpan w:val="2"/>
            <w:tcBorders>
              <w:top w:val="single" w:sz="4" w:space="0" w:color="auto"/>
              <w:bottom w:val="single" w:sz="4" w:space="0" w:color="auto"/>
            </w:tcBorders>
            <w:vAlign w:val="center"/>
          </w:tcPr>
          <w:p w14:paraId="1AB27FAC" w14:textId="77777777" w:rsidR="00150807" w:rsidRPr="00150807" w:rsidRDefault="00A109DD" w:rsidP="00E920C4">
            <w:pPr>
              <w:tabs>
                <w:tab w:val="left" w:pos="709"/>
              </w:tabs>
              <w:spacing w:after="0" w:line="240" w:lineRule="auto"/>
              <w:ind w:right="-108"/>
              <w:jc w:val="center"/>
              <w:rPr>
                <w:rFonts w:ascii="Times New Roman" w:eastAsia="Batang" w:hAnsi="Times New Roman" w:cs="Times New Roman"/>
                <w:b/>
                <w:bCs/>
                <w:lang w:val="es-ES" w:eastAsia="ko-KR"/>
              </w:rPr>
            </w:pPr>
            <m:oMathPara>
              <m:oMathParaPr>
                <m:jc m:val="center"/>
              </m:oMathParaPr>
              <m:oMath>
                <m:acc>
                  <m:accPr>
                    <m:chr m:val="̅"/>
                    <m:ctrlPr>
                      <w:rPr>
                        <w:rFonts w:ascii="Cambria Math" w:eastAsia="Times New Roman" w:hAnsi="Cambria Math" w:cs="Times New Roman"/>
                        <w:b/>
                        <w:i/>
                        <w:color w:val="000000"/>
                        <w:lang w:val="es-ES" w:eastAsia="ko-KR"/>
                      </w:rPr>
                    </m:ctrlPr>
                  </m:accPr>
                  <m:e>
                    <m:r>
                      <m:rPr>
                        <m:sty m:val="bi"/>
                      </m:rPr>
                      <w:rPr>
                        <w:rFonts w:ascii="Cambria Math" w:eastAsia="Times New Roman" w:hAnsi="Cambria Math" w:cs="Times New Roman"/>
                        <w:color w:val="000000"/>
                        <w:lang w:val="es-ES" w:eastAsia="ko-KR"/>
                      </w:rPr>
                      <m:t>x</m:t>
                    </m:r>
                  </m:e>
                </m:acc>
                <m:r>
                  <m:rPr>
                    <m:sty m:val="bi"/>
                  </m:rPr>
                  <w:rPr>
                    <w:rFonts w:ascii="Cambria Math" w:eastAsia="Times New Roman" w:hAnsi="Cambria Math" w:cs="Times New Roman"/>
                    <w:color w:val="000000"/>
                    <w:lang w:val="es-ES" w:eastAsia="ko-KR"/>
                  </w:rPr>
                  <m:t xml:space="preserve">= </m:t>
                </m:r>
                <m:f>
                  <m:fPr>
                    <m:ctrlPr>
                      <w:rPr>
                        <w:rFonts w:ascii="Cambria Math" w:eastAsia="Calibri" w:hAnsi="Cambria Math" w:cs="Times New Roman"/>
                        <w:b/>
                        <w:i/>
                        <w:color w:val="000000"/>
                        <w:lang w:val="es-ES" w:eastAsia="ko-KR"/>
                      </w:rPr>
                    </m:ctrlPr>
                  </m:fPr>
                  <m:num>
                    <m:nary>
                      <m:naryPr>
                        <m:chr m:val="∑"/>
                        <m:limLoc m:val="undOvr"/>
                        <m:ctrlPr>
                          <w:rPr>
                            <w:rFonts w:ascii="Cambria Math" w:eastAsia="Times New Roman" w:hAnsi="Cambria Math" w:cs="Times New Roman"/>
                            <w:b/>
                            <w:i/>
                            <w:color w:val="000000"/>
                            <w:lang w:val="es-ES" w:eastAsia="ko-KR"/>
                          </w:rPr>
                        </m:ctrlPr>
                      </m:naryPr>
                      <m:sub>
                        <m:r>
                          <m:rPr>
                            <m:sty m:val="bi"/>
                          </m:rPr>
                          <w:rPr>
                            <w:rFonts w:ascii="Cambria Math" w:eastAsia="Times New Roman" w:hAnsi="Cambria Math" w:cs="Times New Roman"/>
                            <w:color w:val="000000"/>
                            <w:lang w:val="es-ES" w:eastAsia="ko-KR"/>
                          </w:rPr>
                          <m:t>1</m:t>
                        </m:r>
                      </m:sub>
                      <m:sup>
                        <m:r>
                          <m:rPr>
                            <m:sty m:val="bi"/>
                          </m:rPr>
                          <w:rPr>
                            <w:rFonts w:ascii="Cambria Math" w:eastAsia="Times New Roman" w:hAnsi="Cambria Math" w:cs="Times New Roman"/>
                            <w:color w:val="000000"/>
                            <w:lang w:val="es-ES" w:eastAsia="ko-KR"/>
                          </w:rPr>
                          <m:t>n</m:t>
                        </m:r>
                      </m:sup>
                      <m:e>
                        <w:bookmarkStart w:id="17" w:name="_Hlk26267404"/>
                        <m:sSub>
                          <m:sSubPr>
                            <m:ctrlPr>
                              <w:rPr>
                                <w:rFonts w:ascii="Cambria Math" w:eastAsia="Times New Roman" w:hAnsi="Cambria Math" w:cs="Times New Roman"/>
                                <w:b/>
                                <w:i/>
                                <w:color w:val="000000"/>
                                <w:lang w:val="es-ES" w:eastAsia="ko-KR"/>
                              </w:rPr>
                            </m:ctrlPr>
                          </m:sSubPr>
                          <m:e>
                            <m:r>
                              <m:rPr>
                                <m:sty m:val="bi"/>
                              </m:rPr>
                              <w:rPr>
                                <w:rFonts w:ascii="Cambria Math" w:eastAsia="Times New Roman" w:hAnsi="Cambria Math" w:cs="Times New Roman"/>
                                <w:color w:val="000000"/>
                                <w:lang w:val="es-ES" w:eastAsia="ko-KR"/>
                              </w:rPr>
                              <m:t>x</m:t>
                            </m:r>
                          </m:e>
                          <m:sub>
                            <m:r>
                              <m:rPr>
                                <m:sty m:val="bi"/>
                              </m:rPr>
                              <w:rPr>
                                <w:rFonts w:ascii="Cambria Math" w:eastAsia="Times New Roman" w:hAnsi="Cambria Math" w:cs="Times New Roman"/>
                                <w:color w:val="000000"/>
                                <w:lang w:val="es-ES" w:eastAsia="ko-KR"/>
                              </w:rPr>
                              <m:t>i</m:t>
                            </m:r>
                          </m:sub>
                        </m:sSub>
                        <w:bookmarkEnd w:id="17"/>
                      </m:e>
                    </m:nary>
                  </m:num>
                  <m:den>
                    <m:r>
                      <m:rPr>
                        <m:sty m:val="bi"/>
                      </m:rPr>
                      <w:rPr>
                        <w:rFonts w:ascii="Cambria Math" w:eastAsia="Calibri" w:hAnsi="Cambria Math" w:cs="Times New Roman"/>
                        <w:color w:val="000000"/>
                        <w:lang w:val="es-ES" w:eastAsia="ko-KR"/>
                      </w:rPr>
                      <m:t>n</m:t>
                    </m:r>
                  </m:den>
                </m:f>
                <m:r>
                  <m:rPr>
                    <m:sty m:val="bi"/>
                  </m:rPr>
                  <w:rPr>
                    <w:rFonts w:ascii="Cambria Math" w:eastAsia="Calibri" w:hAnsi="Cambria Math" w:cs="Times New Roman"/>
                    <w:color w:val="000000"/>
                    <w:lang w:val="es-ES" w:eastAsia="ko-KR"/>
                  </w:rPr>
                  <m:t xml:space="preserve">   </m:t>
                </m:r>
              </m:oMath>
            </m:oMathPara>
          </w:p>
        </w:tc>
        <w:tc>
          <w:tcPr>
            <w:tcW w:w="3402" w:type="dxa"/>
            <w:tcBorders>
              <w:top w:val="single" w:sz="4" w:space="0" w:color="auto"/>
              <w:bottom w:val="single" w:sz="4" w:space="0" w:color="auto"/>
            </w:tcBorders>
            <w:vAlign w:val="center"/>
          </w:tcPr>
          <w:p w14:paraId="4CD8AFD7" w14:textId="77777777" w:rsidR="00150807" w:rsidRPr="00150807" w:rsidRDefault="00150807" w:rsidP="00E920C4">
            <w:pPr>
              <w:tabs>
                <w:tab w:val="left" w:pos="709"/>
              </w:tabs>
              <w:spacing w:after="0" w:line="240" w:lineRule="auto"/>
              <w:ind w:right="-108"/>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 </w:t>
            </w:r>
            <m:oMath>
              <m:sSub>
                <m:sSubPr>
                  <m:ctrlPr>
                    <w:rPr>
                      <w:rFonts w:ascii="Cambria Math" w:eastAsia="Times New Roman" w:hAnsi="Cambria Math" w:cs="Times New Roman"/>
                      <w:i/>
                      <w:color w:val="000000"/>
                      <w:lang w:val="es-ES" w:eastAsia="ko-KR"/>
                    </w:rPr>
                  </m:ctrlPr>
                </m:sSubPr>
                <m:e>
                  <m:r>
                    <w:rPr>
                      <w:rFonts w:ascii="Cambria Math" w:eastAsia="Times New Roman" w:hAnsi="Cambria Math" w:cs="Times New Roman"/>
                      <w:color w:val="000000"/>
                      <w:lang w:val="es-ES" w:eastAsia="ko-KR"/>
                    </w:rPr>
                    <m:t>x</m:t>
                  </m:r>
                </m:e>
                <m:sub>
                  <m:r>
                    <w:rPr>
                      <w:rFonts w:ascii="Cambria Math" w:eastAsia="Times New Roman" w:hAnsi="Cambria Math" w:cs="Times New Roman"/>
                      <w:color w:val="000000"/>
                      <w:lang w:val="es-ES" w:eastAsia="ko-KR"/>
                    </w:rPr>
                    <m:t>i</m:t>
                  </m:r>
                </m:sub>
              </m:sSub>
            </m:oMath>
            <w:r w:rsidRPr="00150807">
              <w:rPr>
                <w:rFonts w:ascii="Times New Roman" w:eastAsia="Batang" w:hAnsi="Times New Roman" w:cs="Times New Roman"/>
                <w:i/>
                <w:color w:val="000000"/>
                <w:lang w:val="es-ES" w:eastAsia="ko-KR"/>
              </w:rPr>
              <w:t xml:space="preserve">=Muestras individuales dentro </w:t>
            </w:r>
          </w:p>
          <w:p w14:paraId="2FDEBA73" w14:textId="77777777" w:rsidR="00150807" w:rsidRPr="00150807" w:rsidRDefault="00150807" w:rsidP="00E920C4">
            <w:pPr>
              <w:tabs>
                <w:tab w:val="left" w:pos="709"/>
              </w:tabs>
              <w:spacing w:after="0" w:line="240" w:lineRule="auto"/>
              <w:ind w:left="34" w:right="-108"/>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      de cada subgrupo</w:t>
            </w:r>
          </w:p>
          <w:p w14:paraId="0EA3A479" w14:textId="77777777" w:rsidR="00150807" w:rsidRPr="00150807" w:rsidRDefault="00150807" w:rsidP="00E920C4">
            <w:pPr>
              <w:tabs>
                <w:tab w:val="left" w:pos="709"/>
              </w:tabs>
              <w:spacing w:after="0" w:line="240" w:lineRule="auto"/>
              <w:ind w:right="-108"/>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 n =Cantidad de muestras totales     </w:t>
            </w:r>
          </w:p>
          <w:p w14:paraId="36E96F81" w14:textId="77777777" w:rsidR="00150807" w:rsidRPr="00150807" w:rsidRDefault="00150807" w:rsidP="00E920C4">
            <w:pPr>
              <w:tabs>
                <w:tab w:val="left" w:pos="709"/>
              </w:tabs>
              <w:spacing w:after="0" w:line="240" w:lineRule="auto"/>
              <w:ind w:right="-108"/>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      dentro de cada subgrupo</w:t>
            </w:r>
          </w:p>
        </w:tc>
        <w:tc>
          <w:tcPr>
            <w:tcW w:w="851" w:type="dxa"/>
            <w:tcBorders>
              <w:top w:val="single" w:sz="4" w:space="0" w:color="auto"/>
              <w:bottom w:val="single" w:sz="4" w:space="0" w:color="auto"/>
            </w:tcBorders>
            <w:vAlign w:val="center"/>
          </w:tcPr>
          <w:p w14:paraId="34676E86" w14:textId="77777777" w:rsidR="00150807" w:rsidRPr="00150807" w:rsidRDefault="00150807" w:rsidP="00E920C4">
            <w:pPr>
              <w:tabs>
                <w:tab w:val="left" w:pos="709"/>
              </w:tabs>
              <w:spacing w:after="0" w:line="240" w:lineRule="auto"/>
              <w:ind w:left="-107" w:right="-108" w:firstLine="5"/>
              <w:jc w:val="center"/>
              <w:rPr>
                <w:rFonts w:ascii="Times New Roman" w:eastAsia="Batang" w:hAnsi="Times New Roman" w:cs="Times New Roman"/>
                <w:bCs/>
                <w:lang w:val="es-ES" w:eastAsia="ko-KR"/>
              </w:rPr>
            </w:pPr>
            <w:r w:rsidRPr="00150807">
              <w:rPr>
                <w:rFonts w:ascii="Times New Roman" w:eastAsia="Batang" w:hAnsi="Times New Roman" w:cs="Times New Roman"/>
                <w:bCs/>
                <w:lang w:val="es-ES" w:eastAsia="ko-KR"/>
              </w:rPr>
              <w:t>(1)</w:t>
            </w:r>
          </w:p>
        </w:tc>
      </w:tr>
      <w:tr w:rsidR="00150807" w:rsidRPr="00150807" w14:paraId="61CC0504" w14:textId="77777777" w:rsidTr="00E920C4">
        <w:trPr>
          <w:jc w:val="center"/>
        </w:trPr>
        <w:tc>
          <w:tcPr>
            <w:tcW w:w="1134" w:type="dxa"/>
            <w:vMerge/>
            <w:tcBorders>
              <w:left w:val="nil"/>
              <w:right w:val="nil"/>
            </w:tcBorders>
            <w:vAlign w:val="center"/>
          </w:tcPr>
          <w:p w14:paraId="68BD6331" w14:textId="77777777" w:rsidR="00150807" w:rsidRPr="00150807" w:rsidRDefault="00150807" w:rsidP="00E920C4">
            <w:pPr>
              <w:tabs>
                <w:tab w:val="left" w:pos="709"/>
              </w:tabs>
              <w:spacing w:after="0" w:line="240" w:lineRule="auto"/>
              <w:ind w:hanging="114"/>
              <w:jc w:val="center"/>
              <w:rPr>
                <w:rFonts w:ascii="Times New Roman" w:eastAsia="Batang" w:hAnsi="Times New Roman" w:cs="Times New Roman"/>
                <w:b/>
                <w:lang w:val="es-ES" w:eastAsia="ko-KR"/>
              </w:rPr>
            </w:pPr>
          </w:p>
        </w:tc>
        <w:tc>
          <w:tcPr>
            <w:tcW w:w="1134" w:type="dxa"/>
            <w:tcBorders>
              <w:top w:val="single" w:sz="4" w:space="0" w:color="auto"/>
              <w:left w:val="nil"/>
              <w:bottom w:val="single" w:sz="4" w:space="0" w:color="auto"/>
            </w:tcBorders>
            <w:vAlign w:val="center"/>
          </w:tcPr>
          <w:p w14:paraId="44933048" w14:textId="77777777" w:rsidR="00150807" w:rsidRPr="00150807" w:rsidRDefault="00150807" w:rsidP="00E920C4">
            <w:pPr>
              <w:tabs>
                <w:tab w:val="left" w:pos="709"/>
              </w:tabs>
              <w:spacing w:after="0" w:line="240" w:lineRule="auto"/>
              <w:ind w:left="-80" w:right="-108" w:hanging="27"/>
              <w:jc w:val="center"/>
              <w:rPr>
                <w:rFonts w:ascii="Times New Roman" w:eastAsia="Batang" w:hAnsi="Times New Roman" w:cs="Times New Roman"/>
                <w:bCs/>
                <w:color w:val="000000"/>
                <w:lang w:val="es-ES" w:eastAsia="ko-KR"/>
              </w:rPr>
            </w:pPr>
            <w:r w:rsidRPr="00150807">
              <w:rPr>
                <w:rFonts w:ascii="Times New Roman" w:eastAsia="Batang" w:hAnsi="Times New Roman" w:cs="Times New Roman"/>
                <w:bCs/>
                <w:color w:val="000000"/>
                <w:lang w:val="es-ES" w:eastAsia="ko-KR"/>
              </w:rPr>
              <w:t>Rango</w:t>
            </w:r>
          </w:p>
          <w:p w14:paraId="5DB0200F" w14:textId="77777777" w:rsidR="00150807" w:rsidRPr="00150807" w:rsidRDefault="00150807" w:rsidP="00E920C4">
            <w:pPr>
              <w:tabs>
                <w:tab w:val="left" w:pos="709"/>
              </w:tabs>
              <w:spacing w:after="0" w:line="240" w:lineRule="auto"/>
              <w:ind w:left="-80" w:right="-108" w:hanging="27"/>
              <w:jc w:val="center"/>
              <w:rPr>
                <w:rFonts w:ascii="Times New Roman" w:eastAsia="Batang" w:hAnsi="Times New Roman" w:cs="Times New Roman"/>
                <w:bCs/>
                <w:color w:val="000000"/>
                <w:lang w:val="es-ES" w:eastAsia="ko-KR"/>
              </w:rPr>
            </w:pPr>
            <w:r w:rsidRPr="00150807">
              <w:rPr>
                <w:rFonts w:ascii="Times New Roman" w:eastAsia="Batang" w:hAnsi="Times New Roman" w:cs="Times New Roman"/>
                <w:bCs/>
                <w:color w:val="000000"/>
                <w:lang w:val="es-ES" w:eastAsia="ko-KR"/>
              </w:rPr>
              <w:t>del subgrupo</w:t>
            </w:r>
          </w:p>
        </w:tc>
        <w:tc>
          <w:tcPr>
            <w:tcW w:w="2316" w:type="dxa"/>
            <w:gridSpan w:val="2"/>
            <w:tcBorders>
              <w:top w:val="single" w:sz="4" w:space="0" w:color="auto"/>
              <w:bottom w:val="single" w:sz="4" w:space="0" w:color="auto"/>
            </w:tcBorders>
            <w:vAlign w:val="center"/>
          </w:tcPr>
          <w:p w14:paraId="48CABA7D" w14:textId="77777777" w:rsidR="00150807" w:rsidRPr="00150807" w:rsidRDefault="00A109DD" w:rsidP="00E920C4">
            <w:pPr>
              <w:tabs>
                <w:tab w:val="left" w:pos="709"/>
              </w:tabs>
              <w:spacing w:after="0" w:line="240" w:lineRule="auto"/>
              <w:ind w:left="-108" w:right="-108"/>
              <w:jc w:val="center"/>
              <w:rPr>
                <w:rFonts w:ascii="Times New Roman" w:eastAsia="Batang" w:hAnsi="Times New Roman" w:cs="Times New Roman"/>
                <w:b/>
                <w:color w:val="000000"/>
                <w:lang w:val="es-ES" w:eastAsia="ko-KR"/>
              </w:rPr>
            </w:pPr>
            <m:oMathPara>
              <m:oMath>
                <m:sSub>
                  <m:sSubPr>
                    <m:ctrlPr>
                      <w:rPr>
                        <w:rFonts w:ascii="Cambria Math" w:eastAsia="Times New Roman" w:hAnsi="Cambria Math" w:cs="Times New Roman"/>
                        <w:b/>
                        <w:i/>
                        <w:color w:val="000000"/>
                        <w:lang w:val="es-ES" w:eastAsia="ko-KR"/>
                      </w:rPr>
                    </m:ctrlPr>
                  </m:sSubPr>
                  <m:e>
                    <m:r>
                      <m:rPr>
                        <m:sty m:val="bi"/>
                      </m:rPr>
                      <w:rPr>
                        <w:rFonts w:ascii="Cambria Math" w:eastAsia="Times New Roman" w:hAnsi="Cambria Math" w:cs="Times New Roman"/>
                        <w:color w:val="000000"/>
                        <w:lang w:val="es-ES" w:eastAsia="ko-KR"/>
                      </w:rPr>
                      <m:t>R</m:t>
                    </m:r>
                  </m:e>
                  <m:sub>
                    <m:r>
                      <m:rPr>
                        <m:sty m:val="bi"/>
                      </m:rPr>
                      <w:rPr>
                        <w:rFonts w:ascii="Cambria Math" w:eastAsia="Times New Roman" w:hAnsi="Cambria Math" w:cs="Times New Roman"/>
                        <w:color w:val="000000"/>
                        <w:lang w:val="es-ES" w:eastAsia="ko-KR"/>
                      </w:rPr>
                      <m:t>i</m:t>
                    </m:r>
                  </m:sub>
                </m:sSub>
                <m:r>
                  <m:rPr>
                    <m:sty m:val="bi"/>
                  </m:rPr>
                  <w:rPr>
                    <w:rFonts w:ascii="Cambria Math" w:eastAsia="Times New Roman" w:hAnsi="Cambria Math" w:cs="Times New Roman"/>
                    <w:color w:val="000000"/>
                    <w:lang w:val="es-ES" w:eastAsia="ko-KR"/>
                  </w:rPr>
                  <m:t>=</m:t>
                </m:r>
                <m:r>
                  <m:rPr>
                    <m:sty m:val="bi"/>
                  </m:rPr>
                  <w:rPr>
                    <w:rFonts w:ascii="Cambria Math" w:eastAsia="Calibri" w:hAnsi="Cambria Math" w:cs="Times New Roman"/>
                    <w:color w:val="000000"/>
                    <w:lang w:val="es-ES" w:eastAsia="ko-KR"/>
                  </w:rPr>
                  <m:t xml:space="preserve">x max-x min   </m:t>
                </m:r>
              </m:oMath>
            </m:oMathPara>
          </w:p>
        </w:tc>
        <w:tc>
          <w:tcPr>
            <w:tcW w:w="3402" w:type="dxa"/>
            <w:tcBorders>
              <w:top w:val="single" w:sz="4" w:space="0" w:color="auto"/>
              <w:bottom w:val="single" w:sz="4" w:space="0" w:color="auto"/>
            </w:tcBorders>
            <w:vAlign w:val="center"/>
          </w:tcPr>
          <w:p w14:paraId="24611B7D" w14:textId="77777777" w:rsidR="00150807" w:rsidRPr="00150807" w:rsidRDefault="00150807" w:rsidP="00E920C4">
            <w:pPr>
              <w:tabs>
                <w:tab w:val="left" w:pos="709"/>
              </w:tabs>
              <w:spacing w:after="0" w:line="240" w:lineRule="auto"/>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 x max=Muestra mayor </w:t>
            </w:r>
          </w:p>
          <w:p w14:paraId="3C68483A" w14:textId="77777777" w:rsidR="00150807" w:rsidRPr="00150807" w:rsidRDefault="00150807" w:rsidP="00E920C4">
            <w:pPr>
              <w:tabs>
                <w:tab w:val="left" w:pos="709"/>
              </w:tabs>
              <w:spacing w:after="0" w:line="240" w:lineRule="auto"/>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 x min =Muestra menor </w:t>
            </w:r>
          </w:p>
          <w:p w14:paraId="07A7AD4B" w14:textId="77777777" w:rsidR="00150807" w:rsidRPr="00150807" w:rsidRDefault="00150807" w:rsidP="00E920C4">
            <w:pPr>
              <w:tabs>
                <w:tab w:val="left" w:pos="709"/>
              </w:tabs>
              <w:spacing w:after="0" w:line="240" w:lineRule="auto"/>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   </w:t>
            </w:r>
          </w:p>
        </w:tc>
        <w:tc>
          <w:tcPr>
            <w:tcW w:w="851" w:type="dxa"/>
            <w:tcBorders>
              <w:top w:val="single" w:sz="4" w:space="0" w:color="auto"/>
              <w:bottom w:val="single" w:sz="4" w:space="0" w:color="auto"/>
            </w:tcBorders>
            <w:vAlign w:val="center"/>
          </w:tcPr>
          <w:p w14:paraId="46AFD004" w14:textId="77777777" w:rsidR="00150807" w:rsidRPr="00150807" w:rsidRDefault="00150807" w:rsidP="00E920C4">
            <w:pPr>
              <w:tabs>
                <w:tab w:val="left" w:pos="709"/>
              </w:tabs>
              <w:spacing w:after="0" w:line="240" w:lineRule="auto"/>
              <w:ind w:left="-107" w:right="-108" w:firstLine="5"/>
              <w:jc w:val="center"/>
              <w:rPr>
                <w:rFonts w:ascii="Times New Roman" w:eastAsia="Batang" w:hAnsi="Times New Roman" w:cs="Times New Roman"/>
                <w:bCs/>
                <w:lang w:val="es-ES" w:eastAsia="ko-KR"/>
              </w:rPr>
            </w:pPr>
            <w:r w:rsidRPr="00150807">
              <w:rPr>
                <w:rFonts w:ascii="Times New Roman" w:eastAsia="Batang" w:hAnsi="Times New Roman" w:cs="Times New Roman"/>
                <w:bCs/>
                <w:lang w:val="es-ES" w:eastAsia="ko-KR"/>
              </w:rPr>
              <w:t>(2)</w:t>
            </w:r>
          </w:p>
        </w:tc>
      </w:tr>
      <w:tr w:rsidR="00150807" w:rsidRPr="00150807" w14:paraId="7C8BDAEF" w14:textId="77777777" w:rsidTr="00E920C4">
        <w:trPr>
          <w:jc w:val="center"/>
        </w:trPr>
        <w:tc>
          <w:tcPr>
            <w:tcW w:w="1134" w:type="dxa"/>
            <w:vMerge/>
            <w:tcBorders>
              <w:left w:val="nil"/>
              <w:right w:val="nil"/>
            </w:tcBorders>
            <w:vAlign w:val="center"/>
          </w:tcPr>
          <w:p w14:paraId="6AE942F1" w14:textId="77777777" w:rsidR="00150807" w:rsidRPr="00150807" w:rsidRDefault="00150807" w:rsidP="00E920C4">
            <w:pPr>
              <w:tabs>
                <w:tab w:val="left" w:pos="709"/>
              </w:tabs>
              <w:spacing w:after="0" w:line="240" w:lineRule="auto"/>
              <w:ind w:hanging="114"/>
              <w:rPr>
                <w:rFonts w:ascii="Times New Roman" w:eastAsia="Batang" w:hAnsi="Times New Roman" w:cs="Times New Roman"/>
                <w:b/>
                <w:lang w:val="es-ES" w:eastAsia="ko-KR"/>
              </w:rPr>
            </w:pPr>
          </w:p>
        </w:tc>
        <w:tc>
          <w:tcPr>
            <w:tcW w:w="1134" w:type="dxa"/>
            <w:tcBorders>
              <w:top w:val="single" w:sz="4" w:space="0" w:color="auto"/>
              <w:left w:val="nil"/>
              <w:bottom w:val="single" w:sz="4" w:space="0" w:color="auto"/>
            </w:tcBorders>
            <w:vAlign w:val="center"/>
          </w:tcPr>
          <w:p w14:paraId="11BA0540" w14:textId="77777777" w:rsidR="00150807" w:rsidRPr="00150807" w:rsidRDefault="00150807" w:rsidP="00E920C4">
            <w:pPr>
              <w:tabs>
                <w:tab w:val="left" w:pos="709"/>
              </w:tabs>
              <w:spacing w:after="0" w:line="240" w:lineRule="auto"/>
              <w:ind w:left="-80" w:right="-108" w:hanging="27"/>
              <w:jc w:val="center"/>
              <w:rPr>
                <w:rFonts w:ascii="Times New Roman" w:eastAsia="Batang" w:hAnsi="Times New Roman" w:cs="Times New Roman"/>
                <w:bCs/>
                <w:color w:val="000000"/>
                <w:lang w:val="es-ES" w:eastAsia="ko-KR"/>
              </w:rPr>
            </w:pPr>
            <w:r w:rsidRPr="00150807">
              <w:rPr>
                <w:rFonts w:ascii="Times New Roman" w:eastAsia="Batang" w:hAnsi="Times New Roman" w:cs="Times New Roman"/>
                <w:bCs/>
                <w:color w:val="000000"/>
                <w:lang w:val="es-ES" w:eastAsia="ko-KR"/>
              </w:rPr>
              <w:t>Gran promedio</w:t>
            </w:r>
          </w:p>
        </w:tc>
        <w:tc>
          <w:tcPr>
            <w:tcW w:w="2316" w:type="dxa"/>
            <w:gridSpan w:val="2"/>
            <w:tcBorders>
              <w:top w:val="single" w:sz="4" w:space="0" w:color="auto"/>
              <w:bottom w:val="single" w:sz="4" w:space="0" w:color="auto"/>
            </w:tcBorders>
            <w:vAlign w:val="center"/>
          </w:tcPr>
          <w:p w14:paraId="286818BB" w14:textId="77777777" w:rsidR="00150807" w:rsidRPr="00150807" w:rsidRDefault="00A109DD" w:rsidP="00E920C4">
            <w:pPr>
              <w:tabs>
                <w:tab w:val="left" w:pos="709"/>
              </w:tabs>
              <w:spacing w:after="0" w:line="240" w:lineRule="auto"/>
              <w:ind w:left="-108" w:right="-108"/>
              <w:jc w:val="center"/>
              <w:rPr>
                <w:rFonts w:ascii="Times New Roman" w:eastAsia="Batang" w:hAnsi="Times New Roman" w:cs="Times New Roman"/>
                <w:b/>
                <w:color w:val="000000"/>
                <w:lang w:val="es-ES" w:eastAsia="ko-KR"/>
              </w:rPr>
            </w:pPr>
            <m:oMathPara>
              <m:oMath>
                <m:acc>
                  <m:accPr>
                    <m:chr m:val="̿"/>
                    <m:ctrlPr>
                      <w:rPr>
                        <w:rFonts w:ascii="Cambria Math" w:eastAsia="Batang" w:hAnsi="Cambria Math" w:cs="Times New Roman"/>
                        <w:b/>
                        <w:i/>
                        <w:color w:val="000000"/>
                        <w:lang w:val="es-ES" w:eastAsia="ko-KR"/>
                      </w:rPr>
                    </m:ctrlPr>
                  </m:accPr>
                  <m:e>
                    <m:r>
                      <m:rPr>
                        <m:sty m:val="bi"/>
                      </m:rPr>
                      <w:rPr>
                        <w:rFonts w:ascii="Cambria Math" w:eastAsia="Batang" w:hAnsi="Cambria Math" w:cs="Times New Roman"/>
                        <w:color w:val="000000"/>
                        <w:lang w:val="es-ES" w:eastAsia="ko-KR"/>
                      </w:rPr>
                      <m:t>X</m:t>
                    </m:r>
                  </m:e>
                </m:acc>
                <m:r>
                  <m:rPr>
                    <m:sty m:val="bi"/>
                  </m:rPr>
                  <w:rPr>
                    <w:rFonts w:ascii="Cambria Math" w:eastAsia="Times New Roman" w:hAnsi="Cambria Math" w:cs="Times New Roman"/>
                    <w:color w:val="000000"/>
                    <w:lang w:val="es-ES" w:eastAsia="ko-KR"/>
                  </w:rPr>
                  <m:t xml:space="preserve">= </m:t>
                </m:r>
                <m:f>
                  <m:fPr>
                    <m:ctrlPr>
                      <w:rPr>
                        <w:rFonts w:ascii="Cambria Math" w:eastAsia="Calibri" w:hAnsi="Cambria Math" w:cs="Times New Roman"/>
                        <w:b/>
                        <w:i/>
                        <w:color w:val="000000"/>
                        <w:lang w:val="es-ES" w:eastAsia="ko-KR"/>
                      </w:rPr>
                    </m:ctrlPr>
                  </m:fPr>
                  <m:num>
                    <m:nary>
                      <m:naryPr>
                        <m:chr m:val="∑"/>
                        <m:limLoc m:val="undOvr"/>
                        <m:ctrlPr>
                          <w:rPr>
                            <w:rFonts w:ascii="Cambria Math" w:eastAsia="Times New Roman" w:hAnsi="Cambria Math" w:cs="Times New Roman"/>
                            <w:b/>
                            <w:i/>
                            <w:color w:val="000000"/>
                            <w:lang w:val="es-ES" w:eastAsia="ko-KR"/>
                          </w:rPr>
                        </m:ctrlPr>
                      </m:naryPr>
                      <m:sub>
                        <m:r>
                          <m:rPr>
                            <m:sty m:val="bi"/>
                          </m:rPr>
                          <w:rPr>
                            <w:rFonts w:ascii="Cambria Math" w:eastAsia="Times New Roman" w:hAnsi="Cambria Math" w:cs="Times New Roman"/>
                            <w:color w:val="000000"/>
                            <w:lang w:val="es-ES" w:eastAsia="ko-KR"/>
                          </w:rPr>
                          <m:t>1</m:t>
                        </m:r>
                      </m:sub>
                      <m:sup>
                        <m:r>
                          <m:rPr>
                            <m:sty m:val="bi"/>
                          </m:rPr>
                          <w:rPr>
                            <w:rFonts w:ascii="Cambria Math" w:eastAsia="Times New Roman" w:hAnsi="Cambria Math" w:cs="Times New Roman"/>
                            <w:color w:val="000000"/>
                            <w:lang w:val="es-ES" w:eastAsia="ko-KR"/>
                          </w:rPr>
                          <m:t>k</m:t>
                        </m:r>
                      </m:sup>
                      <m:e>
                        <m:sSub>
                          <m:sSubPr>
                            <m:ctrlPr>
                              <w:rPr>
                                <w:rFonts w:ascii="Cambria Math" w:eastAsia="Times New Roman" w:hAnsi="Cambria Math" w:cs="Times New Roman"/>
                                <w:b/>
                                <w:i/>
                                <w:color w:val="000000"/>
                                <w:lang w:val="es-ES" w:eastAsia="ko-KR"/>
                              </w:rPr>
                            </m:ctrlPr>
                          </m:sSubPr>
                          <m:e>
                            <m:acc>
                              <m:accPr>
                                <m:chr m:val="̅"/>
                                <m:ctrlPr>
                                  <w:rPr>
                                    <w:rFonts w:ascii="Cambria Math" w:eastAsia="Times New Roman" w:hAnsi="Cambria Math" w:cs="Times New Roman"/>
                                    <w:b/>
                                    <w:i/>
                                    <w:color w:val="000000"/>
                                    <w:lang w:val="es-ES" w:eastAsia="ko-KR"/>
                                  </w:rPr>
                                </m:ctrlPr>
                              </m:accPr>
                              <m:e>
                                <m:r>
                                  <m:rPr>
                                    <m:sty m:val="bi"/>
                                  </m:rPr>
                                  <w:rPr>
                                    <w:rFonts w:ascii="Cambria Math" w:eastAsia="Times New Roman" w:hAnsi="Cambria Math" w:cs="Times New Roman"/>
                                    <w:color w:val="000000"/>
                                    <w:lang w:val="es-ES" w:eastAsia="ko-KR"/>
                                  </w:rPr>
                                  <m:t>x</m:t>
                                </m:r>
                              </m:e>
                            </m:acc>
                          </m:e>
                          <m:sub>
                            <m:r>
                              <m:rPr>
                                <m:sty m:val="bi"/>
                              </m:rPr>
                              <w:rPr>
                                <w:rFonts w:ascii="Cambria Math" w:eastAsia="Times New Roman" w:hAnsi="Cambria Math" w:cs="Times New Roman"/>
                                <w:color w:val="000000"/>
                                <w:lang w:val="es-ES" w:eastAsia="ko-KR"/>
                              </w:rPr>
                              <m:t>i</m:t>
                            </m:r>
                          </m:sub>
                        </m:sSub>
                      </m:e>
                    </m:nary>
                  </m:num>
                  <m:den>
                    <m:r>
                      <m:rPr>
                        <m:sty m:val="bi"/>
                      </m:rPr>
                      <w:rPr>
                        <w:rFonts w:ascii="Cambria Math" w:eastAsia="Calibri" w:hAnsi="Cambria Math" w:cs="Times New Roman"/>
                        <w:color w:val="000000"/>
                        <w:lang w:val="es-ES" w:eastAsia="ko-KR"/>
                      </w:rPr>
                      <m:t>k</m:t>
                    </m:r>
                  </m:den>
                </m:f>
                <m:r>
                  <m:rPr>
                    <m:sty m:val="bi"/>
                  </m:rPr>
                  <w:rPr>
                    <w:rFonts w:ascii="Cambria Math" w:eastAsia="Calibri" w:hAnsi="Cambria Math" w:cs="Times New Roman"/>
                    <w:color w:val="000000"/>
                    <w:lang w:val="es-ES" w:eastAsia="ko-KR"/>
                  </w:rPr>
                  <m:t xml:space="preserve">   </m:t>
                </m:r>
              </m:oMath>
            </m:oMathPara>
          </w:p>
        </w:tc>
        <w:tc>
          <w:tcPr>
            <w:tcW w:w="3402" w:type="dxa"/>
            <w:tcBorders>
              <w:top w:val="single" w:sz="4" w:space="0" w:color="auto"/>
              <w:bottom w:val="single" w:sz="4" w:space="0" w:color="auto"/>
            </w:tcBorders>
            <w:vAlign w:val="center"/>
          </w:tcPr>
          <w:p w14:paraId="3C89856A" w14:textId="77777777" w:rsidR="00150807" w:rsidRPr="00150807" w:rsidRDefault="00A109DD" w:rsidP="00E920C4">
            <w:pPr>
              <w:tabs>
                <w:tab w:val="left" w:pos="709"/>
              </w:tabs>
              <w:spacing w:after="0" w:line="240" w:lineRule="auto"/>
              <w:rPr>
                <w:rFonts w:ascii="Times New Roman" w:eastAsia="Batang" w:hAnsi="Times New Roman" w:cs="Times New Roman"/>
                <w:i/>
                <w:color w:val="000000"/>
                <w:lang w:val="es-ES" w:eastAsia="ko-KR"/>
              </w:rPr>
            </w:pPr>
            <m:oMath>
              <m:sSub>
                <m:sSubPr>
                  <m:ctrlPr>
                    <w:rPr>
                      <w:rFonts w:ascii="Cambria Math" w:eastAsia="Times New Roman" w:hAnsi="Cambria Math" w:cs="Times New Roman"/>
                      <w:i/>
                      <w:color w:val="000000"/>
                      <w:lang w:val="es-ES" w:eastAsia="ko-KR"/>
                    </w:rPr>
                  </m:ctrlPr>
                </m:sSubPr>
                <m:e>
                  <m:acc>
                    <m:accPr>
                      <m:chr m:val="̅"/>
                      <m:ctrlPr>
                        <w:rPr>
                          <w:rFonts w:ascii="Cambria Math" w:eastAsia="Times New Roman" w:hAnsi="Cambria Math" w:cs="Times New Roman"/>
                          <w:i/>
                          <w:color w:val="000000"/>
                          <w:lang w:val="es-ES" w:eastAsia="ko-KR"/>
                        </w:rPr>
                      </m:ctrlPr>
                    </m:accPr>
                    <m:e>
                      <m:r>
                        <w:rPr>
                          <w:rFonts w:ascii="Cambria Math" w:eastAsia="Times New Roman" w:hAnsi="Cambria Math" w:cs="Times New Roman"/>
                          <w:color w:val="000000"/>
                          <w:lang w:val="es-ES" w:eastAsia="ko-KR"/>
                        </w:rPr>
                        <m:t>x</m:t>
                      </m:r>
                    </m:e>
                  </m:acc>
                </m:e>
                <m:sub>
                  <m:r>
                    <w:rPr>
                      <w:rFonts w:ascii="Cambria Math" w:eastAsia="Times New Roman" w:hAnsi="Cambria Math" w:cs="Times New Roman"/>
                      <w:color w:val="000000"/>
                      <w:lang w:val="es-ES" w:eastAsia="ko-KR"/>
                    </w:rPr>
                    <m:t>i</m:t>
                  </m:r>
                </m:sub>
              </m:sSub>
            </m:oMath>
            <w:r w:rsidR="00150807" w:rsidRPr="00150807">
              <w:rPr>
                <w:rFonts w:ascii="Times New Roman" w:eastAsia="Batang" w:hAnsi="Times New Roman" w:cs="Times New Roman"/>
                <w:i/>
                <w:color w:val="000000"/>
                <w:lang w:val="es-ES" w:eastAsia="ko-KR"/>
              </w:rPr>
              <w:t xml:space="preserve"> =Promedios de cada subgrupo</w:t>
            </w:r>
          </w:p>
          <w:p w14:paraId="02D0184A" w14:textId="77777777" w:rsidR="00150807" w:rsidRPr="00150807" w:rsidRDefault="00150807" w:rsidP="00E920C4">
            <w:pPr>
              <w:tabs>
                <w:tab w:val="left" w:pos="709"/>
              </w:tabs>
              <w:spacing w:after="0" w:line="240" w:lineRule="auto"/>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 k =Número de subgrupos usados  </w:t>
            </w:r>
          </w:p>
          <w:p w14:paraId="04408E20" w14:textId="77777777" w:rsidR="00150807" w:rsidRPr="00150807" w:rsidRDefault="00150807" w:rsidP="00E920C4">
            <w:pPr>
              <w:tabs>
                <w:tab w:val="left" w:pos="709"/>
              </w:tabs>
              <w:spacing w:after="0" w:line="240" w:lineRule="auto"/>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      para el gran promedio.</w:t>
            </w:r>
          </w:p>
        </w:tc>
        <w:tc>
          <w:tcPr>
            <w:tcW w:w="851" w:type="dxa"/>
            <w:tcBorders>
              <w:top w:val="single" w:sz="4" w:space="0" w:color="auto"/>
              <w:bottom w:val="single" w:sz="4" w:space="0" w:color="auto"/>
            </w:tcBorders>
            <w:vAlign w:val="center"/>
          </w:tcPr>
          <w:p w14:paraId="3B9920CB" w14:textId="77777777" w:rsidR="00150807" w:rsidRPr="00150807" w:rsidRDefault="00150807" w:rsidP="00E920C4">
            <w:pPr>
              <w:tabs>
                <w:tab w:val="left" w:pos="709"/>
              </w:tabs>
              <w:spacing w:after="0" w:line="240" w:lineRule="auto"/>
              <w:ind w:left="-107" w:right="-108" w:firstLine="5"/>
              <w:jc w:val="center"/>
              <w:rPr>
                <w:rFonts w:ascii="Times New Roman" w:eastAsia="Batang" w:hAnsi="Times New Roman" w:cs="Times New Roman"/>
                <w:bCs/>
                <w:lang w:val="es-ES" w:eastAsia="ko-KR"/>
              </w:rPr>
            </w:pPr>
            <w:r w:rsidRPr="00150807">
              <w:rPr>
                <w:rFonts w:ascii="Times New Roman" w:eastAsia="Batang" w:hAnsi="Times New Roman" w:cs="Times New Roman"/>
                <w:bCs/>
                <w:lang w:val="es-ES" w:eastAsia="ko-KR"/>
              </w:rPr>
              <w:t>(3)</w:t>
            </w:r>
          </w:p>
        </w:tc>
      </w:tr>
      <w:tr w:rsidR="00150807" w:rsidRPr="00150807" w14:paraId="3429C2E6" w14:textId="77777777" w:rsidTr="00E920C4">
        <w:trPr>
          <w:jc w:val="center"/>
        </w:trPr>
        <w:tc>
          <w:tcPr>
            <w:tcW w:w="1134" w:type="dxa"/>
            <w:vMerge/>
            <w:tcBorders>
              <w:left w:val="nil"/>
              <w:bottom w:val="single" w:sz="4" w:space="0" w:color="auto"/>
              <w:right w:val="nil"/>
            </w:tcBorders>
            <w:vAlign w:val="center"/>
          </w:tcPr>
          <w:p w14:paraId="1C5AF385" w14:textId="77777777" w:rsidR="00150807" w:rsidRPr="00150807" w:rsidRDefault="00150807" w:rsidP="00E920C4">
            <w:pPr>
              <w:tabs>
                <w:tab w:val="left" w:pos="709"/>
              </w:tabs>
              <w:spacing w:after="0" w:line="240" w:lineRule="auto"/>
              <w:ind w:hanging="114"/>
              <w:jc w:val="center"/>
              <w:rPr>
                <w:rFonts w:ascii="Times New Roman" w:eastAsia="Batang" w:hAnsi="Times New Roman" w:cs="Times New Roman"/>
                <w:b/>
                <w:lang w:val="es-ES" w:eastAsia="ko-KR"/>
              </w:rPr>
            </w:pPr>
          </w:p>
        </w:tc>
        <w:tc>
          <w:tcPr>
            <w:tcW w:w="1134" w:type="dxa"/>
            <w:tcBorders>
              <w:top w:val="single" w:sz="4" w:space="0" w:color="auto"/>
              <w:left w:val="nil"/>
              <w:bottom w:val="single" w:sz="4" w:space="0" w:color="auto"/>
            </w:tcBorders>
            <w:vAlign w:val="center"/>
          </w:tcPr>
          <w:p w14:paraId="683CEFFC" w14:textId="77777777" w:rsidR="00150807" w:rsidRPr="00150807" w:rsidRDefault="00150807" w:rsidP="00E920C4">
            <w:pPr>
              <w:tabs>
                <w:tab w:val="left" w:pos="709"/>
              </w:tabs>
              <w:spacing w:after="0" w:line="240" w:lineRule="auto"/>
              <w:ind w:left="-80" w:right="-108" w:hanging="27"/>
              <w:jc w:val="center"/>
              <w:rPr>
                <w:rFonts w:ascii="Times New Roman" w:eastAsia="Batang" w:hAnsi="Times New Roman" w:cs="Times New Roman"/>
                <w:bCs/>
                <w:color w:val="000000"/>
                <w:lang w:val="es-ES" w:eastAsia="ko-KR"/>
              </w:rPr>
            </w:pPr>
            <w:r w:rsidRPr="00150807">
              <w:rPr>
                <w:rFonts w:ascii="Times New Roman" w:eastAsia="Batang" w:hAnsi="Times New Roman" w:cs="Times New Roman"/>
                <w:bCs/>
                <w:color w:val="000000"/>
                <w:lang w:val="es-ES" w:eastAsia="ko-KR"/>
              </w:rPr>
              <w:t>Promedio de rangos</w:t>
            </w:r>
          </w:p>
        </w:tc>
        <w:tc>
          <w:tcPr>
            <w:tcW w:w="2316" w:type="dxa"/>
            <w:gridSpan w:val="2"/>
            <w:tcBorders>
              <w:top w:val="single" w:sz="4" w:space="0" w:color="auto"/>
              <w:bottom w:val="single" w:sz="4" w:space="0" w:color="auto"/>
            </w:tcBorders>
            <w:vAlign w:val="center"/>
          </w:tcPr>
          <w:p w14:paraId="04CF7902" w14:textId="77777777" w:rsidR="00150807" w:rsidRPr="00150807" w:rsidRDefault="00A109DD" w:rsidP="00E920C4">
            <w:pPr>
              <w:tabs>
                <w:tab w:val="left" w:pos="709"/>
              </w:tabs>
              <w:spacing w:after="0" w:line="240" w:lineRule="auto"/>
              <w:ind w:left="-108" w:right="-108"/>
              <w:jc w:val="center"/>
              <w:rPr>
                <w:rFonts w:ascii="Times New Roman" w:eastAsia="Batang" w:hAnsi="Times New Roman" w:cs="Times New Roman"/>
                <w:b/>
                <w:color w:val="000000"/>
                <w:lang w:val="es-ES" w:eastAsia="ko-KR"/>
              </w:rPr>
            </w:pPr>
            <m:oMathPara>
              <m:oMath>
                <m:acc>
                  <m:accPr>
                    <m:chr m:val="̅"/>
                    <m:ctrlPr>
                      <w:rPr>
                        <w:rFonts w:ascii="Cambria Math" w:eastAsia="Times New Roman" w:hAnsi="Cambria Math" w:cs="Times New Roman"/>
                        <w:b/>
                        <w:i/>
                        <w:color w:val="000000"/>
                        <w:lang w:val="es-ES" w:eastAsia="ko-KR"/>
                      </w:rPr>
                    </m:ctrlPr>
                  </m:accPr>
                  <m:e>
                    <m:r>
                      <m:rPr>
                        <m:sty m:val="bi"/>
                      </m:rPr>
                      <w:rPr>
                        <w:rFonts w:ascii="Cambria Math" w:eastAsia="Times New Roman" w:hAnsi="Cambria Math" w:cs="Times New Roman"/>
                        <w:color w:val="000000"/>
                        <w:lang w:val="es-ES" w:eastAsia="ko-KR"/>
                      </w:rPr>
                      <m:t>R</m:t>
                    </m:r>
                  </m:e>
                </m:acc>
                <m:r>
                  <m:rPr>
                    <m:sty m:val="bi"/>
                  </m:rPr>
                  <w:rPr>
                    <w:rFonts w:ascii="Cambria Math" w:eastAsia="Times New Roman" w:hAnsi="Cambria Math" w:cs="Times New Roman"/>
                    <w:color w:val="000000"/>
                    <w:lang w:val="es-ES" w:eastAsia="ko-KR"/>
                  </w:rPr>
                  <m:t xml:space="preserve">= </m:t>
                </m:r>
                <m:f>
                  <m:fPr>
                    <m:ctrlPr>
                      <w:rPr>
                        <w:rFonts w:ascii="Cambria Math" w:eastAsia="Calibri" w:hAnsi="Cambria Math" w:cs="Times New Roman"/>
                        <w:b/>
                        <w:i/>
                        <w:color w:val="000000"/>
                        <w:lang w:val="es-ES" w:eastAsia="ko-KR"/>
                      </w:rPr>
                    </m:ctrlPr>
                  </m:fPr>
                  <m:num>
                    <m:nary>
                      <m:naryPr>
                        <m:chr m:val="∑"/>
                        <m:limLoc m:val="undOvr"/>
                        <m:ctrlPr>
                          <w:rPr>
                            <w:rFonts w:ascii="Cambria Math" w:eastAsia="Times New Roman" w:hAnsi="Cambria Math" w:cs="Times New Roman"/>
                            <w:b/>
                            <w:i/>
                            <w:color w:val="000000"/>
                            <w:lang w:val="es-ES" w:eastAsia="ko-KR"/>
                          </w:rPr>
                        </m:ctrlPr>
                      </m:naryPr>
                      <m:sub>
                        <m:r>
                          <m:rPr>
                            <m:sty m:val="bi"/>
                          </m:rPr>
                          <w:rPr>
                            <w:rFonts w:ascii="Cambria Math" w:eastAsia="Times New Roman" w:hAnsi="Cambria Math" w:cs="Times New Roman"/>
                            <w:color w:val="000000"/>
                            <w:lang w:val="es-ES" w:eastAsia="ko-KR"/>
                          </w:rPr>
                          <m:t>1</m:t>
                        </m:r>
                      </m:sub>
                      <m:sup>
                        <m:r>
                          <m:rPr>
                            <m:sty m:val="bi"/>
                          </m:rPr>
                          <w:rPr>
                            <w:rFonts w:ascii="Cambria Math" w:eastAsia="Times New Roman" w:hAnsi="Cambria Math" w:cs="Times New Roman"/>
                            <w:color w:val="000000"/>
                            <w:lang w:val="es-ES" w:eastAsia="ko-KR"/>
                          </w:rPr>
                          <m:t>k</m:t>
                        </m:r>
                      </m:sup>
                      <m:e>
                        <m:sSub>
                          <m:sSubPr>
                            <m:ctrlPr>
                              <w:rPr>
                                <w:rFonts w:ascii="Cambria Math" w:eastAsia="Times New Roman" w:hAnsi="Cambria Math" w:cs="Times New Roman"/>
                                <w:b/>
                                <w:i/>
                                <w:color w:val="000000"/>
                                <w:lang w:val="es-ES" w:eastAsia="ko-KR"/>
                              </w:rPr>
                            </m:ctrlPr>
                          </m:sSubPr>
                          <m:e>
                            <m:r>
                              <m:rPr>
                                <m:sty m:val="bi"/>
                              </m:rPr>
                              <w:rPr>
                                <w:rFonts w:ascii="Cambria Math" w:eastAsia="Times New Roman" w:hAnsi="Cambria Math" w:cs="Times New Roman"/>
                                <w:color w:val="000000"/>
                                <w:lang w:val="es-ES" w:eastAsia="ko-KR"/>
                              </w:rPr>
                              <m:t>R</m:t>
                            </m:r>
                          </m:e>
                          <m:sub>
                            <m:r>
                              <m:rPr>
                                <m:sty m:val="bi"/>
                              </m:rPr>
                              <w:rPr>
                                <w:rFonts w:ascii="Cambria Math" w:eastAsia="Times New Roman" w:hAnsi="Cambria Math" w:cs="Times New Roman"/>
                                <w:color w:val="000000"/>
                                <w:lang w:val="es-ES" w:eastAsia="ko-KR"/>
                              </w:rPr>
                              <m:t>i</m:t>
                            </m:r>
                          </m:sub>
                        </m:sSub>
                      </m:e>
                    </m:nary>
                  </m:num>
                  <m:den>
                    <m:r>
                      <m:rPr>
                        <m:sty m:val="bi"/>
                      </m:rPr>
                      <w:rPr>
                        <w:rFonts w:ascii="Cambria Math" w:eastAsia="Calibri" w:hAnsi="Cambria Math" w:cs="Times New Roman"/>
                        <w:color w:val="000000"/>
                        <w:lang w:val="es-ES" w:eastAsia="ko-KR"/>
                      </w:rPr>
                      <m:t>k</m:t>
                    </m:r>
                  </m:den>
                </m:f>
                <m:r>
                  <m:rPr>
                    <m:sty m:val="bi"/>
                  </m:rPr>
                  <w:rPr>
                    <w:rFonts w:ascii="Cambria Math" w:eastAsia="Calibri" w:hAnsi="Cambria Math" w:cs="Times New Roman"/>
                    <w:color w:val="000000"/>
                    <w:lang w:val="es-ES" w:eastAsia="ko-KR"/>
                  </w:rPr>
                  <m:t xml:space="preserve">  </m:t>
                </m:r>
              </m:oMath>
            </m:oMathPara>
          </w:p>
        </w:tc>
        <w:tc>
          <w:tcPr>
            <w:tcW w:w="3402" w:type="dxa"/>
            <w:tcBorders>
              <w:top w:val="single" w:sz="4" w:space="0" w:color="auto"/>
              <w:bottom w:val="single" w:sz="4" w:space="0" w:color="auto"/>
            </w:tcBorders>
            <w:vAlign w:val="center"/>
          </w:tcPr>
          <w:p w14:paraId="2661E8C4" w14:textId="77777777" w:rsidR="00150807" w:rsidRPr="00150807" w:rsidRDefault="00A109DD" w:rsidP="00E920C4">
            <w:pPr>
              <w:tabs>
                <w:tab w:val="left" w:pos="709"/>
              </w:tabs>
              <w:spacing w:after="0" w:line="240" w:lineRule="auto"/>
              <w:rPr>
                <w:rFonts w:ascii="Times New Roman" w:eastAsia="Batang" w:hAnsi="Times New Roman" w:cs="Times New Roman"/>
                <w:i/>
                <w:color w:val="000000"/>
                <w:lang w:val="es-ES" w:eastAsia="ko-KR"/>
              </w:rPr>
            </w:pPr>
            <m:oMath>
              <m:sSub>
                <m:sSubPr>
                  <m:ctrlPr>
                    <w:rPr>
                      <w:rFonts w:ascii="Cambria Math" w:eastAsia="Times New Roman" w:hAnsi="Cambria Math" w:cs="Times New Roman"/>
                      <w:i/>
                      <w:color w:val="000000"/>
                      <w:lang w:val="es-ES" w:eastAsia="ko-KR"/>
                    </w:rPr>
                  </m:ctrlPr>
                </m:sSubPr>
                <m:e>
                  <m:r>
                    <w:rPr>
                      <w:rFonts w:ascii="Cambria Math" w:eastAsia="Times New Roman" w:hAnsi="Cambria Math" w:cs="Times New Roman"/>
                      <w:color w:val="000000"/>
                      <w:lang w:val="es-ES" w:eastAsia="ko-KR"/>
                    </w:rPr>
                    <m:t>R</m:t>
                  </m:r>
                </m:e>
                <m:sub>
                  <m:r>
                    <w:rPr>
                      <w:rFonts w:ascii="Cambria Math" w:eastAsia="Times New Roman" w:hAnsi="Cambria Math" w:cs="Times New Roman"/>
                      <w:color w:val="000000"/>
                      <w:lang w:val="es-ES" w:eastAsia="ko-KR"/>
                    </w:rPr>
                    <m:t>i</m:t>
                  </m:r>
                </m:sub>
              </m:sSub>
            </m:oMath>
            <w:r w:rsidR="00150807" w:rsidRPr="00150807">
              <w:rPr>
                <w:rFonts w:ascii="Times New Roman" w:eastAsia="Batang" w:hAnsi="Times New Roman" w:cs="Times New Roman"/>
                <w:i/>
                <w:color w:val="000000"/>
                <w:lang w:val="es-ES" w:eastAsia="ko-KR"/>
              </w:rPr>
              <w:t xml:space="preserve"> =Rangos de cada subgrupo</w:t>
            </w:r>
          </w:p>
          <w:p w14:paraId="152B7309" w14:textId="77777777" w:rsidR="00150807" w:rsidRPr="00150807" w:rsidRDefault="00150807" w:rsidP="00E920C4">
            <w:pPr>
              <w:tabs>
                <w:tab w:val="left" w:pos="709"/>
              </w:tabs>
              <w:spacing w:after="0" w:line="240" w:lineRule="auto"/>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k   =Número de subgrupos usados  </w:t>
            </w:r>
          </w:p>
          <w:p w14:paraId="3EE8CCDA" w14:textId="77777777" w:rsidR="00150807" w:rsidRPr="00150807" w:rsidRDefault="00150807" w:rsidP="00E920C4">
            <w:pPr>
              <w:tabs>
                <w:tab w:val="left" w:pos="709"/>
              </w:tabs>
              <w:spacing w:after="0" w:line="240" w:lineRule="auto"/>
              <w:rPr>
                <w:rFonts w:ascii="Times New Roman" w:eastAsia="Batang" w:hAnsi="Times New Roman" w:cs="Times New Roman"/>
                <w:i/>
                <w:color w:val="000000"/>
                <w:lang w:val="es-ES" w:eastAsia="ko-KR"/>
              </w:rPr>
            </w:pPr>
            <w:r w:rsidRPr="00150807">
              <w:rPr>
                <w:rFonts w:ascii="Times New Roman" w:eastAsia="Batang" w:hAnsi="Times New Roman" w:cs="Times New Roman"/>
                <w:i/>
                <w:color w:val="000000"/>
                <w:lang w:val="es-ES" w:eastAsia="ko-KR"/>
              </w:rPr>
              <w:t xml:space="preserve">      para el promedio de rangos.</w:t>
            </w:r>
          </w:p>
        </w:tc>
        <w:tc>
          <w:tcPr>
            <w:tcW w:w="851" w:type="dxa"/>
            <w:tcBorders>
              <w:top w:val="single" w:sz="4" w:space="0" w:color="auto"/>
              <w:bottom w:val="single" w:sz="4" w:space="0" w:color="auto"/>
            </w:tcBorders>
            <w:vAlign w:val="center"/>
          </w:tcPr>
          <w:p w14:paraId="0407A3F6" w14:textId="77777777" w:rsidR="00150807" w:rsidRPr="00150807" w:rsidRDefault="00150807" w:rsidP="00E920C4">
            <w:pPr>
              <w:tabs>
                <w:tab w:val="left" w:pos="709"/>
              </w:tabs>
              <w:spacing w:after="0" w:line="240" w:lineRule="auto"/>
              <w:ind w:left="-107" w:firstLine="5"/>
              <w:jc w:val="center"/>
              <w:rPr>
                <w:rFonts w:ascii="Times New Roman" w:eastAsia="Batang" w:hAnsi="Times New Roman" w:cs="Times New Roman"/>
                <w:bCs/>
                <w:lang w:val="es-ES" w:eastAsia="ko-KR"/>
              </w:rPr>
            </w:pPr>
            <w:r w:rsidRPr="00150807">
              <w:rPr>
                <w:rFonts w:ascii="Times New Roman" w:eastAsia="Batang" w:hAnsi="Times New Roman" w:cs="Times New Roman"/>
                <w:bCs/>
                <w:lang w:val="es-ES" w:eastAsia="ko-KR"/>
              </w:rPr>
              <w:t xml:space="preserve">   (4)</w:t>
            </w:r>
          </w:p>
        </w:tc>
      </w:tr>
    </w:tbl>
    <w:p w14:paraId="174BCD74" w14:textId="1C3E7EEA" w:rsidR="00150807" w:rsidRDefault="00806F15" w:rsidP="00806F15">
      <w:pPr>
        <w:pStyle w:val="Prrafodelista"/>
        <w:spacing w:after="0" w:line="360" w:lineRule="auto"/>
        <w:jc w:val="center"/>
        <w:rPr>
          <w:rFonts w:ascii="Times New Roman" w:hAnsi="Times New Roman" w:cs="Times New Roman"/>
          <w:sz w:val="24"/>
          <w:szCs w:val="24"/>
          <w:lang w:val="es-ES"/>
        </w:rPr>
      </w:pPr>
      <w:r w:rsidRPr="00806F15">
        <w:rPr>
          <w:rFonts w:ascii="Times New Roman" w:hAnsi="Times New Roman" w:cs="Times New Roman"/>
          <w:sz w:val="24"/>
          <w:szCs w:val="24"/>
          <w:lang w:val="es-ES"/>
        </w:rPr>
        <w:t>Fuente: elaboración propia</w:t>
      </w:r>
    </w:p>
    <w:p w14:paraId="78FB7F6C" w14:textId="3ACAB988" w:rsidR="00150807" w:rsidRPr="00150807" w:rsidRDefault="00150807" w:rsidP="0004374C">
      <w:pPr>
        <w:pStyle w:val="Prrafodelista"/>
        <w:numPr>
          <w:ilvl w:val="0"/>
          <w:numId w:val="19"/>
        </w:numPr>
        <w:spacing w:after="0" w:line="360" w:lineRule="auto"/>
        <w:ind w:left="426" w:hanging="284"/>
        <w:jc w:val="both"/>
        <w:rPr>
          <w:rFonts w:ascii="Times New Roman" w:hAnsi="Times New Roman" w:cs="Times New Roman"/>
          <w:sz w:val="24"/>
          <w:szCs w:val="24"/>
          <w:lang w:val="es-ES"/>
        </w:rPr>
      </w:pPr>
      <w:r w:rsidRPr="00150807">
        <w:rPr>
          <w:rFonts w:ascii="Times New Roman" w:hAnsi="Times New Roman" w:cs="Times New Roman"/>
          <w:sz w:val="24"/>
          <w:szCs w:val="24"/>
          <w:lang w:val="es-ES"/>
        </w:rPr>
        <w:t>Calcular los límites de control.</w:t>
      </w:r>
    </w:p>
    <w:p w14:paraId="63544399" w14:textId="77777777" w:rsidR="00150807" w:rsidRPr="00150807" w:rsidRDefault="00150807" w:rsidP="0004374C">
      <w:pPr>
        <w:pStyle w:val="Prrafodelista"/>
        <w:spacing w:after="0" w:line="360" w:lineRule="auto"/>
        <w:ind w:left="426"/>
        <w:jc w:val="both"/>
        <w:rPr>
          <w:rFonts w:ascii="Times New Roman" w:hAnsi="Times New Roman" w:cs="Times New Roman"/>
          <w:sz w:val="24"/>
          <w:szCs w:val="24"/>
          <w:lang w:val="es-ES"/>
        </w:rPr>
      </w:pPr>
      <w:r w:rsidRPr="00150807">
        <w:rPr>
          <w:rFonts w:ascii="Times New Roman" w:hAnsi="Times New Roman" w:cs="Times New Roman"/>
          <w:sz w:val="24"/>
          <w:szCs w:val="24"/>
          <w:lang w:val="es-ES"/>
        </w:rPr>
        <w:t>El cálculo de estos límites de control se rige por la media y la desviación estándar, y está dado por:</w:t>
      </w:r>
    </w:p>
    <w:p w14:paraId="11344FAA" w14:textId="77777777" w:rsidR="0004374C" w:rsidRDefault="00150807" w:rsidP="0004374C">
      <w:pPr>
        <w:pStyle w:val="Prrafodelista"/>
        <w:spacing w:after="0" w:line="360" w:lineRule="auto"/>
        <w:ind w:left="426"/>
        <w:jc w:val="both"/>
      </w:pPr>
      <w:r w:rsidRPr="00150807">
        <w:rPr>
          <w:rFonts w:ascii="Times New Roman" w:hAnsi="Times New Roman" w:cs="Times New Roman"/>
          <w:sz w:val="24"/>
          <w:szCs w:val="24"/>
          <w:lang w:val="es-ES"/>
        </w:rPr>
        <w:t>μ±3σ, de las cuales μ es la media poblacional y σ es la desviación total del proceso; por otra parte, no siempre es posible contar con la información para obtener los parámetros poblacionales, en tales casos existe el recurso de utilizar exclusivamente la muestra total conformada por los subgrupos.</w:t>
      </w:r>
      <w:r w:rsidR="0004374C" w:rsidRPr="0004374C">
        <w:t xml:space="preserve"> </w:t>
      </w:r>
    </w:p>
    <w:p w14:paraId="78568A4D" w14:textId="5C8469DD" w:rsidR="0004374C" w:rsidRDefault="0004374C" w:rsidP="0004374C">
      <w:pPr>
        <w:pStyle w:val="Prrafodelista"/>
        <w:spacing w:after="0" w:line="360" w:lineRule="auto"/>
        <w:ind w:left="426"/>
        <w:jc w:val="both"/>
        <w:rPr>
          <w:rFonts w:ascii="Times New Roman" w:hAnsi="Times New Roman" w:cs="Times New Roman"/>
          <w:b/>
          <w:bCs/>
          <w:lang w:val="es-ES"/>
        </w:rPr>
      </w:pPr>
      <w:r w:rsidRPr="0004374C">
        <w:rPr>
          <w:rFonts w:ascii="Times New Roman" w:hAnsi="Times New Roman" w:cs="Times New Roman"/>
          <w:sz w:val="24"/>
          <w:szCs w:val="24"/>
          <w:lang w:val="es-ES"/>
        </w:rPr>
        <w:t xml:space="preserve">Basado en Chrysler, Ford Motor, &amp; General Motors (2005), la tabla 4 muestra los límites de control a utilizar; mismos que son útiles para efectuar estudios iniciales ante la ausencia del </w:t>
      </w:r>
      <w:r w:rsidRPr="0004374C">
        <w:rPr>
          <w:rFonts w:ascii="Times New Roman" w:hAnsi="Times New Roman" w:cs="Times New Roman"/>
          <w:sz w:val="24"/>
          <w:szCs w:val="24"/>
          <w:lang w:val="es-ES"/>
        </w:rPr>
        <w:lastRenderedPageBreak/>
        <w:t>total de los registros de la población. Dicha tabla presenta de izquierda a derecha en su primera columna el tipo de gráfica,</w:t>
      </w:r>
      <w:r>
        <w:rPr>
          <w:rFonts w:ascii="Times New Roman" w:hAnsi="Times New Roman" w:cs="Times New Roman"/>
          <w:sz w:val="24"/>
          <w:szCs w:val="24"/>
          <w:lang w:val="es-ES"/>
        </w:rPr>
        <w:t xml:space="preserve"> </w:t>
      </w:r>
      <w:r w:rsidRPr="0004374C">
        <w:rPr>
          <w:rFonts w:ascii="Times New Roman" w:hAnsi="Times New Roman" w:cs="Times New Roman"/>
          <w:sz w:val="24"/>
          <w:szCs w:val="24"/>
          <w:lang w:val="es-ES"/>
        </w:rPr>
        <w:t>le siguen en mismo orden: el límite central (LC), el límite de control inferior (LCI), el límite de control superior (LCS)</w:t>
      </w:r>
      <w:r w:rsidR="00D82DC9">
        <w:rPr>
          <w:rFonts w:ascii="Times New Roman" w:hAnsi="Times New Roman" w:cs="Times New Roman"/>
          <w:sz w:val="24"/>
          <w:szCs w:val="24"/>
          <w:lang w:val="es-ES"/>
        </w:rPr>
        <w:t>. L</w:t>
      </w:r>
      <w:r w:rsidRPr="0004374C">
        <w:rPr>
          <w:rFonts w:ascii="Times New Roman" w:hAnsi="Times New Roman" w:cs="Times New Roman"/>
          <w:sz w:val="24"/>
          <w:szCs w:val="24"/>
          <w:lang w:val="es-ES"/>
        </w:rPr>
        <w:t xml:space="preserve">a columna Id. (Identificación </w:t>
      </w:r>
      <w:bookmarkStart w:id="18" w:name="_Hlk52218760"/>
      <w:r w:rsidRPr="0004374C">
        <w:rPr>
          <w:rFonts w:ascii="Times New Roman" w:hAnsi="Times New Roman" w:cs="Times New Roman"/>
          <w:sz w:val="24"/>
          <w:szCs w:val="24"/>
          <w:lang w:val="es-ES"/>
        </w:rPr>
        <w:t>de la fórmula)</w:t>
      </w:r>
      <w:bookmarkEnd w:id="18"/>
      <w:r w:rsidR="00D82DC9">
        <w:rPr>
          <w:rFonts w:ascii="Times New Roman" w:hAnsi="Times New Roman" w:cs="Times New Roman"/>
          <w:sz w:val="24"/>
          <w:szCs w:val="24"/>
          <w:lang w:val="es-ES"/>
        </w:rPr>
        <w:t xml:space="preserve"> acompaña a cada uno de los límites.</w:t>
      </w:r>
    </w:p>
    <w:p w14:paraId="549C7FFA" w14:textId="77777777" w:rsidR="009B5E47" w:rsidRDefault="009B5E47" w:rsidP="0004374C">
      <w:pPr>
        <w:pStyle w:val="Prrafodelista"/>
        <w:spacing w:after="0" w:line="360" w:lineRule="auto"/>
        <w:ind w:left="426"/>
        <w:jc w:val="both"/>
        <w:rPr>
          <w:rFonts w:ascii="Times New Roman" w:hAnsi="Times New Roman" w:cs="Times New Roman"/>
          <w:b/>
          <w:bCs/>
          <w:lang w:val="es-ES"/>
        </w:rPr>
      </w:pPr>
    </w:p>
    <w:p w14:paraId="5131EFC3" w14:textId="08FC29F7" w:rsidR="0004374C" w:rsidRDefault="0004374C" w:rsidP="0004374C">
      <w:pPr>
        <w:tabs>
          <w:tab w:val="left" w:pos="709"/>
        </w:tabs>
        <w:spacing w:after="0" w:line="240" w:lineRule="auto"/>
        <w:ind w:hanging="425"/>
        <w:jc w:val="center"/>
        <w:rPr>
          <w:rFonts w:ascii="Times New Roman" w:eastAsia="Batang" w:hAnsi="Times New Roman" w:cs="Times New Roman"/>
          <w:b/>
          <w:bCs/>
          <w:color w:val="000000"/>
          <w:lang w:val="es-ES" w:eastAsia="ko-KR"/>
        </w:rPr>
      </w:pPr>
      <w:bookmarkStart w:id="19" w:name="_Hlk52218719"/>
      <w:r w:rsidRPr="0004374C">
        <w:rPr>
          <w:rFonts w:ascii="Times New Roman" w:eastAsia="Batang" w:hAnsi="Times New Roman" w:cs="Times New Roman"/>
          <w:b/>
          <w:bCs/>
          <w:color w:val="000000"/>
          <w:sz w:val="18"/>
          <w:szCs w:val="18"/>
          <w:lang w:val="es-ES" w:eastAsia="ko-KR"/>
        </w:rPr>
        <w:t xml:space="preserve">   </w:t>
      </w:r>
      <w:r w:rsidRPr="0004374C">
        <w:rPr>
          <w:rFonts w:ascii="Times New Roman" w:eastAsia="Batang" w:hAnsi="Times New Roman" w:cs="Times New Roman"/>
          <w:b/>
          <w:bCs/>
          <w:color w:val="000000"/>
          <w:lang w:val="es-ES" w:eastAsia="ko-KR"/>
        </w:rPr>
        <w:t xml:space="preserve">    </w:t>
      </w:r>
      <w:bookmarkStart w:id="20" w:name="_Hlk52218662"/>
      <w:r w:rsidRPr="0004374C">
        <w:rPr>
          <w:rFonts w:ascii="Times New Roman" w:eastAsia="Batang" w:hAnsi="Times New Roman" w:cs="Times New Roman"/>
          <w:b/>
          <w:bCs/>
          <w:color w:val="000000"/>
          <w:lang w:val="es-ES" w:eastAsia="ko-KR"/>
        </w:rPr>
        <w:t>Tabla 4. Cálculo de límites de control para GCV</w:t>
      </w:r>
    </w:p>
    <w:p w14:paraId="4CE293AA" w14:textId="77777777" w:rsidR="004A2CDC" w:rsidRPr="0004374C" w:rsidRDefault="004A2CDC" w:rsidP="0004374C">
      <w:pPr>
        <w:tabs>
          <w:tab w:val="left" w:pos="709"/>
        </w:tabs>
        <w:spacing w:after="0" w:line="240" w:lineRule="auto"/>
        <w:ind w:hanging="425"/>
        <w:jc w:val="center"/>
        <w:rPr>
          <w:rFonts w:ascii="Times New Roman" w:eastAsia="Calibri" w:hAnsi="Times New Roman" w:cs="Times New Roman"/>
        </w:rPr>
      </w:pPr>
    </w:p>
    <w:tbl>
      <w:tblPr>
        <w:tblW w:w="6003" w:type="dxa"/>
        <w:jc w:val="center"/>
        <w:tblBorders>
          <w:top w:val="single" w:sz="4" w:space="0" w:color="auto"/>
          <w:bottom w:val="single" w:sz="4" w:space="0" w:color="auto"/>
        </w:tblBorders>
        <w:tblLayout w:type="fixed"/>
        <w:tblLook w:val="01E0" w:firstRow="1" w:lastRow="1" w:firstColumn="1" w:lastColumn="1" w:noHBand="0" w:noVBand="0"/>
      </w:tblPr>
      <w:tblGrid>
        <w:gridCol w:w="1200"/>
        <w:gridCol w:w="556"/>
        <w:gridCol w:w="674"/>
        <w:gridCol w:w="137"/>
        <w:gridCol w:w="949"/>
        <w:gridCol w:w="139"/>
        <w:gridCol w:w="537"/>
        <w:gridCol w:w="140"/>
        <w:gridCol w:w="1076"/>
        <w:gridCol w:w="10"/>
        <w:gridCol w:w="579"/>
        <w:gridCol w:w="6"/>
      </w:tblGrid>
      <w:tr w:rsidR="0004374C" w:rsidRPr="0004374C" w14:paraId="113C7F4E" w14:textId="77777777" w:rsidTr="00E920C4">
        <w:trPr>
          <w:trHeight w:val="180"/>
          <w:jc w:val="center"/>
        </w:trPr>
        <w:tc>
          <w:tcPr>
            <w:tcW w:w="1200" w:type="dxa"/>
            <w:tcBorders>
              <w:top w:val="single" w:sz="4" w:space="0" w:color="auto"/>
              <w:left w:val="nil"/>
              <w:bottom w:val="single" w:sz="4" w:space="0" w:color="auto"/>
              <w:right w:val="nil"/>
            </w:tcBorders>
            <w:vAlign w:val="center"/>
          </w:tcPr>
          <w:p w14:paraId="03C7FA83" w14:textId="77777777" w:rsidR="0004374C" w:rsidRPr="0004374C" w:rsidRDefault="0004374C" w:rsidP="0004374C">
            <w:pPr>
              <w:tabs>
                <w:tab w:val="left" w:pos="709"/>
              </w:tabs>
              <w:spacing w:after="0" w:line="240" w:lineRule="auto"/>
              <w:ind w:firstLine="28"/>
              <w:jc w:val="center"/>
              <w:rPr>
                <w:rFonts w:ascii="Times New Roman" w:eastAsia="Batang" w:hAnsi="Times New Roman" w:cs="Times New Roman"/>
                <w:b/>
                <w:bCs/>
                <w:lang w:val="es-ES" w:eastAsia="ko-KR"/>
              </w:rPr>
            </w:pPr>
            <w:bookmarkStart w:id="21" w:name="_Hlk19025386"/>
            <w:bookmarkEnd w:id="20"/>
            <w:r w:rsidRPr="0004374C">
              <w:rPr>
                <w:rFonts w:ascii="Times New Roman" w:eastAsia="Batang" w:hAnsi="Times New Roman" w:cs="Times New Roman"/>
                <w:b/>
                <w:bCs/>
                <w:color w:val="000000"/>
                <w:lang w:val="es-ES" w:eastAsia="ko-KR"/>
              </w:rPr>
              <w:t>Tipo de gráfica</w:t>
            </w:r>
          </w:p>
        </w:tc>
        <w:tc>
          <w:tcPr>
            <w:tcW w:w="556" w:type="dxa"/>
            <w:tcBorders>
              <w:top w:val="single" w:sz="4" w:space="0" w:color="auto"/>
              <w:left w:val="nil"/>
              <w:bottom w:val="single" w:sz="4" w:space="0" w:color="auto"/>
            </w:tcBorders>
            <w:vAlign w:val="center"/>
          </w:tcPr>
          <w:p w14:paraId="29E231EF" w14:textId="77777777" w:rsidR="0004374C" w:rsidRPr="0004374C" w:rsidRDefault="0004374C" w:rsidP="0004374C">
            <w:pPr>
              <w:tabs>
                <w:tab w:val="left" w:pos="709"/>
              </w:tabs>
              <w:spacing w:after="0" w:line="240" w:lineRule="auto"/>
              <w:ind w:left="-106" w:right="-108"/>
              <w:jc w:val="center"/>
              <w:rPr>
                <w:rFonts w:ascii="Times New Roman" w:eastAsia="Batang" w:hAnsi="Times New Roman" w:cs="Times New Roman"/>
                <w:b/>
                <w:bCs/>
                <w:lang w:val="es-ES" w:eastAsia="ko-KR"/>
              </w:rPr>
            </w:pPr>
            <w:r w:rsidRPr="0004374C">
              <w:rPr>
                <w:rFonts w:ascii="Times New Roman" w:eastAsia="Batang" w:hAnsi="Times New Roman" w:cs="Times New Roman"/>
                <w:b/>
                <w:bCs/>
                <w:lang w:val="es-ES" w:eastAsia="ko-KR"/>
              </w:rPr>
              <w:t>LC=</w:t>
            </w:r>
          </w:p>
        </w:tc>
        <w:tc>
          <w:tcPr>
            <w:tcW w:w="811" w:type="dxa"/>
            <w:gridSpan w:val="2"/>
            <w:tcBorders>
              <w:top w:val="single" w:sz="4" w:space="0" w:color="auto"/>
              <w:bottom w:val="single" w:sz="4" w:space="0" w:color="auto"/>
            </w:tcBorders>
            <w:vAlign w:val="center"/>
          </w:tcPr>
          <w:p w14:paraId="65A25618" w14:textId="77777777" w:rsidR="0004374C" w:rsidRPr="0004374C" w:rsidRDefault="0004374C" w:rsidP="0004374C">
            <w:pPr>
              <w:tabs>
                <w:tab w:val="left" w:pos="709"/>
              </w:tabs>
              <w:spacing w:after="0" w:line="240" w:lineRule="auto"/>
              <w:ind w:left="170" w:right="-108" w:hanging="596"/>
              <w:jc w:val="center"/>
              <w:rPr>
                <w:rFonts w:ascii="Times New Roman" w:eastAsia="Batang" w:hAnsi="Times New Roman" w:cs="Times New Roman"/>
                <w:b/>
                <w:bCs/>
                <w:lang w:val="es-ES" w:eastAsia="ko-KR"/>
              </w:rPr>
            </w:pPr>
            <w:r w:rsidRPr="0004374C">
              <w:rPr>
                <w:rFonts w:ascii="Times New Roman" w:eastAsia="Batang" w:hAnsi="Times New Roman" w:cs="Times New Roman"/>
                <w:b/>
                <w:bCs/>
                <w:lang w:val="es-ES" w:eastAsia="ko-KR"/>
              </w:rPr>
              <w:t>Id.</w:t>
            </w:r>
          </w:p>
        </w:tc>
        <w:tc>
          <w:tcPr>
            <w:tcW w:w="1088" w:type="dxa"/>
            <w:gridSpan w:val="2"/>
            <w:tcBorders>
              <w:top w:val="single" w:sz="4" w:space="0" w:color="auto"/>
              <w:bottom w:val="single" w:sz="4" w:space="0" w:color="auto"/>
            </w:tcBorders>
            <w:vAlign w:val="center"/>
          </w:tcPr>
          <w:p w14:paraId="1FCDC05F" w14:textId="77777777" w:rsidR="0004374C" w:rsidRPr="0004374C" w:rsidRDefault="0004374C" w:rsidP="0004374C">
            <w:pPr>
              <w:tabs>
                <w:tab w:val="left" w:pos="709"/>
              </w:tabs>
              <w:spacing w:after="0" w:line="240" w:lineRule="auto"/>
              <w:ind w:left="-130" w:right="-108" w:hanging="142"/>
              <w:jc w:val="center"/>
              <w:rPr>
                <w:rFonts w:ascii="Times New Roman" w:eastAsia="Batang" w:hAnsi="Times New Roman" w:cs="Times New Roman"/>
                <w:b/>
                <w:bCs/>
                <w:lang w:val="es-ES" w:eastAsia="ko-KR"/>
              </w:rPr>
            </w:pPr>
            <w:r w:rsidRPr="0004374C">
              <w:rPr>
                <w:rFonts w:ascii="Times New Roman" w:eastAsia="Batang" w:hAnsi="Times New Roman" w:cs="Times New Roman"/>
                <w:b/>
                <w:bCs/>
                <w:lang w:val="es-ES" w:eastAsia="ko-KR"/>
              </w:rPr>
              <w:t>LCI=</w:t>
            </w:r>
          </w:p>
        </w:tc>
        <w:tc>
          <w:tcPr>
            <w:tcW w:w="677" w:type="dxa"/>
            <w:gridSpan w:val="2"/>
            <w:tcBorders>
              <w:top w:val="single" w:sz="4" w:space="0" w:color="auto"/>
              <w:bottom w:val="single" w:sz="4" w:space="0" w:color="auto"/>
            </w:tcBorders>
            <w:vAlign w:val="center"/>
          </w:tcPr>
          <w:p w14:paraId="3359B456" w14:textId="77777777" w:rsidR="0004374C" w:rsidRPr="0004374C" w:rsidRDefault="0004374C" w:rsidP="0004374C">
            <w:pPr>
              <w:tabs>
                <w:tab w:val="left" w:pos="709"/>
              </w:tabs>
              <w:spacing w:after="0" w:line="240" w:lineRule="auto"/>
              <w:ind w:left="-249" w:right="-108" w:hanging="176"/>
              <w:jc w:val="center"/>
              <w:rPr>
                <w:rFonts w:ascii="Times New Roman" w:eastAsia="Batang" w:hAnsi="Times New Roman" w:cs="Times New Roman"/>
                <w:b/>
                <w:bCs/>
                <w:lang w:val="es-ES" w:eastAsia="ko-KR"/>
              </w:rPr>
            </w:pPr>
            <w:r w:rsidRPr="0004374C">
              <w:rPr>
                <w:rFonts w:ascii="Times New Roman" w:eastAsia="Batang" w:hAnsi="Times New Roman" w:cs="Times New Roman"/>
                <w:b/>
                <w:bCs/>
                <w:lang w:val="es-ES" w:eastAsia="ko-KR"/>
              </w:rPr>
              <w:t>Id.</w:t>
            </w:r>
          </w:p>
        </w:tc>
        <w:tc>
          <w:tcPr>
            <w:tcW w:w="1086" w:type="dxa"/>
            <w:gridSpan w:val="2"/>
            <w:tcBorders>
              <w:top w:val="single" w:sz="4" w:space="0" w:color="auto"/>
              <w:bottom w:val="single" w:sz="4" w:space="0" w:color="auto"/>
            </w:tcBorders>
            <w:vAlign w:val="center"/>
          </w:tcPr>
          <w:p w14:paraId="13680716" w14:textId="77777777" w:rsidR="0004374C" w:rsidRPr="0004374C" w:rsidRDefault="0004374C" w:rsidP="0004374C">
            <w:pPr>
              <w:tabs>
                <w:tab w:val="left" w:pos="709"/>
              </w:tabs>
              <w:spacing w:after="0" w:line="240" w:lineRule="auto"/>
              <w:ind w:right="-108" w:hanging="425"/>
              <w:jc w:val="center"/>
              <w:rPr>
                <w:rFonts w:ascii="Times New Roman" w:eastAsia="Batang" w:hAnsi="Times New Roman" w:cs="Times New Roman"/>
                <w:b/>
                <w:bCs/>
                <w:lang w:val="es-ES" w:eastAsia="ko-KR"/>
              </w:rPr>
            </w:pPr>
            <w:r w:rsidRPr="0004374C">
              <w:rPr>
                <w:rFonts w:ascii="Times New Roman" w:eastAsia="Batang" w:hAnsi="Times New Roman" w:cs="Times New Roman"/>
                <w:b/>
                <w:bCs/>
                <w:lang w:val="es-ES" w:eastAsia="ko-KR"/>
              </w:rPr>
              <w:t>LCS=</w:t>
            </w:r>
          </w:p>
        </w:tc>
        <w:tc>
          <w:tcPr>
            <w:tcW w:w="585" w:type="dxa"/>
            <w:gridSpan w:val="2"/>
            <w:tcBorders>
              <w:top w:val="single" w:sz="4" w:space="0" w:color="auto"/>
              <w:bottom w:val="single" w:sz="4" w:space="0" w:color="auto"/>
            </w:tcBorders>
            <w:vAlign w:val="center"/>
          </w:tcPr>
          <w:p w14:paraId="18E4812E" w14:textId="77777777" w:rsidR="0004374C" w:rsidRPr="0004374C" w:rsidRDefault="0004374C" w:rsidP="0004374C">
            <w:pPr>
              <w:tabs>
                <w:tab w:val="left" w:pos="709"/>
              </w:tabs>
              <w:spacing w:after="0" w:line="240" w:lineRule="auto"/>
              <w:ind w:left="-105" w:right="-108"/>
              <w:jc w:val="center"/>
              <w:rPr>
                <w:rFonts w:ascii="Times New Roman" w:eastAsia="Batang" w:hAnsi="Times New Roman" w:cs="Times New Roman"/>
                <w:b/>
                <w:bCs/>
                <w:lang w:val="es-ES" w:eastAsia="ko-KR"/>
              </w:rPr>
            </w:pPr>
            <w:r w:rsidRPr="0004374C">
              <w:rPr>
                <w:rFonts w:ascii="Times New Roman" w:eastAsia="Batang" w:hAnsi="Times New Roman" w:cs="Times New Roman"/>
                <w:b/>
                <w:bCs/>
                <w:lang w:val="es-ES" w:eastAsia="ko-KR"/>
              </w:rPr>
              <w:t xml:space="preserve"> Id.</w:t>
            </w:r>
          </w:p>
        </w:tc>
      </w:tr>
      <w:bookmarkStart w:id="22" w:name="_Hlk18603051"/>
      <w:tr w:rsidR="0004374C" w:rsidRPr="0004374C" w14:paraId="3536C6BA" w14:textId="77777777" w:rsidTr="00E920C4">
        <w:trPr>
          <w:gridAfter w:val="1"/>
          <w:wAfter w:w="6" w:type="dxa"/>
          <w:trHeight w:val="291"/>
          <w:jc w:val="center"/>
        </w:trPr>
        <w:tc>
          <w:tcPr>
            <w:tcW w:w="1200" w:type="dxa"/>
            <w:tcBorders>
              <w:top w:val="single" w:sz="4" w:space="0" w:color="auto"/>
              <w:left w:val="nil"/>
              <w:bottom w:val="nil"/>
              <w:right w:val="nil"/>
            </w:tcBorders>
            <w:vAlign w:val="center"/>
          </w:tcPr>
          <w:p w14:paraId="58EC92A6" w14:textId="77777777" w:rsidR="0004374C" w:rsidRPr="0004374C" w:rsidRDefault="00A109DD" w:rsidP="0004374C">
            <w:pPr>
              <w:tabs>
                <w:tab w:val="left" w:pos="709"/>
              </w:tabs>
              <w:spacing w:after="0" w:line="240" w:lineRule="auto"/>
              <w:ind w:firstLine="32"/>
              <w:jc w:val="center"/>
              <w:rPr>
                <w:rFonts w:ascii="Times New Roman" w:eastAsia="Batang" w:hAnsi="Times New Roman" w:cs="Times New Roman"/>
                <w:bCs/>
                <w:i/>
                <w:color w:val="000000"/>
                <w:lang w:val="es-ES" w:eastAsia="ko-KR"/>
              </w:rPr>
            </w:pPr>
            <m:oMathPara>
              <m:oMath>
                <m:acc>
                  <m:accPr>
                    <m:chr m:val="̅"/>
                    <m:ctrlPr>
                      <w:rPr>
                        <w:rFonts w:ascii="Cambria Math" w:eastAsia="Batang" w:hAnsi="Cambria Math" w:cs="Times New Roman"/>
                        <w:bCs/>
                        <w:i/>
                        <w:lang w:val="es-ES" w:eastAsia="ko-KR"/>
                      </w:rPr>
                    </m:ctrlPr>
                  </m:accPr>
                  <m:e>
                    <m:r>
                      <w:rPr>
                        <w:rFonts w:ascii="Cambria Math" w:eastAsia="Batang" w:hAnsi="Cambria Math" w:cs="Times New Roman"/>
                        <w:lang w:val="es-ES" w:eastAsia="ko-KR"/>
                      </w:rPr>
                      <m:t>X</m:t>
                    </m:r>
                  </m:e>
                </m:acc>
              </m:oMath>
            </m:oMathPara>
            <w:bookmarkEnd w:id="22"/>
          </w:p>
        </w:tc>
        <w:tc>
          <w:tcPr>
            <w:tcW w:w="556" w:type="dxa"/>
            <w:tcBorders>
              <w:top w:val="single" w:sz="4" w:space="0" w:color="auto"/>
              <w:left w:val="nil"/>
              <w:bottom w:val="nil"/>
            </w:tcBorders>
            <w:vAlign w:val="center"/>
          </w:tcPr>
          <w:p w14:paraId="06C2D6CE" w14:textId="77777777" w:rsidR="0004374C" w:rsidRPr="0004374C" w:rsidRDefault="00A109DD" w:rsidP="0004374C">
            <w:pPr>
              <w:tabs>
                <w:tab w:val="left" w:pos="709"/>
              </w:tabs>
              <w:spacing w:after="0" w:line="240" w:lineRule="auto"/>
              <w:ind w:left="-80" w:right="-108" w:hanging="27"/>
              <w:jc w:val="center"/>
              <w:rPr>
                <w:rFonts w:ascii="Times New Roman" w:eastAsia="Batang" w:hAnsi="Times New Roman" w:cs="Times New Roman"/>
                <w:bCs/>
                <w:i/>
                <w:lang w:val="es-ES" w:eastAsia="ko-KR"/>
              </w:rPr>
            </w:pPr>
            <m:oMathPara>
              <m:oMath>
                <m:acc>
                  <m:accPr>
                    <m:chr m:val="̿"/>
                    <m:ctrlPr>
                      <w:rPr>
                        <w:rFonts w:ascii="Cambria Math" w:eastAsia="Batang" w:hAnsi="Cambria Math" w:cs="Times New Roman"/>
                        <w:bCs/>
                        <w:i/>
                        <w:color w:val="000000"/>
                        <w:lang w:val="es-ES" w:eastAsia="ko-KR"/>
                      </w:rPr>
                    </m:ctrlPr>
                  </m:accPr>
                  <m:e>
                    <m:r>
                      <w:rPr>
                        <w:rFonts w:ascii="Cambria Math" w:eastAsia="Batang" w:hAnsi="Cambria Math" w:cs="Times New Roman"/>
                        <w:color w:val="000000"/>
                        <w:lang w:val="es-ES" w:eastAsia="ko-KR"/>
                      </w:rPr>
                      <m:t>X</m:t>
                    </m:r>
                  </m:e>
                </m:acc>
              </m:oMath>
            </m:oMathPara>
          </w:p>
        </w:tc>
        <w:tc>
          <w:tcPr>
            <w:tcW w:w="674" w:type="dxa"/>
            <w:tcBorders>
              <w:top w:val="single" w:sz="4" w:space="0" w:color="auto"/>
              <w:bottom w:val="nil"/>
            </w:tcBorders>
            <w:vAlign w:val="center"/>
          </w:tcPr>
          <w:p w14:paraId="7BB750E8" w14:textId="77777777" w:rsidR="0004374C" w:rsidRPr="0004374C" w:rsidRDefault="0004374C" w:rsidP="0004374C">
            <w:pPr>
              <w:tabs>
                <w:tab w:val="left" w:pos="709"/>
              </w:tabs>
              <w:spacing w:after="0" w:line="240" w:lineRule="auto"/>
              <w:ind w:left="-110" w:right="38"/>
              <w:jc w:val="center"/>
              <w:rPr>
                <w:rFonts w:ascii="Times New Roman" w:eastAsia="Batang" w:hAnsi="Times New Roman" w:cs="Times New Roman"/>
                <w:bCs/>
                <w:iCs/>
                <w:color w:val="000000"/>
                <w:lang w:val="es-ES" w:eastAsia="ko-KR"/>
              </w:rPr>
            </w:pPr>
            <w:r w:rsidRPr="0004374C">
              <w:rPr>
                <w:rFonts w:ascii="Times New Roman" w:eastAsia="Batang" w:hAnsi="Times New Roman" w:cs="Times New Roman"/>
                <w:bCs/>
                <w:iCs/>
                <w:color w:val="000000"/>
                <w:lang w:val="es-ES" w:eastAsia="ko-KR"/>
              </w:rPr>
              <w:t>(5)</w:t>
            </w:r>
          </w:p>
        </w:tc>
        <w:tc>
          <w:tcPr>
            <w:tcW w:w="1086" w:type="dxa"/>
            <w:gridSpan w:val="2"/>
            <w:tcBorders>
              <w:top w:val="single" w:sz="4" w:space="0" w:color="auto"/>
              <w:bottom w:val="nil"/>
            </w:tcBorders>
            <w:vAlign w:val="center"/>
          </w:tcPr>
          <w:p w14:paraId="42A7DDB3" w14:textId="77777777" w:rsidR="0004374C" w:rsidRPr="0004374C" w:rsidRDefault="00A109DD" w:rsidP="0004374C">
            <w:pPr>
              <w:tabs>
                <w:tab w:val="left" w:pos="709"/>
              </w:tabs>
              <w:spacing w:after="0" w:line="240" w:lineRule="auto"/>
              <w:ind w:left="-113"/>
              <w:jc w:val="center"/>
              <w:rPr>
                <w:rFonts w:ascii="Times New Roman" w:eastAsia="Batang" w:hAnsi="Times New Roman" w:cs="Times New Roman"/>
                <w:bCs/>
                <w:i/>
                <w:lang w:val="es-ES" w:eastAsia="ko-KR"/>
              </w:rPr>
            </w:pPr>
            <m:oMathPara>
              <m:oMathParaPr>
                <m:jc m:val="center"/>
              </m:oMathParaPr>
              <m:oMath>
                <m:acc>
                  <m:accPr>
                    <m:chr m:val="̿"/>
                    <m:ctrlPr>
                      <w:rPr>
                        <w:rFonts w:ascii="Cambria Math" w:eastAsia="Batang" w:hAnsi="Cambria Math" w:cs="Times New Roman"/>
                        <w:bCs/>
                        <w:i/>
                        <w:color w:val="000000"/>
                        <w:lang w:val="es-ES" w:eastAsia="ko-KR"/>
                      </w:rPr>
                    </m:ctrlPr>
                  </m:accPr>
                  <m:e>
                    <m:r>
                      <w:rPr>
                        <w:rFonts w:ascii="Cambria Math" w:eastAsia="Batang" w:hAnsi="Cambria Math" w:cs="Times New Roman"/>
                        <w:color w:val="000000"/>
                        <w:lang w:val="es-ES" w:eastAsia="ko-KR"/>
                      </w:rPr>
                      <m:t>X</m:t>
                    </m:r>
                  </m:e>
                </m:acc>
                <m:r>
                  <w:rPr>
                    <w:rFonts w:ascii="Cambria Math" w:eastAsia="Times New Roman" w:hAnsi="Cambria Math" w:cs="Times New Roman"/>
                    <w:color w:val="000000"/>
                    <w:lang w:val="es-ES" w:eastAsia="ko-KR"/>
                  </w:rPr>
                  <m:t>-</m:t>
                </m:r>
                <w:bookmarkStart w:id="23" w:name="_Hlk19046006"/>
                <m:sSub>
                  <m:sSubPr>
                    <m:ctrlPr>
                      <w:rPr>
                        <w:rFonts w:ascii="Cambria Math" w:eastAsia="Times New Roman" w:hAnsi="Cambria Math" w:cs="Times New Roman"/>
                        <w:bCs/>
                        <w:i/>
                        <w:color w:val="000000"/>
                        <w:lang w:val="es-ES" w:eastAsia="ko-KR"/>
                      </w:rPr>
                    </m:ctrlPr>
                  </m:sSubPr>
                  <m:e>
                    <m:r>
                      <w:rPr>
                        <w:rFonts w:ascii="Cambria Math" w:eastAsia="Times New Roman" w:hAnsi="Cambria Math" w:cs="Times New Roman"/>
                        <w:color w:val="000000"/>
                        <w:lang w:val="es-ES" w:eastAsia="ko-KR"/>
                      </w:rPr>
                      <m:t>A</m:t>
                    </m:r>
                  </m:e>
                  <m:sub>
                    <m:r>
                      <w:rPr>
                        <w:rFonts w:ascii="Cambria Math" w:eastAsia="Times New Roman" w:hAnsi="Cambria Math" w:cs="Times New Roman"/>
                        <w:color w:val="000000"/>
                        <w:lang w:val="es-ES" w:eastAsia="ko-KR"/>
                      </w:rPr>
                      <m:t>2</m:t>
                    </m:r>
                  </m:sub>
                </m:sSub>
                <w:bookmarkEnd w:id="23"/>
                <m:acc>
                  <m:accPr>
                    <m:chr m:val="̅"/>
                    <m:ctrlPr>
                      <w:rPr>
                        <w:rFonts w:ascii="Cambria Math" w:eastAsia="Batang" w:hAnsi="Cambria Math" w:cs="Times New Roman"/>
                        <w:bCs/>
                        <w:i/>
                        <w:lang w:val="es-ES" w:eastAsia="ko-KR"/>
                      </w:rPr>
                    </m:ctrlPr>
                  </m:accPr>
                  <m:e>
                    <m:r>
                      <w:rPr>
                        <w:rFonts w:ascii="Cambria Math" w:eastAsia="Batang" w:hAnsi="Cambria Math" w:cs="Times New Roman"/>
                        <w:lang w:val="es-ES" w:eastAsia="ko-KR"/>
                      </w:rPr>
                      <m:t>R</m:t>
                    </m:r>
                  </m:e>
                </m:acc>
              </m:oMath>
            </m:oMathPara>
          </w:p>
        </w:tc>
        <w:tc>
          <w:tcPr>
            <w:tcW w:w="676" w:type="dxa"/>
            <w:gridSpan w:val="2"/>
            <w:tcBorders>
              <w:top w:val="single" w:sz="4" w:space="0" w:color="auto"/>
              <w:bottom w:val="nil"/>
            </w:tcBorders>
            <w:vAlign w:val="center"/>
          </w:tcPr>
          <w:p w14:paraId="3CF0FAF6" w14:textId="77777777" w:rsidR="0004374C" w:rsidRPr="0004374C" w:rsidRDefault="0004374C" w:rsidP="0004374C">
            <w:pPr>
              <w:tabs>
                <w:tab w:val="left" w:pos="709"/>
              </w:tabs>
              <w:spacing w:after="0" w:line="240" w:lineRule="auto"/>
              <w:ind w:left="-112" w:right="-108"/>
              <w:jc w:val="center"/>
              <w:rPr>
                <w:rFonts w:ascii="Times New Roman" w:eastAsia="Batang" w:hAnsi="Times New Roman" w:cs="Times New Roman"/>
                <w:bCs/>
                <w:iCs/>
                <w:color w:val="000000"/>
                <w:lang w:val="es-ES" w:eastAsia="ko-KR"/>
              </w:rPr>
            </w:pPr>
            <w:r w:rsidRPr="0004374C">
              <w:rPr>
                <w:rFonts w:ascii="Times New Roman" w:eastAsia="Batang" w:hAnsi="Times New Roman" w:cs="Times New Roman"/>
                <w:bCs/>
                <w:iCs/>
                <w:color w:val="000000"/>
                <w:lang w:val="es-ES" w:eastAsia="ko-KR"/>
              </w:rPr>
              <w:t>(7)</w:t>
            </w:r>
          </w:p>
        </w:tc>
        <w:tc>
          <w:tcPr>
            <w:tcW w:w="1216" w:type="dxa"/>
            <w:gridSpan w:val="2"/>
            <w:tcBorders>
              <w:top w:val="single" w:sz="4" w:space="0" w:color="auto"/>
              <w:bottom w:val="nil"/>
            </w:tcBorders>
            <w:vAlign w:val="center"/>
          </w:tcPr>
          <w:p w14:paraId="03D88E88" w14:textId="77777777" w:rsidR="0004374C" w:rsidRPr="0004374C" w:rsidRDefault="00A109DD" w:rsidP="0004374C">
            <w:pPr>
              <w:tabs>
                <w:tab w:val="left" w:pos="709"/>
              </w:tabs>
              <w:spacing w:after="0" w:line="240" w:lineRule="auto"/>
              <w:ind w:left="-112" w:right="-108"/>
              <w:jc w:val="center"/>
              <w:rPr>
                <w:rFonts w:ascii="Times New Roman" w:eastAsia="Batang" w:hAnsi="Times New Roman" w:cs="Times New Roman"/>
                <w:bCs/>
                <w:i/>
                <w:color w:val="000000"/>
                <w:lang w:val="es-ES" w:eastAsia="ko-KR"/>
              </w:rPr>
            </w:pPr>
            <m:oMathPara>
              <m:oMath>
                <m:acc>
                  <m:accPr>
                    <m:chr m:val="̿"/>
                    <m:ctrlPr>
                      <w:rPr>
                        <w:rFonts w:ascii="Cambria Math" w:eastAsia="Batang" w:hAnsi="Cambria Math" w:cs="Times New Roman"/>
                        <w:bCs/>
                        <w:i/>
                        <w:color w:val="000000"/>
                        <w:lang w:val="es-ES" w:eastAsia="ko-KR"/>
                      </w:rPr>
                    </m:ctrlPr>
                  </m:accPr>
                  <m:e>
                    <m:r>
                      <w:rPr>
                        <w:rFonts w:ascii="Cambria Math" w:eastAsia="Batang" w:hAnsi="Cambria Math" w:cs="Times New Roman"/>
                        <w:color w:val="000000"/>
                        <w:lang w:val="es-ES" w:eastAsia="ko-KR"/>
                      </w:rPr>
                      <m:t>X</m:t>
                    </m:r>
                  </m:e>
                </m:acc>
                <m:r>
                  <w:rPr>
                    <w:rFonts w:ascii="Cambria Math" w:eastAsia="Times New Roman" w:hAnsi="Cambria Math" w:cs="Times New Roman"/>
                    <w:color w:val="000000"/>
                    <w:lang w:val="es-ES" w:eastAsia="ko-KR"/>
                  </w:rPr>
                  <m:t>+</m:t>
                </m:r>
                <m:sSub>
                  <m:sSubPr>
                    <m:ctrlPr>
                      <w:rPr>
                        <w:rFonts w:ascii="Cambria Math" w:eastAsia="Times New Roman" w:hAnsi="Cambria Math" w:cs="Times New Roman"/>
                        <w:bCs/>
                        <w:i/>
                        <w:color w:val="000000"/>
                        <w:lang w:val="es-ES" w:eastAsia="ko-KR"/>
                      </w:rPr>
                    </m:ctrlPr>
                  </m:sSubPr>
                  <m:e>
                    <m:r>
                      <w:rPr>
                        <w:rFonts w:ascii="Cambria Math" w:eastAsia="Times New Roman" w:hAnsi="Cambria Math" w:cs="Times New Roman"/>
                        <w:color w:val="000000"/>
                        <w:lang w:val="es-ES" w:eastAsia="ko-KR"/>
                      </w:rPr>
                      <m:t>A</m:t>
                    </m:r>
                  </m:e>
                  <m:sub>
                    <m:r>
                      <w:rPr>
                        <w:rFonts w:ascii="Cambria Math" w:eastAsia="Times New Roman" w:hAnsi="Cambria Math" w:cs="Times New Roman"/>
                        <w:color w:val="000000"/>
                        <w:lang w:val="es-ES" w:eastAsia="ko-KR"/>
                      </w:rPr>
                      <m:t>2</m:t>
                    </m:r>
                  </m:sub>
                </m:sSub>
                <m:acc>
                  <m:accPr>
                    <m:chr m:val="̅"/>
                    <m:ctrlPr>
                      <w:rPr>
                        <w:rFonts w:ascii="Cambria Math" w:eastAsia="Batang" w:hAnsi="Cambria Math" w:cs="Times New Roman"/>
                        <w:bCs/>
                        <w:i/>
                        <w:lang w:val="es-ES" w:eastAsia="ko-KR"/>
                      </w:rPr>
                    </m:ctrlPr>
                  </m:accPr>
                  <m:e>
                    <m:r>
                      <w:rPr>
                        <w:rFonts w:ascii="Cambria Math" w:eastAsia="Batang" w:hAnsi="Cambria Math" w:cs="Times New Roman"/>
                        <w:lang w:val="es-ES" w:eastAsia="ko-KR"/>
                      </w:rPr>
                      <m:t>R</m:t>
                    </m:r>
                  </m:e>
                </m:acc>
              </m:oMath>
            </m:oMathPara>
          </w:p>
        </w:tc>
        <w:tc>
          <w:tcPr>
            <w:tcW w:w="589" w:type="dxa"/>
            <w:gridSpan w:val="2"/>
            <w:tcBorders>
              <w:top w:val="single" w:sz="4" w:space="0" w:color="auto"/>
              <w:bottom w:val="nil"/>
            </w:tcBorders>
            <w:vAlign w:val="center"/>
          </w:tcPr>
          <w:p w14:paraId="25E09EBF" w14:textId="77777777" w:rsidR="0004374C" w:rsidRPr="0004374C" w:rsidRDefault="0004374C" w:rsidP="0004374C">
            <w:pPr>
              <w:tabs>
                <w:tab w:val="left" w:pos="709"/>
              </w:tabs>
              <w:spacing w:after="0" w:line="240" w:lineRule="auto"/>
              <w:ind w:left="-107" w:right="-150" w:firstLine="3"/>
              <w:jc w:val="center"/>
              <w:rPr>
                <w:rFonts w:ascii="Times New Roman" w:eastAsia="Batang" w:hAnsi="Times New Roman" w:cs="Times New Roman"/>
                <w:bCs/>
                <w:iCs/>
                <w:lang w:val="es-ES" w:eastAsia="ko-KR"/>
              </w:rPr>
            </w:pPr>
            <w:r w:rsidRPr="0004374C">
              <w:rPr>
                <w:rFonts w:ascii="Times New Roman" w:eastAsia="Batang" w:hAnsi="Times New Roman" w:cs="Times New Roman"/>
                <w:bCs/>
                <w:iCs/>
                <w:lang w:val="es-ES" w:eastAsia="ko-KR"/>
              </w:rPr>
              <w:t xml:space="preserve"> (9)</w:t>
            </w:r>
          </w:p>
        </w:tc>
      </w:tr>
      <w:tr w:rsidR="0004374C" w:rsidRPr="0004374C" w14:paraId="3B076761" w14:textId="77777777" w:rsidTr="00E920C4">
        <w:trPr>
          <w:gridAfter w:val="1"/>
          <w:wAfter w:w="6" w:type="dxa"/>
          <w:trHeight w:val="271"/>
          <w:jc w:val="center"/>
        </w:trPr>
        <w:tc>
          <w:tcPr>
            <w:tcW w:w="1200" w:type="dxa"/>
            <w:tcBorders>
              <w:top w:val="nil"/>
              <w:left w:val="nil"/>
              <w:bottom w:val="single" w:sz="4" w:space="0" w:color="auto"/>
              <w:right w:val="nil"/>
            </w:tcBorders>
            <w:vAlign w:val="center"/>
          </w:tcPr>
          <w:p w14:paraId="11729009" w14:textId="77777777" w:rsidR="0004374C" w:rsidRPr="0004374C" w:rsidRDefault="0004374C" w:rsidP="0004374C">
            <w:pPr>
              <w:tabs>
                <w:tab w:val="left" w:pos="709"/>
              </w:tabs>
              <w:spacing w:after="0" w:line="240" w:lineRule="auto"/>
              <w:jc w:val="center"/>
              <w:rPr>
                <w:rFonts w:ascii="Times New Roman" w:eastAsia="Batang" w:hAnsi="Times New Roman" w:cs="Times New Roman"/>
                <w:bCs/>
                <w:i/>
                <w:lang w:val="es-ES" w:eastAsia="ko-KR"/>
              </w:rPr>
            </w:pPr>
            <w:r w:rsidRPr="0004374C">
              <w:rPr>
                <w:rFonts w:ascii="Times New Roman" w:eastAsia="Batang" w:hAnsi="Times New Roman" w:cs="Times New Roman"/>
                <w:bCs/>
                <w:i/>
                <w:color w:val="000000"/>
                <w:lang w:val="es-ES" w:eastAsia="ko-KR"/>
              </w:rPr>
              <w:t>R</w:t>
            </w:r>
          </w:p>
        </w:tc>
        <w:tc>
          <w:tcPr>
            <w:tcW w:w="556" w:type="dxa"/>
            <w:tcBorders>
              <w:top w:val="nil"/>
              <w:left w:val="nil"/>
              <w:bottom w:val="single" w:sz="4" w:space="0" w:color="auto"/>
            </w:tcBorders>
            <w:vAlign w:val="center"/>
          </w:tcPr>
          <w:p w14:paraId="730C612A" w14:textId="77777777" w:rsidR="0004374C" w:rsidRPr="0004374C" w:rsidRDefault="00A109DD" w:rsidP="0004374C">
            <w:pPr>
              <w:tabs>
                <w:tab w:val="left" w:pos="709"/>
              </w:tabs>
              <w:spacing w:after="0" w:line="240" w:lineRule="auto"/>
              <w:ind w:left="-80" w:right="-108" w:hanging="27"/>
              <w:jc w:val="center"/>
              <w:rPr>
                <w:rFonts w:ascii="Times New Roman" w:eastAsia="Batang" w:hAnsi="Times New Roman" w:cs="Times New Roman"/>
                <w:bCs/>
                <w:i/>
                <w:color w:val="000000"/>
                <w:lang w:val="es-ES" w:eastAsia="ko-KR"/>
              </w:rPr>
            </w:pPr>
            <m:oMathPara>
              <m:oMath>
                <m:acc>
                  <m:accPr>
                    <m:chr m:val="̅"/>
                    <m:ctrlPr>
                      <w:rPr>
                        <w:rFonts w:ascii="Cambria Math" w:eastAsia="Batang" w:hAnsi="Cambria Math" w:cs="Times New Roman"/>
                        <w:bCs/>
                        <w:i/>
                        <w:lang w:val="es-ES" w:eastAsia="ko-KR"/>
                      </w:rPr>
                    </m:ctrlPr>
                  </m:accPr>
                  <m:e>
                    <m:r>
                      <w:rPr>
                        <w:rFonts w:ascii="Cambria Math" w:eastAsia="Batang" w:hAnsi="Cambria Math" w:cs="Times New Roman"/>
                        <w:lang w:val="es-ES" w:eastAsia="ko-KR"/>
                      </w:rPr>
                      <m:t>R</m:t>
                    </m:r>
                  </m:e>
                </m:acc>
              </m:oMath>
            </m:oMathPara>
          </w:p>
        </w:tc>
        <w:tc>
          <w:tcPr>
            <w:tcW w:w="674" w:type="dxa"/>
            <w:tcBorders>
              <w:top w:val="nil"/>
              <w:bottom w:val="single" w:sz="4" w:space="0" w:color="auto"/>
            </w:tcBorders>
            <w:vAlign w:val="center"/>
          </w:tcPr>
          <w:p w14:paraId="3CF8756E" w14:textId="77777777" w:rsidR="0004374C" w:rsidRPr="0004374C" w:rsidRDefault="0004374C" w:rsidP="0004374C">
            <w:pPr>
              <w:tabs>
                <w:tab w:val="left" w:pos="709"/>
              </w:tabs>
              <w:spacing w:after="0" w:line="240" w:lineRule="auto"/>
              <w:ind w:left="-110" w:right="38"/>
              <w:jc w:val="center"/>
              <w:rPr>
                <w:rFonts w:ascii="Times New Roman" w:eastAsia="Batang" w:hAnsi="Times New Roman" w:cs="Times New Roman"/>
                <w:bCs/>
                <w:iCs/>
                <w:color w:val="000000"/>
                <w:lang w:val="es-ES" w:eastAsia="ko-KR"/>
              </w:rPr>
            </w:pPr>
            <w:r w:rsidRPr="0004374C">
              <w:rPr>
                <w:rFonts w:ascii="Times New Roman" w:eastAsia="Batang" w:hAnsi="Times New Roman" w:cs="Times New Roman"/>
                <w:bCs/>
                <w:iCs/>
                <w:color w:val="000000"/>
                <w:lang w:val="es-ES" w:eastAsia="ko-KR"/>
              </w:rPr>
              <w:t>(6)</w:t>
            </w:r>
          </w:p>
        </w:tc>
        <w:tc>
          <w:tcPr>
            <w:tcW w:w="1086" w:type="dxa"/>
            <w:gridSpan w:val="2"/>
            <w:tcBorders>
              <w:top w:val="nil"/>
              <w:bottom w:val="single" w:sz="4" w:space="0" w:color="auto"/>
            </w:tcBorders>
            <w:vAlign w:val="center"/>
          </w:tcPr>
          <w:p w14:paraId="22BDC977" w14:textId="77777777" w:rsidR="0004374C" w:rsidRPr="0004374C" w:rsidRDefault="00A109DD" w:rsidP="0004374C">
            <w:pPr>
              <w:tabs>
                <w:tab w:val="left" w:pos="709"/>
              </w:tabs>
              <w:spacing w:after="0" w:line="240" w:lineRule="auto"/>
              <w:ind w:left="-113"/>
              <w:jc w:val="center"/>
              <w:rPr>
                <w:rFonts w:ascii="Times New Roman" w:eastAsia="Batang" w:hAnsi="Times New Roman" w:cs="Times New Roman"/>
                <w:bCs/>
                <w:i/>
                <w:color w:val="000000"/>
                <w:lang w:val="es-ES" w:eastAsia="ko-KR"/>
              </w:rPr>
            </w:pPr>
            <m:oMathPara>
              <m:oMath>
                <m:sSub>
                  <m:sSubPr>
                    <m:ctrlPr>
                      <w:rPr>
                        <w:rFonts w:ascii="Cambria Math" w:eastAsia="Times New Roman" w:hAnsi="Cambria Math" w:cs="Times New Roman"/>
                        <w:bCs/>
                        <w:i/>
                        <w:color w:val="000000"/>
                        <w:lang w:val="es-ES" w:eastAsia="ko-KR"/>
                      </w:rPr>
                    </m:ctrlPr>
                  </m:sSubPr>
                  <m:e>
                    <m:r>
                      <w:rPr>
                        <w:rFonts w:ascii="Cambria Math" w:eastAsia="Times New Roman" w:hAnsi="Cambria Math" w:cs="Times New Roman"/>
                        <w:color w:val="000000"/>
                        <w:lang w:val="es-ES" w:eastAsia="ko-KR"/>
                      </w:rPr>
                      <m:t>D</m:t>
                    </m:r>
                  </m:e>
                  <m:sub>
                    <m:r>
                      <w:rPr>
                        <w:rFonts w:ascii="Cambria Math" w:eastAsia="Times New Roman" w:hAnsi="Cambria Math" w:cs="Times New Roman"/>
                        <w:color w:val="000000"/>
                        <w:lang w:val="es-ES" w:eastAsia="ko-KR"/>
                      </w:rPr>
                      <m:t>3</m:t>
                    </m:r>
                  </m:sub>
                </m:sSub>
                <m:acc>
                  <m:accPr>
                    <m:chr m:val="̅"/>
                    <m:ctrlPr>
                      <w:rPr>
                        <w:rFonts w:ascii="Cambria Math" w:eastAsia="Batang" w:hAnsi="Cambria Math" w:cs="Times New Roman"/>
                        <w:bCs/>
                        <w:i/>
                        <w:lang w:val="es-ES" w:eastAsia="ko-KR"/>
                      </w:rPr>
                    </m:ctrlPr>
                  </m:accPr>
                  <m:e>
                    <m:r>
                      <w:rPr>
                        <w:rFonts w:ascii="Cambria Math" w:eastAsia="Batang" w:hAnsi="Cambria Math" w:cs="Times New Roman"/>
                        <w:lang w:val="es-ES" w:eastAsia="ko-KR"/>
                      </w:rPr>
                      <m:t>R</m:t>
                    </m:r>
                  </m:e>
                </m:acc>
              </m:oMath>
            </m:oMathPara>
          </w:p>
        </w:tc>
        <w:tc>
          <w:tcPr>
            <w:tcW w:w="676" w:type="dxa"/>
            <w:gridSpan w:val="2"/>
            <w:tcBorders>
              <w:top w:val="nil"/>
              <w:bottom w:val="single" w:sz="4" w:space="0" w:color="auto"/>
            </w:tcBorders>
            <w:vAlign w:val="center"/>
          </w:tcPr>
          <w:p w14:paraId="65E69F2A" w14:textId="77777777" w:rsidR="0004374C" w:rsidRPr="0004374C" w:rsidRDefault="0004374C" w:rsidP="0004374C">
            <w:pPr>
              <w:tabs>
                <w:tab w:val="left" w:pos="709"/>
              </w:tabs>
              <w:spacing w:after="0" w:line="240" w:lineRule="auto"/>
              <w:ind w:left="-112" w:right="-109"/>
              <w:jc w:val="center"/>
              <w:rPr>
                <w:rFonts w:ascii="Times New Roman" w:eastAsia="Batang" w:hAnsi="Times New Roman" w:cs="Times New Roman"/>
                <w:bCs/>
                <w:iCs/>
                <w:color w:val="000000"/>
                <w:lang w:val="es-ES" w:eastAsia="ko-KR"/>
              </w:rPr>
            </w:pPr>
            <w:r w:rsidRPr="0004374C">
              <w:rPr>
                <w:rFonts w:ascii="Times New Roman" w:eastAsia="Batang" w:hAnsi="Times New Roman" w:cs="Times New Roman"/>
                <w:bCs/>
                <w:iCs/>
                <w:color w:val="000000"/>
                <w:lang w:val="es-ES" w:eastAsia="ko-KR"/>
              </w:rPr>
              <w:t>(8)</w:t>
            </w:r>
          </w:p>
        </w:tc>
        <w:tc>
          <w:tcPr>
            <w:tcW w:w="1216" w:type="dxa"/>
            <w:gridSpan w:val="2"/>
            <w:tcBorders>
              <w:top w:val="nil"/>
              <w:bottom w:val="single" w:sz="4" w:space="0" w:color="auto"/>
            </w:tcBorders>
            <w:vAlign w:val="center"/>
          </w:tcPr>
          <w:p w14:paraId="5B74EC4B" w14:textId="77777777" w:rsidR="0004374C" w:rsidRPr="0004374C" w:rsidRDefault="00A109DD" w:rsidP="0004374C">
            <w:pPr>
              <w:tabs>
                <w:tab w:val="left" w:pos="709"/>
              </w:tabs>
              <w:spacing w:after="0" w:line="240" w:lineRule="auto"/>
              <w:ind w:left="-112"/>
              <w:jc w:val="center"/>
              <w:rPr>
                <w:rFonts w:ascii="Times New Roman" w:eastAsia="Batang" w:hAnsi="Times New Roman" w:cs="Times New Roman"/>
                <w:bCs/>
                <w:i/>
                <w:color w:val="000000"/>
                <w:lang w:val="es-ES" w:eastAsia="ko-KR"/>
              </w:rPr>
            </w:pPr>
            <m:oMathPara>
              <m:oMath>
                <m:sSub>
                  <m:sSubPr>
                    <m:ctrlPr>
                      <w:rPr>
                        <w:rFonts w:ascii="Cambria Math" w:eastAsia="Times New Roman" w:hAnsi="Cambria Math" w:cs="Times New Roman"/>
                        <w:bCs/>
                        <w:i/>
                        <w:color w:val="000000"/>
                        <w:lang w:val="es-ES" w:eastAsia="ko-KR"/>
                      </w:rPr>
                    </m:ctrlPr>
                  </m:sSubPr>
                  <m:e>
                    <m:r>
                      <w:rPr>
                        <w:rFonts w:ascii="Cambria Math" w:eastAsia="Times New Roman" w:hAnsi="Cambria Math" w:cs="Times New Roman"/>
                        <w:color w:val="000000"/>
                        <w:lang w:val="es-ES" w:eastAsia="ko-KR"/>
                      </w:rPr>
                      <m:t>D</m:t>
                    </m:r>
                  </m:e>
                  <m:sub>
                    <m:r>
                      <w:rPr>
                        <w:rFonts w:ascii="Cambria Math" w:eastAsia="Times New Roman" w:hAnsi="Cambria Math" w:cs="Times New Roman"/>
                        <w:color w:val="000000"/>
                        <w:lang w:val="es-ES" w:eastAsia="ko-KR"/>
                      </w:rPr>
                      <m:t>4</m:t>
                    </m:r>
                  </m:sub>
                </m:sSub>
                <m:acc>
                  <m:accPr>
                    <m:chr m:val="̅"/>
                    <m:ctrlPr>
                      <w:rPr>
                        <w:rFonts w:ascii="Cambria Math" w:eastAsia="Batang" w:hAnsi="Cambria Math" w:cs="Times New Roman"/>
                        <w:bCs/>
                        <w:i/>
                        <w:lang w:val="es-ES" w:eastAsia="ko-KR"/>
                      </w:rPr>
                    </m:ctrlPr>
                  </m:accPr>
                  <m:e>
                    <m:r>
                      <w:rPr>
                        <w:rFonts w:ascii="Cambria Math" w:eastAsia="Batang" w:hAnsi="Cambria Math" w:cs="Times New Roman"/>
                        <w:lang w:val="es-ES" w:eastAsia="ko-KR"/>
                      </w:rPr>
                      <m:t>R</m:t>
                    </m:r>
                  </m:e>
                </m:acc>
              </m:oMath>
            </m:oMathPara>
          </w:p>
        </w:tc>
        <w:tc>
          <w:tcPr>
            <w:tcW w:w="589" w:type="dxa"/>
            <w:gridSpan w:val="2"/>
            <w:tcBorders>
              <w:top w:val="nil"/>
              <w:bottom w:val="single" w:sz="4" w:space="0" w:color="auto"/>
            </w:tcBorders>
            <w:vAlign w:val="center"/>
          </w:tcPr>
          <w:p w14:paraId="2F99D183" w14:textId="77777777" w:rsidR="0004374C" w:rsidRPr="0004374C" w:rsidRDefault="0004374C" w:rsidP="0004374C">
            <w:pPr>
              <w:tabs>
                <w:tab w:val="left" w:pos="709"/>
              </w:tabs>
              <w:spacing w:after="0" w:line="240" w:lineRule="auto"/>
              <w:ind w:left="-107" w:right="-260" w:firstLine="3"/>
              <w:jc w:val="center"/>
              <w:rPr>
                <w:rFonts w:ascii="Times New Roman" w:eastAsia="Batang" w:hAnsi="Times New Roman" w:cs="Times New Roman"/>
                <w:bCs/>
                <w:iCs/>
                <w:lang w:val="es-ES" w:eastAsia="ko-KR"/>
              </w:rPr>
            </w:pPr>
            <w:r w:rsidRPr="0004374C">
              <w:rPr>
                <w:rFonts w:ascii="Times New Roman" w:eastAsia="Batang" w:hAnsi="Times New Roman" w:cs="Times New Roman"/>
                <w:bCs/>
                <w:iCs/>
                <w:lang w:val="es-ES" w:eastAsia="ko-KR"/>
              </w:rPr>
              <w:t xml:space="preserve">(10)       </w:t>
            </w:r>
          </w:p>
        </w:tc>
      </w:tr>
    </w:tbl>
    <w:bookmarkEnd w:id="21"/>
    <w:p w14:paraId="628D4E1B" w14:textId="5CA0A811" w:rsidR="0004374C" w:rsidRDefault="00806F15" w:rsidP="00806F15">
      <w:pPr>
        <w:pStyle w:val="Prrafodelista"/>
        <w:spacing w:line="360" w:lineRule="auto"/>
        <w:ind w:left="426"/>
        <w:jc w:val="center"/>
        <w:rPr>
          <w:rFonts w:ascii="Times New Roman" w:hAnsi="Times New Roman" w:cs="Times New Roman"/>
          <w:sz w:val="24"/>
          <w:szCs w:val="24"/>
        </w:rPr>
      </w:pPr>
      <w:r w:rsidRPr="00806F15">
        <w:rPr>
          <w:rFonts w:ascii="Times New Roman" w:hAnsi="Times New Roman" w:cs="Times New Roman"/>
          <w:sz w:val="24"/>
          <w:szCs w:val="24"/>
        </w:rPr>
        <w:t>Fuente: elaboración propia</w:t>
      </w:r>
      <w:r w:rsidR="004A2CDC">
        <w:rPr>
          <w:rFonts w:ascii="Times New Roman" w:hAnsi="Times New Roman" w:cs="Times New Roman"/>
          <w:sz w:val="24"/>
          <w:szCs w:val="24"/>
        </w:rPr>
        <w:t xml:space="preserve"> basado en</w:t>
      </w:r>
      <w:r w:rsidR="004A2CDC" w:rsidRPr="004A2CDC">
        <w:rPr>
          <w:rFonts w:ascii="Times New Roman" w:hAnsi="Times New Roman" w:cs="Times New Roman"/>
          <w:sz w:val="24"/>
          <w:szCs w:val="24"/>
        </w:rPr>
        <w:t xml:space="preserve"> </w:t>
      </w:r>
      <w:r w:rsidR="004A2CDC" w:rsidRPr="00806F15">
        <w:rPr>
          <w:rFonts w:ascii="Times New Roman" w:hAnsi="Times New Roman" w:cs="Times New Roman"/>
          <w:sz w:val="24"/>
          <w:szCs w:val="24"/>
        </w:rPr>
        <w:t xml:space="preserve">Montgomery </w:t>
      </w:r>
      <w:sdt>
        <w:sdtPr>
          <w:rPr>
            <w:rFonts w:ascii="Times New Roman" w:eastAsia="Calibri" w:hAnsi="Times New Roman" w:cs="Times New Roman"/>
          </w:rPr>
          <w:id w:val="-348871954"/>
          <w:citation/>
        </w:sdtPr>
        <w:sdtEndPr/>
        <w:sdtContent>
          <w:r w:rsidR="004A2CDC" w:rsidRPr="00430195">
            <w:rPr>
              <w:rFonts w:ascii="Times New Roman" w:eastAsia="Calibri" w:hAnsi="Times New Roman" w:cs="Times New Roman"/>
            </w:rPr>
            <w:fldChar w:fldCharType="begin"/>
          </w:r>
          <w:r w:rsidR="004A2CDC" w:rsidRPr="00806F15">
            <w:rPr>
              <w:rFonts w:ascii="Times New Roman" w:eastAsia="Calibri" w:hAnsi="Times New Roman" w:cs="Times New Roman"/>
            </w:rPr>
            <w:instrText xml:space="preserve">CITATION Mon13 \p 720 \n  \t  \l 2058 </w:instrText>
          </w:r>
          <w:r w:rsidR="004A2CDC" w:rsidRPr="00430195">
            <w:rPr>
              <w:rFonts w:ascii="Times New Roman" w:eastAsia="Calibri" w:hAnsi="Times New Roman" w:cs="Times New Roman"/>
            </w:rPr>
            <w:fldChar w:fldCharType="separate"/>
          </w:r>
          <w:r w:rsidR="004A2CDC" w:rsidRPr="00806F15">
            <w:rPr>
              <w:rFonts w:ascii="Times New Roman" w:eastAsia="Calibri" w:hAnsi="Times New Roman" w:cs="Times New Roman"/>
              <w:noProof/>
            </w:rPr>
            <w:t>(2013, pág. 720)</w:t>
          </w:r>
          <w:r w:rsidR="004A2CDC" w:rsidRPr="00430195">
            <w:rPr>
              <w:rFonts w:ascii="Times New Roman" w:eastAsia="Calibri" w:hAnsi="Times New Roman" w:cs="Times New Roman"/>
            </w:rPr>
            <w:fldChar w:fldCharType="end"/>
          </w:r>
        </w:sdtContent>
      </w:sdt>
    </w:p>
    <w:p w14:paraId="7BF328AD" w14:textId="77777777" w:rsidR="00806F15" w:rsidRDefault="00806F15" w:rsidP="00806F15">
      <w:pPr>
        <w:pStyle w:val="Prrafodelista"/>
        <w:spacing w:line="360" w:lineRule="auto"/>
        <w:ind w:left="426"/>
        <w:jc w:val="center"/>
        <w:rPr>
          <w:rFonts w:ascii="Times New Roman" w:hAnsi="Times New Roman" w:cs="Times New Roman"/>
          <w:sz w:val="24"/>
          <w:szCs w:val="24"/>
        </w:rPr>
      </w:pPr>
    </w:p>
    <w:p w14:paraId="35CA03D4" w14:textId="5BC38397" w:rsidR="0004374C" w:rsidRDefault="0004374C" w:rsidP="00464C68">
      <w:pPr>
        <w:pStyle w:val="Prrafodelista"/>
        <w:spacing w:line="360" w:lineRule="auto"/>
        <w:ind w:left="426"/>
        <w:jc w:val="both"/>
        <w:rPr>
          <w:rFonts w:ascii="Times New Roman" w:hAnsi="Times New Roman" w:cs="Times New Roman"/>
          <w:sz w:val="24"/>
          <w:szCs w:val="24"/>
        </w:rPr>
      </w:pPr>
      <w:r w:rsidRPr="0004374C">
        <w:rPr>
          <w:rFonts w:ascii="Times New Roman" w:hAnsi="Times New Roman" w:cs="Times New Roman"/>
          <w:sz w:val="24"/>
          <w:szCs w:val="24"/>
        </w:rPr>
        <w:t>Las ecuaciones de la tabla 4 incluyen elementos contenidos en la tabla 3, con excepción de las constantes con subíndice para gráficas de control, mismas que forman parte del “</w:t>
      </w:r>
      <w:r w:rsidRPr="0004374C">
        <w:rPr>
          <w:rFonts w:ascii="Times New Roman" w:hAnsi="Times New Roman" w:cs="Times New Roman"/>
          <w:i/>
          <w:iCs/>
          <w:sz w:val="24"/>
          <w:szCs w:val="24"/>
        </w:rPr>
        <w:t>APPENDIX VI, Factors for Constructing Variables Control Charts</w:t>
      </w:r>
      <w:r w:rsidRPr="0004374C">
        <w:rPr>
          <w:rFonts w:ascii="Times New Roman" w:hAnsi="Times New Roman" w:cs="Times New Roman"/>
          <w:sz w:val="24"/>
          <w:szCs w:val="24"/>
        </w:rPr>
        <w:t>”</w:t>
      </w:r>
      <w:bookmarkStart w:id="24" w:name="_Hlk19025509"/>
      <w:sdt>
        <w:sdtPr>
          <w:rPr>
            <w:rFonts w:ascii="Times New Roman" w:hAnsi="Times New Roman" w:cs="Times New Roman"/>
            <w:sz w:val="24"/>
            <w:szCs w:val="24"/>
          </w:rPr>
          <w:id w:val="184022661"/>
          <w:citation/>
        </w:sdtPr>
        <w:sdtEndPr/>
        <w:sdtContent>
          <w:r w:rsidRPr="0004374C">
            <w:rPr>
              <w:rFonts w:ascii="Times New Roman" w:hAnsi="Times New Roman" w:cs="Times New Roman"/>
              <w:sz w:val="24"/>
              <w:szCs w:val="24"/>
            </w:rPr>
            <w:fldChar w:fldCharType="begin"/>
          </w:r>
          <w:r w:rsidRPr="0004374C">
            <w:rPr>
              <w:rFonts w:ascii="Times New Roman" w:hAnsi="Times New Roman" w:cs="Times New Roman"/>
              <w:sz w:val="24"/>
              <w:szCs w:val="24"/>
            </w:rPr>
            <w:instrText xml:space="preserve">CITATION Mon13 \p 720 \l 2058 </w:instrText>
          </w:r>
          <w:r w:rsidRPr="0004374C">
            <w:rPr>
              <w:rFonts w:ascii="Times New Roman" w:hAnsi="Times New Roman" w:cs="Times New Roman"/>
              <w:sz w:val="24"/>
              <w:szCs w:val="24"/>
            </w:rPr>
            <w:fldChar w:fldCharType="separate"/>
          </w:r>
          <w:r w:rsidRPr="0004374C">
            <w:rPr>
              <w:rFonts w:ascii="Times New Roman" w:hAnsi="Times New Roman" w:cs="Times New Roman"/>
              <w:sz w:val="24"/>
              <w:szCs w:val="24"/>
            </w:rPr>
            <w:t xml:space="preserve"> (Montgomery, 2013, pág. 720)</w:t>
          </w:r>
          <w:r w:rsidRPr="0004374C">
            <w:rPr>
              <w:rFonts w:ascii="Times New Roman" w:hAnsi="Times New Roman" w:cs="Times New Roman"/>
              <w:sz w:val="24"/>
              <w:szCs w:val="24"/>
            </w:rPr>
            <w:fldChar w:fldCharType="end"/>
          </w:r>
        </w:sdtContent>
      </w:sdt>
      <w:bookmarkEnd w:id="24"/>
      <w:r w:rsidRPr="0004374C">
        <w:rPr>
          <w:rFonts w:ascii="Times New Roman" w:hAnsi="Times New Roman" w:cs="Times New Roman"/>
          <w:sz w:val="24"/>
          <w:szCs w:val="24"/>
        </w:rPr>
        <w:t xml:space="preserve">. Un extracto de éste es visible en la tabla 5 para una </w:t>
      </w:r>
      <w:r w:rsidRPr="0004374C">
        <w:rPr>
          <w:rFonts w:ascii="Times New Roman" w:hAnsi="Times New Roman" w:cs="Times New Roman"/>
          <w:b/>
          <w:bCs/>
          <w:i/>
          <w:iCs/>
          <w:sz w:val="24"/>
          <w:szCs w:val="24"/>
        </w:rPr>
        <w:t xml:space="preserve">n=5 </w:t>
      </w:r>
      <w:r w:rsidRPr="0004374C">
        <w:rPr>
          <w:rFonts w:ascii="Times New Roman" w:hAnsi="Times New Roman" w:cs="Times New Roman"/>
          <w:sz w:val="24"/>
          <w:szCs w:val="24"/>
        </w:rPr>
        <w:t>correspondiente al tamaño de muestra subgrupo y que representa las observaciones o lecturas registradas</w:t>
      </w:r>
      <w:r>
        <w:rPr>
          <w:rFonts w:ascii="Times New Roman" w:hAnsi="Times New Roman" w:cs="Times New Roman"/>
          <w:sz w:val="24"/>
          <w:szCs w:val="24"/>
        </w:rPr>
        <w:t>:</w:t>
      </w:r>
    </w:p>
    <w:p w14:paraId="7E9F5F3C" w14:textId="77777777" w:rsidR="00430195" w:rsidRPr="00430195" w:rsidRDefault="00430195" w:rsidP="00430195">
      <w:pPr>
        <w:tabs>
          <w:tab w:val="left" w:pos="709"/>
        </w:tabs>
        <w:spacing w:after="0" w:line="240" w:lineRule="auto"/>
        <w:ind w:hanging="425"/>
        <w:jc w:val="center"/>
        <w:rPr>
          <w:rFonts w:ascii="Times New Roman" w:eastAsia="Batang" w:hAnsi="Times New Roman" w:cs="Times New Roman"/>
          <w:b/>
          <w:bCs/>
          <w:color w:val="000000"/>
          <w:lang w:val="es-ES" w:eastAsia="ko-KR"/>
        </w:rPr>
      </w:pPr>
      <w:r w:rsidRPr="00430195">
        <w:rPr>
          <w:rFonts w:ascii="Times New Roman" w:eastAsia="Batang" w:hAnsi="Times New Roman" w:cs="Times New Roman"/>
          <w:b/>
          <w:bCs/>
          <w:color w:val="000000"/>
          <w:lang w:val="es-ES" w:eastAsia="ko-KR"/>
        </w:rPr>
        <w:t xml:space="preserve">Tabla 5. Constantes para gráficas de control para n=5 </w:t>
      </w:r>
    </w:p>
    <w:p w14:paraId="43158C2A" w14:textId="4BFF017E" w:rsidR="00430195" w:rsidRPr="006E7E7C" w:rsidRDefault="00430195" w:rsidP="00430195">
      <w:pPr>
        <w:tabs>
          <w:tab w:val="left" w:pos="709"/>
        </w:tabs>
        <w:spacing w:after="0" w:line="240" w:lineRule="auto"/>
        <w:ind w:hanging="425"/>
        <w:jc w:val="center"/>
        <w:rPr>
          <w:rFonts w:ascii="Times New Roman" w:eastAsia="Calibri" w:hAnsi="Times New Roman" w:cs="Times New Roman"/>
        </w:rPr>
      </w:pPr>
    </w:p>
    <w:p w14:paraId="6BE8975E" w14:textId="66FF51C7" w:rsidR="00430195" w:rsidRDefault="009B5E47" w:rsidP="0004374C">
      <w:pPr>
        <w:pStyle w:val="Prrafodelista"/>
        <w:spacing w:line="360" w:lineRule="auto"/>
        <w:ind w:left="426"/>
        <w:rPr>
          <w:rFonts w:ascii="Times New Roman" w:hAnsi="Times New Roman" w:cs="Times New Roman"/>
          <w:sz w:val="24"/>
          <w:szCs w:val="24"/>
        </w:rPr>
      </w:pPr>
      <w:r w:rsidRPr="009B5E47">
        <w:rPr>
          <w:noProof/>
        </w:rPr>
        <w:drawing>
          <wp:inline distT="0" distB="0" distL="0" distR="0" wp14:anchorId="60539C2D" wp14:editId="1A0CAAF4">
            <wp:extent cx="5455476" cy="1041990"/>
            <wp:effectExtent l="0" t="0" r="0"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2011" cy="1052788"/>
                    </a:xfrm>
                    <a:prstGeom prst="rect">
                      <a:avLst/>
                    </a:prstGeom>
                    <a:noFill/>
                    <a:ln>
                      <a:noFill/>
                    </a:ln>
                  </pic:spPr>
                </pic:pic>
              </a:graphicData>
            </a:graphic>
          </wp:inline>
        </w:drawing>
      </w:r>
    </w:p>
    <w:p w14:paraId="34C0C56A" w14:textId="3A5EA9B0" w:rsidR="009B5E47" w:rsidRDefault="00806F15" w:rsidP="00806F15">
      <w:pPr>
        <w:pStyle w:val="Prrafodelista"/>
        <w:spacing w:line="360" w:lineRule="auto"/>
        <w:ind w:left="426"/>
        <w:jc w:val="center"/>
        <w:rPr>
          <w:rFonts w:ascii="Times New Roman" w:eastAsia="Calibri" w:hAnsi="Times New Roman" w:cs="Times New Roman"/>
        </w:rPr>
      </w:pPr>
      <w:r>
        <w:rPr>
          <w:rFonts w:ascii="Times New Roman" w:hAnsi="Times New Roman" w:cs="Times New Roman"/>
          <w:sz w:val="24"/>
          <w:szCs w:val="24"/>
        </w:rPr>
        <w:t>Fuente: e</w:t>
      </w:r>
      <w:r w:rsidRPr="00806F15">
        <w:rPr>
          <w:rFonts w:ascii="Times New Roman" w:hAnsi="Times New Roman" w:cs="Times New Roman"/>
          <w:sz w:val="24"/>
          <w:szCs w:val="24"/>
        </w:rPr>
        <w:t xml:space="preserve">xtractado de </w:t>
      </w:r>
      <w:bookmarkStart w:id="25" w:name="_Hlk53591429"/>
      <w:r w:rsidRPr="00806F15">
        <w:rPr>
          <w:rFonts w:ascii="Times New Roman" w:hAnsi="Times New Roman" w:cs="Times New Roman"/>
          <w:sz w:val="24"/>
          <w:szCs w:val="24"/>
        </w:rPr>
        <w:t xml:space="preserve">Montgomery </w:t>
      </w:r>
      <w:sdt>
        <w:sdtPr>
          <w:rPr>
            <w:rFonts w:ascii="Times New Roman" w:eastAsia="Calibri" w:hAnsi="Times New Roman" w:cs="Times New Roman"/>
          </w:rPr>
          <w:id w:val="1677455535"/>
          <w:citation/>
        </w:sdtPr>
        <w:sdtEndPr/>
        <w:sdtContent>
          <w:r w:rsidRPr="00430195">
            <w:rPr>
              <w:rFonts w:ascii="Times New Roman" w:eastAsia="Calibri" w:hAnsi="Times New Roman" w:cs="Times New Roman"/>
            </w:rPr>
            <w:fldChar w:fldCharType="begin"/>
          </w:r>
          <w:r w:rsidRPr="00806F15">
            <w:rPr>
              <w:rFonts w:ascii="Times New Roman" w:eastAsia="Calibri" w:hAnsi="Times New Roman" w:cs="Times New Roman"/>
            </w:rPr>
            <w:instrText xml:space="preserve">CITATION Mon13 \p 720 \n  \t  \l 2058 </w:instrText>
          </w:r>
          <w:r w:rsidRPr="00430195">
            <w:rPr>
              <w:rFonts w:ascii="Times New Roman" w:eastAsia="Calibri" w:hAnsi="Times New Roman" w:cs="Times New Roman"/>
            </w:rPr>
            <w:fldChar w:fldCharType="separate"/>
          </w:r>
          <w:r w:rsidRPr="00806F15">
            <w:rPr>
              <w:rFonts w:ascii="Times New Roman" w:eastAsia="Calibri" w:hAnsi="Times New Roman" w:cs="Times New Roman"/>
              <w:noProof/>
            </w:rPr>
            <w:t>(2013, pág. 720)</w:t>
          </w:r>
          <w:r w:rsidRPr="00430195">
            <w:rPr>
              <w:rFonts w:ascii="Times New Roman" w:eastAsia="Calibri" w:hAnsi="Times New Roman" w:cs="Times New Roman"/>
            </w:rPr>
            <w:fldChar w:fldCharType="end"/>
          </w:r>
        </w:sdtContent>
      </w:sdt>
      <w:bookmarkEnd w:id="25"/>
    </w:p>
    <w:p w14:paraId="1AFD7B5C" w14:textId="77777777" w:rsidR="00806F15" w:rsidRDefault="00806F15" w:rsidP="00806F15">
      <w:pPr>
        <w:pStyle w:val="Prrafodelista"/>
        <w:spacing w:line="360" w:lineRule="auto"/>
        <w:ind w:left="426"/>
        <w:jc w:val="center"/>
        <w:rPr>
          <w:rFonts w:ascii="Times New Roman" w:hAnsi="Times New Roman" w:cs="Times New Roman"/>
          <w:sz w:val="24"/>
          <w:szCs w:val="24"/>
        </w:rPr>
      </w:pPr>
    </w:p>
    <w:p w14:paraId="39FB306A" w14:textId="77777777" w:rsidR="009B5E47" w:rsidRDefault="00430195" w:rsidP="00E920C4">
      <w:pPr>
        <w:pStyle w:val="Prrafodelista"/>
        <w:numPr>
          <w:ilvl w:val="0"/>
          <w:numId w:val="19"/>
        </w:numPr>
        <w:spacing w:line="360" w:lineRule="auto"/>
        <w:ind w:left="426"/>
        <w:rPr>
          <w:rFonts w:ascii="Times New Roman" w:hAnsi="Times New Roman" w:cs="Times New Roman"/>
          <w:sz w:val="24"/>
          <w:szCs w:val="24"/>
        </w:rPr>
      </w:pPr>
      <w:r w:rsidRPr="009B5E47">
        <w:rPr>
          <w:rFonts w:ascii="Times New Roman" w:hAnsi="Times New Roman" w:cs="Times New Roman"/>
          <w:sz w:val="24"/>
          <w:szCs w:val="24"/>
        </w:rPr>
        <w:t>C</w:t>
      </w:r>
      <w:r w:rsidR="0004374C" w:rsidRPr="009B5E47">
        <w:rPr>
          <w:rFonts w:ascii="Times New Roman" w:hAnsi="Times New Roman" w:cs="Times New Roman"/>
          <w:sz w:val="24"/>
          <w:szCs w:val="24"/>
        </w:rPr>
        <w:t>onstruir gráfica de control.</w:t>
      </w:r>
    </w:p>
    <w:p w14:paraId="6A6C5684" w14:textId="1EAA9C51" w:rsidR="00430195" w:rsidRPr="009B5E47" w:rsidRDefault="0004374C" w:rsidP="00877D31">
      <w:pPr>
        <w:pStyle w:val="Prrafodelista"/>
        <w:spacing w:line="360" w:lineRule="auto"/>
        <w:ind w:left="426"/>
        <w:jc w:val="both"/>
        <w:rPr>
          <w:rFonts w:ascii="Times New Roman" w:hAnsi="Times New Roman" w:cs="Times New Roman"/>
          <w:sz w:val="24"/>
          <w:szCs w:val="24"/>
        </w:rPr>
      </w:pPr>
      <w:r w:rsidRPr="009B5E47">
        <w:rPr>
          <w:rFonts w:ascii="Times New Roman" w:hAnsi="Times New Roman" w:cs="Times New Roman"/>
          <w:sz w:val="24"/>
          <w:szCs w:val="24"/>
        </w:rPr>
        <w:t xml:space="preserve">La construcción ideal de una gráfica de control es posible una vez que el proceso presente cierto grado de estabilidad, es decir una vez aplicados los ajustes </w:t>
      </w:r>
      <w:r w:rsidR="000728D0">
        <w:rPr>
          <w:rFonts w:ascii="Times New Roman" w:hAnsi="Times New Roman" w:cs="Times New Roman"/>
          <w:sz w:val="24"/>
          <w:szCs w:val="24"/>
        </w:rPr>
        <w:t xml:space="preserve">(iniciales) </w:t>
      </w:r>
      <w:r w:rsidRPr="009B5E47">
        <w:rPr>
          <w:rFonts w:ascii="Times New Roman" w:hAnsi="Times New Roman" w:cs="Times New Roman"/>
          <w:sz w:val="24"/>
          <w:szCs w:val="24"/>
        </w:rPr>
        <w:t xml:space="preserve">necesarios al proceso con respecto a la característica monitoreada ante la ocurrencia de condiciones fuera de control observadas; cumplido lo anterior será posible trazar los límites de control LCI, LC y LCS estableciendo adecuadamente los ejes </w:t>
      </w:r>
      <w:r w:rsidR="00933512">
        <w:rPr>
          <w:rFonts w:ascii="Times New Roman" w:hAnsi="Times New Roman" w:cs="Times New Roman"/>
          <w:sz w:val="24"/>
          <w:szCs w:val="24"/>
        </w:rPr>
        <w:t>“X”</w:t>
      </w:r>
      <w:r w:rsidRPr="009B5E47">
        <w:rPr>
          <w:rFonts w:ascii="Times New Roman" w:hAnsi="Times New Roman" w:cs="Times New Roman"/>
          <w:sz w:val="24"/>
          <w:szCs w:val="24"/>
        </w:rPr>
        <w:t xml:space="preserve"> y </w:t>
      </w:r>
      <w:r w:rsidR="00933512">
        <w:rPr>
          <w:rFonts w:ascii="Times New Roman" w:hAnsi="Times New Roman" w:cs="Times New Roman"/>
          <w:sz w:val="24"/>
          <w:szCs w:val="24"/>
        </w:rPr>
        <w:t>“Y”.</w:t>
      </w:r>
      <w:r w:rsidRPr="009B5E47">
        <w:rPr>
          <w:rFonts w:ascii="Times New Roman" w:hAnsi="Times New Roman" w:cs="Times New Roman"/>
          <w:sz w:val="24"/>
          <w:szCs w:val="24"/>
        </w:rPr>
        <w:t xml:space="preserve"> Este punto será mejor entendido al revisar </w:t>
      </w:r>
      <w:r w:rsidR="000728D0">
        <w:rPr>
          <w:rFonts w:ascii="Times New Roman" w:hAnsi="Times New Roman" w:cs="Times New Roman"/>
          <w:sz w:val="24"/>
          <w:szCs w:val="24"/>
        </w:rPr>
        <w:t xml:space="preserve">la </w:t>
      </w:r>
      <w:r w:rsidR="000728D0">
        <w:rPr>
          <w:rFonts w:ascii="Times New Roman" w:hAnsi="Times New Roman" w:cs="Times New Roman"/>
          <w:b/>
          <w:bCs/>
          <w:i/>
          <w:iCs/>
          <w:sz w:val="24"/>
          <w:szCs w:val="24"/>
        </w:rPr>
        <w:t>A</w:t>
      </w:r>
      <w:r w:rsidR="000728D0" w:rsidRPr="000728D0">
        <w:rPr>
          <w:rFonts w:ascii="Times New Roman" w:hAnsi="Times New Roman" w:cs="Times New Roman"/>
          <w:b/>
          <w:bCs/>
          <w:i/>
          <w:iCs/>
          <w:sz w:val="24"/>
          <w:szCs w:val="24"/>
        </w:rPr>
        <w:t xml:space="preserve">plicación </w:t>
      </w:r>
      <w:r w:rsidR="000728D0">
        <w:rPr>
          <w:rFonts w:ascii="Times New Roman" w:hAnsi="Times New Roman" w:cs="Times New Roman"/>
          <w:b/>
          <w:bCs/>
          <w:i/>
          <w:iCs/>
          <w:sz w:val="24"/>
          <w:szCs w:val="24"/>
        </w:rPr>
        <w:t>M</w:t>
      </w:r>
      <w:r w:rsidR="000728D0" w:rsidRPr="000728D0">
        <w:rPr>
          <w:rFonts w:ascii="Times New Roman" w:hAnsi="Times New Roman" w:cs="Times New Roman"/>
          <w:b/>
          <w:bCs/>
          <w:i/>
          <w:iCs/>
          <w:sz w:val="24"/>
          <w:szCs w:val="24"/>
        </w:rPr>
        <w:t>etodológica</w:t>
      </w:r>
      <w:r w:rsidR="00B07F94">
        <w:rPr>
          <w:rFonts w:ascii="Times New Roman" w:hAnsi="Times New Roman" w:cs="Times New Roman"/>
          <w:sz w:val="24"/>
          <w:szCs w:val="24"/>
        </w:rPr>
        <w:t>.</w:t>
      </w:r>
      <w:r w:rsidR="00430195" w:rsidRPr="009B5E47">
        <w:rPr>
          <w:rFonts w:ascii="Times New Roman" w:hAnsi="Times New Roman" w:cs="Times New Roman"/>
          <w:sz w:val="24"/>
          <w:szCs w:val="24"/>
        </w:rPr>
        <w:t xml:space="preserve"> </w:t>
      </w:r>
    </w:p>
    <w:p w14:paraId="18149168" w14:textId="728F032F" w:rsidR="0004374C" w:rsidRPr="00430195" w:rsidRDefault="00430195" w:rsidP="007077EF">
      <w:pPr>
        <w:pStyle w:val="Prrafodelista"/>
        <w:numPr>
          <w:ilvl w:val="0"/>
          <w:numId w:val="19"/>
        </w:numPr>
        <w:spacing w:line="360" w:lineRule="auto"/>
        <w:ind w:left="426"/>
        <w:jc w:val="both"/>
        <w:rPr>
          <w:rFonts w:ascii="Times New Roman" w:hAnsi="Times New Roman" w:cs="Times New Roman"/>
          <w:sz w:val="24"/>
          <w:szCs w:val="24"/>
        </w:rPr>
      </w:pPr>
      <w:r w:rsidRPr="00430195">
        <w:rPr>
          <w:rFonts w:ascii="Times New Roman" w:hAnsi="Times New Roman" w:cs="Times New Roman"/>
          <w:sz w:val="24"/>
          <w:szCs w:val="24"/>
        </w:rPr>
        <w:t>G</w:t>
      </w:r>
      <w:r w:rsidR="0004374C" w:rsidRPr="00430195">
        <w:rPr>
          <w:rFonts w:ascii="Times New Roman" w:hAnsi="Times New Roman" w:cs="Times New Roman"/>
          <w:sz w:val="24"/>
          <w:szCs w:val="24"/>
        </w:rPr>
        <w:t>raficar datos.</w:t>
      </w:r>
    </w:p>
    <w:p w14:paraId="553A11D3" w14:textId="09722B9A" w:rsidR="00430195" w:rsidRDefault="0004374C" w:rsidP="007077EF">
      <w:pPr>
        <w:pStyle w:val="Prrafodelista"/>
        <w:spacing w:line="360" w:lineRule="auto"/>
        <w:ind w:left="426"/>
        <w:jc w:val="both"/>
        <w:rPr>
          <w:rFonts w:ascii="Times New Roman" w:hAnsi="Times New Roman" w:cs="Times New Roman"/>
          <w:sz w:val="24"/>
          <w:szCs w:val="24"/>
        </w:rPr>
      </w:pPr>
      <w:r w:rsidRPr="00430195">
        <w:rPr>
          <w:rFonts w:ascii="Times New Roman" w:hAnsi="Times New Roman" w:cs="Times New Roman"/>
          <w:sz w:val="24"/>
          <w:szCs w:val="24"/>
        </w:rPr>
        <w:lastRenderedPageBreak/>
        <w:t xml:space="preserve">El graficado de los datos se debe realizar para cada uno de los valores del eje horizontal que representan las muestras o subgrupos, de donde para cada uno de ellos se designa su respectivo valor del eje vertical y que corresponde a un promedio o rango según el </w:t>
      </w:r>
      <w:r w:rsidR="00430195" w:rsidRPr="00430195">
        <w:rPr>
          <w:rFonts w:ascii="Times New Roman" w:hAnsi="Times New Roman" w:cs="Times New Roman"/>
          <w:sz w:val="24"/>
          <w:szCs w:val="24"/>
        </w:rPr>
        <w:t>c</w:t>
      </w:r>
      <w:r w:rsidRPr="00430195">
        <w:rPr>
          <w:rFonts w:ascii="Times New Roman" w:hAnsi="Times New Roman" w:cs="Times New Roman"/>
          <w:sz w:val="24"/>
          <w:szCs w:val="24"/>
        </w:rPr>
        <w:t>aso.</w:t>
      </w:r>
    </w:p>
    <w:p w14:paraId="52B9A8D6" w14:textId="5FE7A88D" w:rsidR="0004374C" w:rsidRPr="00430195" w:rsidRDefault="00430195" w:rsidP="007077EF">
      <w:pPr>
        <w:pStyle w:val="Prrafodelista"/>
        <w:numPr>
          <w:ilvl w:val="0"/>
          <w:numId w:val="19"/>
        </w:numPr>
        <w:spacing w:line="360" w:lineRule="auto"/>
        <w:ind w:left="426"/>
        <w:jc w:val="both"/>
        <w:rPr>
          <w:rFonts w:ascii="Times New Roman" w:hAnsi="Times New Roman" w:cs="Times New Roman"/>
          <w:sz w:val="24"/>
          <w:szCs w:val="24"/>
        </w:rPr>
      </w:pPr>
      <w:r w:rsidRPr="00430195">
        <w:rPr>
          <w:rFonts w:ascii="Times New Roman" w:hAnsi="Times New Roman" w:cs="Times New Roman"/>
          <w:sz w:val="24"/>
          <w:szCs w:val="24"/>
        </w:rPr>
        <w:t>An</w:t>
      </w:r>
      <w:r w:rsidR="0004374C" w:rsidRPr="00430195">
        <w:rPr>
          <w:rFonts w:ascii="Times New Roman" w:hAnsi="Times New Roman" w:cs="Times New Roman"/>
          <w:sz w:val="24"/>
          <w:szCs w:val="24"/>
        </w:rPr>
        <w:t>alizar e interpretar la gráfica.</w:t>
      </w:r>
    </w:p>
    <w:p w14:paraId="56623857" w14:textId="0EC893FA" w:rsidR="00430195" w:rsidRPr="00430195" w:rsidRDefault="0004374C" w:rsidP="007077EF">
      <w:pPr>
        <w:pStyle w:val="Prrafodelista"/>
        <w:spacing w:line="360" w:lineRule="auto"/>
        <w:ind w:left="426"/>
        <w:jc w:val="both"/>
        <w:rPr>
          <w:rFonts w:ascii="Times New Roman" w:hAnsi="Times New Roman" w:cs="Times New Roman"/>
          <w:sz w:val="24"/>
          <w:szCs w:val="24"/>
        </w:rPr>
      </w:pPr>
      <w:r w:rsidRPr="00430195">
        <w:rPr>
          <w:rFonts w:ascii="Times New Roman" w:hAnsi="Times New Roman" w:cs="Times New Roman"/>
          <w:sz w:val="24"/>
          <w:szCs w:val="24"/>
        </w:rPr>
        <w:t xml:space="preserve">Además del graficado efectuado en una frecuencia continua, es necesario vigilar el comportamiento de la gráfica en general, sabiendo que los puntos fuera de límites de control son inaceptables, y donde es importante identificar (de acuerdo </w:t>
      </w:r>
      <w:r w:rsidR="00933512">
        <w:rPr>
          <w:rFonts w:ascii="Times New Roman" w:hAnsi="Times New Roman" w:cs="Times New Roman"/>
          <w:sz w:val="24"/>
          <w:szCs w:val="24"/>
        </w:rPr>
        <w:t xml:space="preserve">con </w:t>
      </w:r>
      <w:r w:rsidRPr="00430195">
        <w:rPr>
          <w:rFonts w:ascii="Times New Roman" w:hAnsi="Times New Roman" w:cs="Times New Roman"/>
          <w:sz w:val="24"/>
          <w:szCs w:val="24"/>
        </w:rPr>
        <w:t>alguna reglamentación interna) cualquier tendencia o patrón para anticipar y evitar un resultado indeseable en el proceso</w:t>
      </w:r>
      <w:r w:rsidR="00430195" w:rsidRPr="00430195">
        <w:rPr>
          <w:rFonts w:ascii="Times New Roman" w:hAnsi="Times New Roman" w:cs="Times New Roman"/>
          <w:sz w:val="24"/>
          <w:szCs w:val="24"/>
        </w:rPr>
        <w:t>.</w:t>
      </w:r>
    </w:p>
    <w:p w14:paraId="7CB30095" w14:textId="77777777" w:rsidR="009B5E47" w:rsidRDefault="0004374C" w:rsidP="007077EF">
      <w:pPr>
        <w:pStyle w:val="Prrafodelista"/>
        <w:numPr>
          <w:ilvl w:val="0"/>
          <w:numId w:val="19"/>
        </w:numPr>
        <w:spacing w:line="360" w:lineRule="auto"/>
        <w:ind w:left="426"/>
        <w:jc w:val="both"/>
        <w:rPr>
          <w:rFonts w:ascii="Times New Roman" w:hAnsi="Times New Roman" w:cs="Times New Roman"/>
          <w:sz w:val="24"/>
          <w:szCs w:val="24"/>
        </w:rPr>
      </w:pPr>
      <w:r w:rsidRPr="00430195">
        <w:rPr>
          <w:rFonts w:ascii="Times New Roman" w:hAnsi="Times New Roman" w:cs="Times New Roman"/>
          <w:sz w:val="24"/>
          <w:szCs w:val="24"/>
        </w:rPr>
        <w:t>Reaccionar ante el comportamiento de la variable: tomar decisiones a partir de los resultados arrojados por la gráfica y que representan el comportamiento de la característica evaluada.</w:t>
      </w:r>
    </w:p>
    <w:p w14:paraId="6E8D2969" w14:textId="77777777" w:rsidR="004C4FB1" w:rsidRDefault="004C4FB1" w:rsidP="003C4F62">
      <w:pPr>
        <w:spacing w:after="0" w:line="360" w:lineRule="auto"/>
        <w:jc w:val="center"/>
        <w:rPr>
          <w:rFonts w:ascii="Times New Roman" w:hAnsi="Times New Roman" w:cs="Times New Roman"/>
          <w:b/>
          <w:sz w:val="32"/>
          <w:szCs w:val="32"/>
          <w:lang w:val="es-ES"/>
        </w:rPr>
      </w:pPr>
    </w:p>
    <w:p w14:paraId="3A1B017F" w14:textId="1C1F0EF2" w:rsidR="009B5E47" w:rsidRPr="000C24B3" w:rsidRDefault="009B5E47" w:rsidP="003C4F62">
      <w:pPr>
        <w:spacing w:after="0" w:line="360" w:lineRule="auto"/>
        <w:jc w:val="center"/>
        <w:rPr>
          <w:rFonts w:ascii="Times New Roman" w:hAnsi="Times New Roman" w:cs="Times New Roman"/>
          <w:sz w:val="32"/>
          <w:szCs w:val="32"/>
        </w:rPr>
      </w:pPr>
      <w:r w:rsidRPr="000C24B3">
        <w:rPr>
          <w:rFonts w:ascii="Times New Roman" w:hAnsi="Times New Roman" w:cs="Times New Roman"/>
          <w:b/>
          <w:sz w:val="32"/>
          <w:szCs w:val="32"/>
          <w:lang w:val="es-ES"/>
        </w:rPr>
        <w:t xml:space="preserve">Aplicación </w:t>
      </w:r>
      <w:r w:rsidR="00365531" w:rsidRPr="000C24B3">
        <w:rPr>
          <w:rFonts w:ascii="Times New Roman" w:hAnsi="Times New Roman" w:cs="Times New Roman"/>
          <w:b/>
          <w:sz w:val="32"/>
          <w:szCs w:val="32"/>
          <w:lang w:val="es-ES"/>
        </w:rPr>
        <w:t>M</w:t>
      </w:r>
      <w:r w:rsidRPr="000C24B3">
        <w:rPr>
          <w:rFonts w:ascii="Times New Roman" w:hAnsi="Times New Roman" w:cs="Times New Roman"/>
          <w:b/>
          <w:sz w:val="32"/>
          <w:szCs w:val="32"/>
          <w:lang w:val="es-ES"/>
        </w:rPr>
        <w:t>etodológica</w:t>
      </w:r>
    </w:p>
    <w:p w14:paraId="674BA331" w14:textId="01B37EB9" w:rsidR="007077EF" w:rsidRPr="009B5E47" w:rsidRDefault="009B5E47" w:rsidP="003C4F62">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Con base </w:t>
      </w:r>
      <w:r w:rsidR="007077EF">
        <w:rPr>
          <w:rFonts w:ascii="Times New Roman" w:hAnsi="Times New Roman" w:cs="Times New Roman"/>
          <w:sz w:val="24"/>
          <w:szCs w:val="24"/>
          <w:lang w:val="es-ES"/>
        </w:rPr>
        <w:t xml:space="preserve">en el cumplimiento de la secuencia proporcionada en </w:t>
      </w:r>
      <w:r>
        <w:rPr>
          <w:rFonts w:ascii="Times New Roman" w:hAnsi="Times New Roman" w:cs="Times New Roman"/>
          <w:sz w:val="24"/>
          <w:szCs w:val="24"/>
          <w:lang w:val="es-ES"/>
        </w:rPr>
        <w:t>el método anterior, se</w:t>
      </w:r>
      <w:r w:rsidRPr="009B5E47">
        <w:rPr>
          <w:rFonts w:ascii="Times New Roman" w:hAnsi="Times New Roman" w:cs="Times New Roman"/>
          <w:sz w:val="24"/>
          <w:szCs w:val="24"/>
          <w:lang w:val="es-ES"/>
        </w:rPr>
        <w:t xml:space="preserve"> analiza un cierto proceso en estado de evaluación preliminar y cuyos registros aparecen en la tabla 6</w:t>
      </w:r>
      <w:r w:rsidR="007077EF">
        <w:rPr>
          <w:rFonts w:ascii="Times New Roman" w:hAnsi="Times New Roman" w:cs="Times New Roman"/>
          <w:sz w:val="24"/>
          <w:szCs w:val="24"/>
          <w:lang w:val="es-ES"/>
        </w:rPr>
        <w:t xml:space="preserve">, de esta forma al elaborar </w:t>
      </w:r>
      <w:r>
        <w:rPr>
          <w:rFonts w:ascii="Times New Roman" w:hAnsi="Times New Roman" w:cs="Times New Roman"/>
          <w:sz w:val="24"/>
          <w:szCs w:val="24"/>
          <w:lang w:val="es-ES"/>
        </w:rPr>
        <w:t xml:space="preserve">las Gráficas XR </w:t>
      </w:r>
      <w:r w:rsidR="007077EF">
        <w:rPr>
          <w:rFonts w:ascii="Times New Roman" w:hAnsi="Times New Roman" w:cs="Times New Roman"/>
          <w:sz w:val="24"/>
          <w:szCs w:val="24"/>
          <w:lang w:val="es-ES"/>
        </w:rPr>
        <w:t xml:space="preserve">será posible el </w:t>
      </w:r>
      <w:r>
        <w:rPr>
          <w:rFonts w:ascii="Times New Roman" w:hAnsi="Times New Roman" w:cs="Times New Roman"/>
          <w:sz w:val="24"/>
          <w:szCs w:val="24"/>
          <w:lang w:val="es-ES"/>
        </w:rPr>
        <w:t>monitore</w:t>
      </w:r>
      <w:r w:rsidR="007077EF">
        <w:rPr>
          <w:rFonts w:ascii="Times New Roman" w:hAnsi="Times New Roman" w:cs="Times New Roman"/>
          <w:sz w:val="24"/>
          <w:szCs w:val="24"/>
          <w:lang w:val="es-ES"/>
        </w:rPr>
        <w:t>o tal p</w:t>
      </w:r>
      <w:r>
        <w:rPr>
          <w:rFonts w:ascii="Times New Roman" w:hAnsi="Times New Roman" w:cs="Times New Roman"/>
          <w:sz w:val="24"/>
          <w:szCs w:val="24"/>
          <w:lang w:val="es-ES"/>
        </w:rPr>
        <w:t>roceso</w:t>
      </w:r>
      <w:r w:rsidR="007077EF">
        <w:rPr>
          <w:rFonts w:ascii="Times New Roman" w:hAnsi="Times New Roman" w:cs="Times New Roman"/>
          <w:sz w:val="24"/>
          <w:szCs w:val="24"/>
          <w:lang w:val="es-ES"/>
        </w:rPr>
        <w:t xml:space="preserve"> y </w:t>
      </w:r>
      <w:r w:rsidR="00865DA4">
        <w:rPr>
          <w:rFonts w:ascii="Times New Roman" w:hAnsi="Times New Roman" w:cs="Times New Roman"/>
          <w:sz w:val="24"/>
          <w:szCs w:val="24"/>
          <w:lang w:val="es-ES"/>
        </w:rPr>
        <w:t>así</w:t>
      </w:r>
      <w:r w:rsidR="007077EF">
        <w:rPr>
          <w:rFonts w:ascii="Times New Roman" w:hAnsi="Times New Roman" w:cs="Times New Roman"/>
          <w:sz w:val="24"/>
          <w:szCs w:val="24"/>
          <w:lang w:val="es-ES"/>
        </w:rPr>
        <w:t xml:space="preserve"> identificar si existen registros fuera de control, lo que daría un indicio de cierta variabilidad. A continuación, se desarrolla la secuencia:</w:t>
      </w:r>
    </w:p>
    <w:p w14:paraId="1BB1ED85" w14:textId="5692A113" w:rsidR="009B5E47" w:rsidRPr="007077EF" w:rsidRDefault="009B5E47" w:rsidP="003C4F62">
      <w:pPr>
        <w:pStyle w:val="Prrafodelista"/>
        <w:numPr>
          <w:ilvl w:val="0"/>
          <w:numId w:val="20"/>
        </w:numPr>
        <w:spacing w:after="0" w:line="360" w:lineRule="auto"/>
        <w:jc w:val="both"/>
        <w:rPr>
          <w:rFonts w:ascii="Times New Roman" w:hAnsi="Times New Roman" w:cs="Times New Roman"/>
          <w:sz w:val="24"/>
          <w:szCs w:val="24"/>
          <w:lang w:val="es-ES"/>
        </w:rPr>
      </w:pPr>
      <w:r w:rsidRPr="007077EF">
        <w:rPr>
          <w:rFonts w:ascii="Times New Roman" w:hAnsi="Times New Roman" w:cs="Times New Roman"/>
          <w:sz w:val="24"/>
          <w:szCs w:val="24"/>
          <w:lang w:val="es-ES"/>
        </w:rPr>
        <w:t xml:space="preserve">Elegir característica / variable de análisis: </w:t>
      </w:r>
      <w:r w:rsidR="00865DA4">
        <w:rPr>
          <w:rFonts w:ascii="Times New Roman" w:hAnsi="Times New Roman" w:cs="Times New Roman"/>
          <w:sz w:val="24"/>
          <w:szCs w:val="24"/>
          <w:lang w:val="es-ES"/>
        </w:rPr>
        <w:t>d</w:t>
      </w:r>
      <w:r w:rsidRPr="007077EF">
        <w:rPr>
          <w:rFonts w:ascii="Times New Roman" w:hAnsi="Times New Roman" w:cs="Times New Roman"/>
          <w:sz w:val="24"/>
          <w:szCs w:val="24"/>
          <w:lang w:val="es-ES"/>
        </w:rPr>
        <w:t>imensión D para el análisis de la variabilidad.</w:t>
      </w:r>
    </w:p>
    <w:p w14:paraId="3D7AB9B1" w14:textId="32A4742B" w:rsidR="009B5E47" w:rsidRPr="00E920C4" w:rsidRDefault="009B5E47" w:rsidP="003C4F62">
      <w:pPr>
        <w:pStyle w:val="Prrafodelista"/>
        <w:numPr>
          <w:ilvl w:val="0"/>
          <w:numId w:val="20"/>
        </w:numPr>
        <w:spacing w:after="0" w:line="360" w:lineRule="auto"/>
        <w:jc w:val="both"/>
        <w:rPr>
          <w:rFonts w:ascii="Times New Roman" w:hAnsi="Times New Roman" w:cs="Times New Roman"/>
          <w:sz w:val="24"/>
          <w:szCs w:val="24"/>
          <w:lang w:val="es-ES"/>
        </w:rPr>
      </w:pPr>
      <w:r w:rsidRPr="00E920C4">
        <w:rPr>
          <w:rFonts w:ascii="Times New Roman" w:hAnsi="Times New Roman" w:cs="Times New Roman"/>
          <w:sz w:val="24"/>
          <w:szCs w:val="24"/>
          <w:lang w:val="es-ES"/>
        </w:rPr>
        <w:t xml:space="preserve">Determinar muestra y frecuencia: </w:t>
      </w:r>
      <w:r w:rsidR="00E920C4">
        <w:rPr>
          <w:rFonts w:ascii="Times New Roman" w:hAnsi="Times New Roman" w:cs="Times New Roman"/>
          <w:sz w:val="24"/>
          <w:szCs w:val="24"/>
          <w:lang w:val="es-ES"/>
        </w:rPr>
        <w:t>s</w:t>
      </w:r>
      <w:r w:rsidRPr="00E920C4">
        <w:rPr>
          <w:rFonts w:ascii="Times New Roman" w:hAnsi="Times New Roman" w:cs="Times New Roman"/>
          <w:sz w:val="24"/>
          <w:szCs w:val="24"/>
          <w:lang w:val="es-ES"/>
        </w:rPr>
        <w:t xml:space="preserve">e eligen por conveniencia subgrupos de n=5 lecturas y de frecuencia de cada hora en una jornada laboral de 24 horas </w:t>
      </w:r>
      <w:r w:rsidR="00E920C4">
        <w:rPr>
          <w:rFonts w:ascii="Times New Roman" w:hAnsi="Times New Roman" w:cs="Times New Roman"/>
          <w:sz w:val="24"/>
          <w:szCs w:val="24"/>
          <w:lang w:val="es-ES"/>
        </w:rPr>
        <w:t>de</w:t>
      </w:r>
      <w:r w:rsidRPr="00E920C4">
        <w:rPr>
          <w:rFonts w:ascii="Times New Roman" w:hAnsi="Times New Roman" w:cs="Times New Roman"/>
          <w:sz w:val="24"/>
          <w:szCs w:val="24"/>
          <w:lang w:val="es-ES"/>
        </w:rPr>
        <w:t xml:space="preserve"> 3 turnos continuos.</w:t>
      </w:r>
    </w:p>
    <w:p w14:paraId="373A1BA1" w14:textId="5066E72D" w:rsidR="009B5E47" w:rsidRPr="00E920C4" w:rsidRDefault="009B5E47" w:rsidP="003C4F62">
      <w:pPr>
        <w:pStyle w:val="Prrafodelista"/>
        <w:numPr>
          <w:ilvl w:val="0"/>
          <w:numId w:val="20"/>
        </w:numPr>
        <w:spacing w:after="0" w:line="360" w:lineRule="auto"/>
        <w:jc w:val="both"/>
        <w:rPr>
          <w:rFonts w:ascii="Times New Roman" w:hAnsi="Times New Roman" w:cs="Times New Roman"/>
          <w:sz w:val="24"/>
          <w:szCs w:val="24"/>
          <w:lang w:val="es-ES"/>
        </w:rPr>
      </w:pPr>
      <w:r w:rsidRPr="00E920C4">
        <w:rPr>
          <w:rFonts w:ascii="Times New Roman" w:hAnsi="Times New Roman" w:cs="Times New Roman"/>
          <w:sz w:val="24"/>
          <w:szCs w:val="24"/>
          <w:lang w:val="es-ES"/>
        </w:rPr>
        <w:t>Recolectar los datos</w:t>
      </w:r>
      <w:r w:rsidR="00E920C4" w:rsidRPr="00E920C4">
        <w:rPr>
          <w:rFonts w:ascii="Times New Roman" w:hAnsi="Times New Roman" w:cs="Times New Roman"/>
          <w:sz w:val="24"/>
          <w:szCs w:val="24"/>
          <w:lang w:val="es-ES"/>
        </w:rPr>
        <w:t>:</w:t>
      </w:r>
      <w:r w:rsidR="00E920C4">
        <w:rPr>
          <w:rFonts w:ascii="Times New Roman" w:hAnsi="Times New Roman" w:cs="Times New Roman"/>
          <w:sz w:val="24"/>
          <w:szCs w:val="24"/>
          <w:lang w:val="es-ES"/>
        </w:rPr>
        <w:t xml:space="preserve"> </w:t>
      </w:r>
      <w:r w:rsidR="00E920C4" w:rsidRPr="00E920C4">
        <w:rPr>
          <w:rFonts w:ascii="Times New Roman" w:hAnsi="Times New Roman" w:cs="Times New Roman"/>
          <w:sz w:val="24"/>
          <w:szCs w:val="24"/>
          <w:lang w:val="es-ES"/>
        </w:rPr>
        <w:t>l</w:t>
      </w:r>
      <w:r w:rsidRPr="00E920C4">
        <w:rPr>
          <w:rFonts w:ascii="Times New Roman" w:hAnsi="Times New Roman" w:cs="Times New Roman"/>
          <w:sz w:val="24"/>
          <w:szCs w:val="24"/>
          <w:lang w:val="es-ES"/>
        </w:rPr>
        <w:t xml:space="preserve">a tabla 6 contiene </w:t>
      </w:r>
      <w:r w:rsidR="00E920C4">
        <w:rPr>
          <w:rFonts w:ascii="Times New Roman" w:hAnsi="Times New Roman" w:cs="Times New Roman"/>
          <w:sz w:val="24"/>
          <w:szCs w:val="24"/>
          <w:lang w:val="es-ES"/>
        </w:rPr>
        <w:t xml:space="preserve">los registros de </w:t>
      </w:r>
      <w:r w:rsidRPr="00E920C4">
        <w:rPr>
          <w:rFonts w:ascii="Times New Roman" w:hAnsi="Times New Roman" w:cs="Times New Roman"/>
          <w:sz w:val="24"/>
          <w:szCs w:val="24"/>
          <w:lang w:val="es-ES"/>
        </w:rPr>
        <w:t>las lecturas de la dimensión D (24 subgrupos con 24 horas).</w:t>
      </w:r>
    </w:p>
    <w:p w14:paraId="5D68DF38" w14:textId="1A7BD31D" w:rsidR="009B5E47" w:rsidRPr="00E920C4" w:rsidRDefault="009B5E47" w:rsidP="003C4F62">
      <w:pPr>
        <w:pStyle w:val="Prrafodelista"/>
        <w:numPr>
          <w:ilvl w:val="0"/>
          <w:numId w:val="20"/>
        </w:numPr>
        <w:spacing w:after="0" w:line="360" w:lineRule="auto"/>
        <w:jc w:val="both"/>
        <w:rPr>
          <w:rFonts w:ascii="Times New Roman" w:hAnsi="Times New Roman" w:cs="Times New Roman"/>
          <w:sz w:val="24"/>
          <w:szCs w:val="24"/>
          <w:lang w:val="es-ES"/>
        </w:rPr>
      </w:pPr>
      <w:r w:rsidRPr="00E920C4">
        <w:rPr>
          <w:rFonts w:ascii="Times New Roman" w:hAnsi="Times New Roman" w:cs="Times New Roman"/>
          <w:sz w:val="24"/>
          <w:szCs w:val="24"/>
          <w:lang w:val="es-ES"/>
        </w:rPr>
        <w:t>Calcular parámetros estadísticos:</w:t>
      </w:r>
      <w:r w:rsidR="00E920C4" w:rsidRPr="00E920C4">
        <w:rPr>
          <w:rFonts w:ascii="Times New Roman" w:hAnsi="Times New Roman" w:cs="Times New Roman"/>
          <w:sz w:val="24"/>
          <w:szCs w:val="24"/>
          <w:lang w:val="es-ES"/>
        </w:rPr>
        <w:t xml:space="preserve"> </w:t>
      </w:r>
      <w:r w:rsidR="00E920C4">
        <w:rPr>
          <w:rFonts w:ascii="Times New Roman" w:hAnsi="Times New Roman" w:cs="Times New Roman"/>
          <w:sz w:val="24"/>
          <w:szCs w:val="24"/>
          <w:lang w:val="es-ES"/>
        </w:rPr>
        <w:t>l</w:t>
      </w:r>
      <w:r w:rsidRPr="00E920C4">
        <w:rPr>
          <w:rFonts w:ascii="Times New Roman" w:hAnsi="Times New Roman" w:cs="Times New Roman"/>
          <w:sz w:val="24"/>
          <w:szCs w:val="24"/>
          <w:lang w:val="es-ES"/>
        </w:rPr>
        <w:t>a tabla 6 también presenta el promedio y rang</w:t>
      </w:r>
      <w:r w:rsidR="00E920C4">
        <w:rPr>
          <w:rFonts w:ascii="Times New Roman" w:hAnsi="Times New Roman" w:cs="Times New Roman"/>
          <w:sz w:val="24"/>
          <w:szCs w:val="24"/>
          <w:lang w:val="es-ES"/>
        </w:rPr>
        <w:t>o c</w:t>
      </w:r>
      <w:r w:rsidRPr="00E920C4">
        <w:rPr>
          <w:rFonts w:ascii="Times New Roman" w:hAnsi="Times New Roman" w:cs="Times New Roman"/>
          <w:sz w:val="24"/>
          <w:szCs w:val="24"/>
          <w:lang w:val="es-ES"/>
        </w:rPr>
        <w:t xml:space="preserve">alculado resultante para cada subgrupo. </w:t>
      </w:r>
    </w:p>
    <w:p w14:paraId="452C1A3A" w14:textId="6282B62A" w:rsidR="0004374C" w:rsidRPr="00806F15" w:rsidRDefault="007077EF" w:rsidP="003C4F62">
      <w:pPr>
        <w:pStyle w:val="Prrafodelista"/>
        <w:numPr>
          <w:ilvl w:val="0"/>
          <w:numId w:val="20"/>
        </w:numPr>
        <w:spacing w:after="0" w:line="360" w:lineRule="auto"/>
        <w:ind w:left="709"/>
        <w:jc w:val="both"/>
        <w:rPr>
          <w:rFonts w:ascii="Times New Roman" w:hAnsi="Times New Roman" w:cs="Times New Roman"/>
        </w:rPr>
      </w:pPr>
      <w:r w:rsidRPr="005E1A6D">
        <w:rPr>
          <w:rFonts w:ascii="Times New Roman" w:hAnsi="Times New Roman" w:cs="Times New Roman"/>
          <w:sz w:val="24"/>
          <w:szCs w:val="24"/>
          <w:lang w:val="es-ES"/>
        </w:rPr>
        <w:t>C</w:t>
      </w:r>
      <w:r w:rsidR="009B5E47" w:rsidRPr="005E1A6D">
        <w:rPr>
          <w:rFonts w:ascii="Times New Roman" w:hAnsi="Times New Roman" w:cs="Times New Roman"/>
          <w:sz w:val="24"/>
          <w:szCs w:val="24"/>
          <w:lang w:val="es-ES"/>
        </w:rPr>
        <w:t xml:space="preserve">alcular los límites de control: </w:t>
      </w:r>
      <w:r w:rsidR="00E920C4" w:rsidRPr="005E1A6D">
        <w:rPr>
          <w:rFonts w:ascii="Times New Roman" w:hAnsi="Times New Roman" w:cs="Times New Roman"/>
          <w:sz w:val="24"/>
          <w:szCs w:val="24"/>
          <w:lang w:val="es-ES"/>
        </w:rPr>
        <w:t>v</w:t>
      </w:r>
      <w:r w:rsidR="009B5E47" w:rsidRPr="005E1A6D">
        <w:rPr>
          <w:rFonts w:ascii="Times New Roman" w:hAnsi="Times New Roman" w:cs="Times New Roman"/>
          <w:sz w:val="24"/>
          <w:szCs w:val="24"/>
          <w:lang w:val="es-ES"/>
        </w:rPr>
        <w:t xml:space="preserve">er resultados en tabla 7, aplicación de las fórmulas de la tabla 4 y los datos de la tabla 6. </w:t>
      </w:r>
      <w:bookmarkStart w:id="26" w:name="_Hlk52269070"/>
    </w:p>
    <w:p w14:paraId="4B934738" w14:textId="2C978C3B" w:rsidR="00806F15" w:rsidRDefault="00806F15" w:rsidP="00806F15">
      <w:pPr>
        <w:pStyle w:val="Prrafodelista"/>
        <w:spacing w:line="360" w:lineRule="auto"/>
        <w:ind w:left="709"/>
        <w:jc w:val="both"/>
        <w:rPr>
          <w:rFonts w:ascii="Times New Roman" w:hAnsi="Times New Roman" w:cs="Times New Roman"/>
          <w:sz w:val="24"/>
          <w:szCs w:val="24"/>
          <w:lang w:val="es-ES"/>
        </w:rPr>
      </w:pPr>
    </w:p>
    <w:bookmarkEnd w:id="26"/>
    <w:p w14:paraId="50108FBC" w14:textId="77777777" w:rsidR="003C4F62" w:rsidRDefault="003C4F62" w:rsidP="00B07F94">
      <w:pPr>
        <w:pStyle w:val="Prrafodelista"/>
        <w:spacing w:after="0" w:line="360" w:lineRule="auto"/>
        <w:ind w:left="0"/>
        <w:jc w:val="center"/>
        <w:rPr>
          <w:rFonts w:ascii="Times New Roman" w:hAnsi="Times New Roman" w:cs="Times New Roman"/>
          <w:b/>
          <w:bCs/>
          <w:color w:val="000000"/>
        </w:rPr>
      </w:pPr>
    </w:p>
    <w:p w14:paraId="5ABABF7E" w14:textId="77777777" w:rsidR="003C4F62" w:rsidRDefault="003C4F62" w:rsidP="00B07F94">
      <w:pPr>
        <w:pStyle w:val="Prrafodelista"/>
        <w:spacing w:after="0" w:line="360" w:lineRule="auto"/>
        <w:ind w:left="0"/>
        <w:jc w:val="center"/>
        <w:rPr>
          <w:rFonts w:ascii="Times New Roman" w:hAnsi="Times New Roman" w:cs="Times New Roman"/>
          <w:b/>
          <w:bCs/>
          <w:color w:val="000000"/>
        </w:rPr>
      </w:pPr>
    </w:p>
    <w:p w14:paraId="4B043CB2" w14:textId="77777777" w:rsidR="003C4F62" w:rsidRDefault="003C4F62" w:rsidP="00B07F94">
      <w:pPr>
        <w:pStyle w:val="Prrafodelista"/>
        <w:spacing w:after="0" w:line="360" w:lineRule="auto"/>
        <w:ind w:left="0"/>
        <w:jc w:val="center"/>
        <w:rPr>
          <w:rFonts w:ascii="Times New Roman" w:hAnsi="Times New Roman" w:cs="Times New Roman"/>
          <w:b/>
          <w:bCs/>
          <w:color w:val="000000"/>
        </w:rPr>
      </w:pPr>
    </w:p>
    <w:p w14:paraId="1F7AE1FF" w14:textId="77777777" w:rsidR="003C4F62" w:rsidRDefault="003C4F62" w:rsidP="00B07F94">
      <w:pPr>
        <w:pStyle w:val="Prrafodelista"/>
        <w:spacing w:after="0" w:line="360" w:lineRule="auto"/>
        <w:ind w:left="0"/>
        <w:jc w:val="center"/>
        <w:rPr>
          <w:rFonts w:ascii="Times New Roman" w:hAnsi="Times New Roman" w:cs="Times New Roman"/>
          <w:b/>
          <w:bCs/>
          <w:color w:val="000000"/>
        </w:rPr>
      </w:pPr>
    </w:p>
    <w:p w14:paraId="5CB8349E" w14:textId="77777777" w:rsidR="003C4F62" w:rsidRDefault="003C4F62" w:rsidP="00B07F94">
      <w:pPr>
        <w:pStyle w:val="Prrafodelista"/>
        <w:spacing w:after="0" w:line="360" w:lineRule="auto"/>
        <w:ind w:left="0"/>
        <w:jc w:val="center"/>
        <w:rPr>
          <w:rFonts w:ascii="Times New Roman" w:hAnsi="Times New Roman" w:cs="Times New Roman"/>
          <w:b/>
          <w:bCs/>
          <w:color w:val="000000"/>
        </w:rPr>
      </w:pPr>
    </w:p>
    <w:p w14:paraId="29A6203C" w14:textId="755AD77F" w:rsidR="00E920C4" w:rsidRPr="00E920C4" w:rsidRDefault="00E920C4" w:rsidP="00B07F94">
      <w:pPr>
        <w:pStyle w:val="Prrafodelista"/>
        <w:spacing w:after="0" w:line="360" w:lineRule="auto"/>
        <w:ind w:left="0"/>
        <w:jc w:val="center"/>
        <w:rPr>
          <w:rFonts w:ascii="Times New Roman" w:hAnsi="Times New Roman" w:cs="Times New Roman"/>
        </w:rPr>
      </w:pPr>
      <w:r w:rsidRPr="00E920C4">
        <w:rPr>
          <w:rFonts w:ascii="Times New Roman" w:hAnsi="Times New Roman" w:cs="Times New Roman"/>
          <w:b/>
          <w:bCs/>
          <w:color w:val="000000"/>
        </w:rPr>
        <w:lastRenderedPageBreak/>
        <w:t>Tabla 6. Datos de dimensiones D de</w:t>
      </w:r>
      <w:r w:rsidR="00B07F94">
        <w:rPr>
          <w:rFonts w:ascii="Times New Roman" w:hAnsi="Times New Roman" w:cs="Times New Roman"/>
          <w:b/>
          <w:bCs/>
          <w:color w:val="000000"/>
        </w:rPr>
        <w:t xml:space="preserve"> la aplicación metodológica</w:t>
      </w:r>
    </w:p>
    <w:tbl>
      <w:tblPr>
        <w:tblpPr w:leftFromText="141" w:rightFromText="141" w:vertAnchor="text" w:horzAnchor="margin" w:tblpXSpec="center" w:tblpY="68"/>
        <w:tblW w:w="8137" w:type="dxa"/>
        <w:tblCellMar>
          <w:left w:w="70" w:type="dxa"/>
          <w:right w:w="70" w:type="dxa"/>
        </w:tblCellMar>
        <w:tblLook w:val="04A0" w:firstRow="1" w:lastRow="0" w:firstColumn="1" w:lastColumn="0" w:noHBand="0" w:noVBand="1"/>
      </w:tblPr>
      <w:tblGrid>
        <w:gridCol w:w="1324"/>
        <w:gridCol w:w="751"/>
        <w:gridCol w:w="801"/>
        <w:gridCol w:w="930"/>
        <w:gridCol w:w="751"/>
        <w:gridCol w:w="978"/>
        <w:gridCol w:w="1306"/>
        <w:gridCol w:w="1296"/>
      </w:tblGrid>
      <w:tr w:rsidR="00E920C4" w:rsidRPr="00E920C4" w14:paraId="156489DF" w14:textId="77777777" w:rsidTr="00E920C4">
        <w:trPr>
          <w:trHeight w:val="660"/>
        </w:trPr>
        <w:tc>
          <w:tcPr>
            <w:tcW w:w="1324" w:type="dxa"/>
            <w:tcBorders>
              <w:top w:val="single" w:sz="8" w:space="0" w:color="auto"/>
              <w:left w:val="nil"/>
              <w:bottom w:val="single" w:sz="8" w:space="0" w:color="auto"/>
              <w:right w:val="nil"/>
            </w:tcBorders>
            <w:shd w:val="clear" w:color="000000" w:fill="FFFFFF"/>
            <w:vAlign w:val="center"/>
            <w:hideMark/>
          </w:tcPr>
          <w:p w14:paraId="6444BFF3" w14:textId="77777777" w:rsidR="00E920C4" w:rsidRPr="00E920C4" w:rsidRDefault="00E920C4" w:rsidP="00E920C4">
            <w:pPr>
              <w:spacing w:after="0" w:line="240" w:lineRule="auto"/>
              <w:jc w:val="center"/>
              <w:rPr>
                <w:rFonts w:ascii="Times New Roman" w:eastAsia="Times New Roman" w:hAnsi="Times New Roman" w:cs="Times New Roman"/>
                <w:b/>
                <w:bCs/>
                <w:lang w:eastAsia="es-MX"/>
              </w:rPr>
            </w:pPr>
            <w:r w:rsidRPr="00E920C4">
              <w:rPr>
                <w:rFonts w:ascii="Times New Roman" w:eastAsia="Times New Roman" w:hAnsi="Times New Roman" w:cs="Times New Roman"/>
                <w:b/>
                <w:bCs/>
                <w:lang w:eastAsia="es-MX"/>
              </w:rPr>
              <w:t>Muestra / Subgrupo</w:t>
            </w:r>
          </w:p>
        </w:tc>
        <w:tc>
          <w:tcPr>
            <w:tcW w:w="751" w:type="dxa"/>
            <w:tcBorders>
              <w:top w:val="single" w:sz="8" w:space="0" w:color="auto"/>
              <w:left w:val="nil"/>
              <w:bottom w:val="single" w:sz="8" w:space="0" w:color="auto"/>
              <w:right w:val="nil"/>
            </w:tcBorders>
            <w:shd w:val="clear" w:color="000000" w:fill="FFFFFF"/>
            <w:noWrap/>
            <w:vAlign w:val="center"/>
            <w:hideMark/>
          </w:tcPr>
          <w:p w14:paraId="3C84B5CE" w14:textId="77777777" w:rsidR="00E920C4" w:rsidRPr="00E920C4" w:rsidRDefault="00E920C4" w:rsidP="00E920C4">
            <w:pPr>
              <w:spacing w:after="0" w:line="240" w:lineRule="auto"/>
              <w:ind w:left="-284"/>
              <w:jc w:val="center"/>
              <w:rPr>
                <w:rFonts w:ascii="Times New Roman" w:eastAsia="Times New Roman" w:hAnsi="Times New Roman" w:cs="Times New Roman"/>
                <w:b/>
                <w:bCs/>
                <w:lang w:eastAsia="es-MX"/>
              </w:rPr>
            </w:pPr>
            <w:r w:rsidRPr="00E920C4">
              <w:rPr>
                <w:rFonts w:ascii="Times New Roman" w:eastAsia="Times New Roman" w:hAnsi="Times New Roman" w:cs="Times New Roman"/>
                <w:b/>
                <w:bCs/>
                <w:lang w:eastAsia="es-MX"/>
              </w:rPr>
              <w:t>n=1</w:t>
            </w:r>
          </w:p>
        </w:tc>
        <w:tc>
          <w:tcPr>
            <w:tcW w:w="801" w:type="dxa"/>
            <w:tcBorders>
              <w:top w:val="single" w:sz="8" w:space="0" w:color="auto"/>
              <w:left w:val="nil"/>
              <w:bottom w:val="single" w:sz="8" w:space="0" w:color="auto"/>
              <w:right w:val="nil"/>
            </w:tcBorders>
            <w:shd w:val="clear" w:color="000000" w:fill="FFFFFF"/>
            <w:noWrap/>
            <w:vAlign w:val="center"/>
            <w:hideMark/>
          </w:tcPr>
          <w:p w14:paraId="4A3F6239" w14:textId="77777777" w:rsidR="00E920C4" w:rsidRPr="00E920C4" w:rsidRDefault="00E920C4" w:rsidP="00E920C4">
            <w:pPr>
              <w:spacing w:after="0" w:line="240" w:lineRule="auto"/>
              <w:ind w:left="-284"/>
              <w:jc w:val="center"/>
              <w:rPr>
                <w:rFonts w:ascii="Times New Roman" w:eastAsia="Times New Roman" w:hAnsi="Times New Roman" w:cs="Times New Roman"/>
                <w:b/>
                <w:bCs/>
                <w:lang w:eastAsia="es-MX"/>
              </w:rPr>
            </w:pPr>
            <w:r w:rsidRPr="00E920C4">
              <w:rPr>
                <w:rFonts w:ascii="Times New Roman" w:eastAsia="Times New Roman" w:hAnsi="Times New Roman" w:cs="Times New Roman"/>
                <w:b/>
                <w:bCs/>
                <w:lang w:eastAsia="es-MX"/>
              </w:rPr>
              <w:t>n=2</w:t>
            </w:r>
          </w:p>
        </w:tc>
        <w:tc>
          <w:tcPr>
            <w:tcW w:w="930" w:type="dxa"/>
            <w:tcBorders>
              <w:top w:val="single" w:sz="8" w:space="0" w:color="auto"/>
              <w:left w:val="nil"/>
              <w:bottom w:val="single" w:sz="8" w:space="0" w:color="auto"/>
              <w:right w:val="nil"/>
            </w:tcBorders>
            <w:shd w:val="clear" w:color="000000" w:fill="FFFFFF"/>
            <w:noWrap/>
            <w:vAlign w:val="center"/>
            <w:hideMark/>
          </w:tcPr>
          <w:p w14:paraId="7CA7FBFF" w14:textId="77777777" w:rsidR="00E920C4" w:rsidRPr="00E920C4" w:rsidRDefault="00E920C4" w:rsidP="00E920C4">
            <w:pPr>
              <w:spacing w:after="0" w:line="240" w:lineRule="auto"/>
              <w:ind w:left="-284"/>
              <w:jc w:val="center"/>
              <w:rPr>
                <w:rFonts w:ascii="Times New Roman" w:eastAsia="Times New Roman" w:hAnsi="Times New Roman" w:cs="Times New Roman"/>
                <w:b/>
                <w:bCs/>
                <w:lang w:eastAsia="es-MX"/>
              </w:rPr>
            </w:pPr>
            <w:r w:rsidRPr="00E920C4">
              <w:rPr>
                <w:rFonts w:ascii="Times New Roman" w:eastAsia="Times New Roman" w:hAnsi="Times New Roman" w:cs="Times New Roman"/>
                <w:b/>
                <w:bCs/>
                <w:lang w:eastAsia="es-MX"/>
              </w:rPr>
              <w:t>n=3</w:t>
            </w:r>
          </w:p>
        </w:tc>
        <w:tc>
          <w:tcPr>
            <w:tcW w:w="751" w:type="dxa"/>
            <w:tcBorders>
              <w:top w:val="single" w:sz="8" w:space="0" w:color="auto"/>
              <w:left w:val="nil"/>
              <w:bottom w:val="single" w:sz="8" w:space="0" w:color="auto"/>
              <w:right w:val="nil"/>
            </w:tcBorders>
            <w:shd w:val="clear" w:color="000000" w:fill="FFFFFF"/>
            <w:noWrap/>
            <w:vAlign w:val="center"/>
            <w:hideMark/>
          </w:tcPr>
          <w:p w14:paraId="537B56ED" w14:textId="77777777" w:rsidR="00E920C4" w:rsidRPr="00E920C4" w:rsidRDefault="00E920C4" w:rsidP="00E920C4">
            <w:pPr>
              <w:spacing w:after="0" w:line="240" w:lineRule="auto"/>
              <w:ind w:left="-284"/>
              <w:jc w:val="center"/>
              <w:rPr>
                <w:rFonts w:ascii="Times New Roman" w:eastAsia="Times New Roman" w:hAnsi="Times New Roman" w:cs="Times New Roman"/>
                <w:b/>
                <w:bCs/>
                <w:lang w:eastAsia="es-MX"/>
              </w:rPr>
            </w:pPr>
            <w:r w:rsidRPr="00E920C4">
              <w:rPr>
                <w:rFonts w:ascii="Times New Roman" w:eastAsia="Times New Roman" w:hAnsi="Times New Roman" w:cs="Times New Roman"/>
                <w:b/>
                <w:bCs/>
                <w:lang w:eastAsia="es-MX"/>
              </w:rPr>
              <w:t>n=4</w:t>
            </w:r>
          </w:p>
        </w:tc>
        <w:tc>
          <w:tcPr>
            <w:tcW w:w="978" w:type="dxa"/>
            <w:tcBorders>
              <w:top w:val="single" w:sz="8" w:space="0" w:color="auto"/>
              <w:left w:val="nil"/>
              <w:bottom w:val="single" w:sz="8" w:space="0" w:color="auto"/>
              <w:right w:val="nil"/>
            </w:tcBorders>
            <w:shd w:val="clear" w:color="000000" w:fill="FFFFFF"/>
            <w:noWrap/>
            <w:vAlign w:val="center"/>
            <w:hideMark/>
          </w:tcPr>
          <w:p w14:paraId="3DC2B483" w14:textId="77777777" w:rsidR="00E920C4" w:rsidRPr="00E920C4" w:rsidRDefault="00E920C4" w:rsidP="00E920C4">
            <w:pPr>
              <w:spacing w:after="0" w:line="240" w:lineRule="auto"/>
              <w:ind w:left="-284"/>
              <w:jc w:val="center"/>
              <w:rPr>
                <w:rFonts w:ascii="Times New Roman" w:eastAsia="Times New Roman" w:hAnsi="Times New Roman" w:cs="Times New Roman"/>
                <w:b/>
                <w:bCs/>
                <w:lang w:eastAsia="es-MX"/>
              </w:rPr>
            </w:pPr>
            <w:r w:rsidRPr="00E920C4">
              <w:rPr>
                <w:rFonts w:ascii="Times New Roman" w:eastAsia="Times New Roman" w:hAnsi="Times New Roman" w:cs="Times New Roman"/>
                <w:b/>
                <w:bCs/>
                <w:lang w:eastAsia="es-MX"/>
              </w:rPr>
              <w:t>n=5</w:t>
            </w:r>
          </w:p>
        </w:tc>
        <w:tc>
          <w:tcPr>
            <w:tcW w:w="1306" w:type="dxa"/>
            <w:tcBorders>
              <w:top w:val="single" w:sz="8" w:space="0" w:color="auto"/>
              <w:left w:val="nil"/>
              <w:bottom w:val="single" w:sz="8" w:space="0" w:color="auto"/>
              <w:right w:val="nil"/>
            </w:tcBorders>
            <w:shd w:val="clear" w:color="000000" w:fill="D9D9D9"/>
            <w:vAlign w:val="center"/>
            <w:hideMark/>
          </w:tcPr>
          <w:p w14:paraId="7193ED70" w14:textId="77777777" w:rsidR="00E920C4" w:rsidRPr="00E920C4" w:rsidRDefault="00E920C4" w:rsidP="00E920C4">
            <w:pPr>
              <w:spacing w:after="0" w:line="240" w:lineRule="auto"/>
              <w:ind w:left="-67"/>
              <w:jc w:val="center"/>
              <w:rPr>
                <w:rFonts w:ascii="Times New Roman" w:eastAsia="Times New Roman" w:hAnsi="Times New Roman" w:cs="Times New Roman"/>
                <w:b/>
                <w:bCs/>
                <w:lang w:eastAsia="es-MX"/>
              </w:rPr>
            </w:pPr>
            <w:r w:rsidRPr="00E920C4">
              <w:rPr>
                <w:rFonts w:ascii="Times New Roman" w:eastAsia="Times New Roman" w:hAnsi="Times New Roman" w:cs="Times New Roman"/>
                <w:b/>
                <w:bCs/>
                <w:lang w:eastAsia="es-MX"/>
              </w:rPr>
              <w:t>Promedio Muestra</w:t>
            </w:r>
          </w:p>
        </w:tc>
        <w:tc>
          <w:tcPr>
            <w:tcW w:w="1296" w:type="dxa"/>
            <w:tcBorders>
              <w:top w:val="single" w:sz="8" w:space="0" w:color="auto"/>
              <w:left w:val="nil"/>
              <w:bottom w:val="single" w:sz="8" w:space="0" w:color="auto"/>
              <w:right w:val="nil"/>
            </w:tcBorders>
            <w:shd w:val="clear" w:color="000000" w:fill="D9D9D9"/>
            <w:vAlign w:val="center"/>
            <w:hideMark/>
          </w:tcPr>
          <w:p w14:paraId="1F4C64B7" w14:textId="77777777" w:rsidR="008B5800" w:rsidRDefault="00E920C4" w:rsidP="00E920C4">
            <w:pPr>
              <w:spacing w:after="0" w:line="240" w:lineRule="auto"/>
              <w:ind w:left="-284"/>
              <w:jc w:val="center"/>
              <w:rPr>
                <w:rFonts w:ascii="Times New Roman" w:eastAsia="Times New Roman" w:hAnsi="Times New Roman" w:cs="Times New Roman"/>
                <w:b/>
                <w:bCs/>
                <w:lang w:eastAsia="es-MX"/>
              </w:rPr>
            </w:pPr>
            <w:r w:rsidRPr="00E920C4">
              <w:rPr>
                <w:rFonts w:ascii="Times New Roman" w:eastAsia="Times New Roman" w:hAnsi="Times New Roman" w:cs="Times New Roman"/>
                <w:b/>
                <w:bCs/>
                <w:lang w:eastAsia="es-MX"/>
              </w:rPr>
              <w:t xml:space="preserve">Rango </w:t>
            </w:r>
          </w:p>
          <w:p w14:paraId="5308D873" w14:textId="139D943B" w:rsidR="00E920C4" w:rsidRPr="00E920C4" w:rsidRDefault="00E920C4" w:rsidP="00E920C4">
            <w:pPr>
              <w:spacing w:after="0" w:line="240" w:lineRule="auto"/>
              <w:ind w:left="-284"/>
              <w:jc w:val="center"/>
              <w:rPr>
                <w:rFonts w:ascii="Times New Roman" w:eastAsia="Times New Roman" w:hAnsi="Times New Roman" w:cs="Times New Roman"/>
                <w:b/>
                <w:bCs/>
                <w:lang w:eastAsia="es-MX"/>
              </w:rPr>
            </w:pPr>
            <w:r w:rsidRPr="00E920C4">
              <w:rPr>
                <w:rFonts w:ascii="Times New Roman" w:eastAsia="Times New Roman" w:hAnsi="Times New Roman" w:cs="Times New Roman"/>
                <w:b/>
                <w:bCs/>
                <w:lang w:eastAsia="es-MX"/>
              </w:rPr>
              <w:t>muestra</w:t>
            </w:r>
          </w:p>
        </w:tc>
      </w:tr>
      <w:tr w:rsidR="00E920C4" w:rsidRPr="00E920C4" w14:paraId="4DA95B0E" w14:textId="77777777" w:rsidTr="00E920C4">
        <w:trPr>
          <w:trHeight w:val="300"/>
        </w:trPr>
        <w:tc>
          <w:tcPr>
            <w:tcW w:w="1324" w:type="dxa"/>
            <w:tcBorders>
              <w:top w:val="nil"/>
              <w:left w:val="nil"/>
              <w:bottom w:val="nil"/>
              <w:right w:val="nil"/>
            </w:tcBorders>
            <w:shd w:val="clear" w:color="000000" w:fill="FFFFFF"/>
            <w:noWrap/>
            <w:vAlign w:val="bottom"/>
            <w:hideMark/>
          </w:tcPr>
          <w:p w14:paraId="4D09FE89"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w:t>
            </w:r>
          </w:p>
        </w:tc>
        <w:tc>
          <w:tcPr>
            <w:tcW w:w="751" w:type="dxa"/>
            <w:tcBorders>
              <w:top w:val="nil"/>
              <w:left w:val="nil"/>
              <w:bottom w:val="nil"/>
              <w:right w:val="nil"/>
            </w:tcBorders>
            <w:shd w:val="clear" w:color="000000" w:fill="FFFFFF"/>
            <w:noWrap/>
            <w:vAlign w:val="center"/>
            <w:hideMark/>
          </w:tcPr>
          <w:p w14:paraId="1376B56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4.2</w:t>
            </w:r>
          </w:p>
        </w:tc>
        <w:tc>
          <w:tcPr>
            <w:tcW w:w="801" w:type="dxa"/>
            <w:tcBorders>
              <w:top w:val="nil"/>
              <w:left w:val="nil"/>
              <w:bottom w:val="nil"/>
              <w:right w:val="nil"/>
            </w:tcBorders>
            <w:shd w:val="clear" w:color="000000" w:fill="FFFFFF"/>
            <w:noWrap/>
            <w:vAlign w:val="center"/>
            <w:hideMark/>
          </w:tcPr>
          <w:p w14:paraId="4C19C58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4.4</w:t>
            </w:r>
          </w:p>
        </w:tc>
        <w:tc>
          <w:tcPr>
            <w:tcW w:w="930" w:type="dxa"/>
            <w:tcBorders>
              <w:top w:val="nil"/>
              <w:left w:val="nil"/>
              <w:bottom w:val="nil"/>
              <w:right w:val="nil"/>
            </w:tcBorders>
            <w:shd w:val="clear" w:color="000000" w:fill="FFFFFF"/>
            <w:noWrap/>
            <w:vAlign w:val="center"/>
            <w:hideMark/>
          </w:tcPr>
          <w:p w14:paraId="13BC6E3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w:t>
            </w:r>
          </w:p>
        </w:tc>
        <w:tc>
          <w:tcPr>
            <w:tcW w:w="751" w:type="dxa"/>
            <w:tcBorders>
              <w:top w:val="nil"/>
              <w:left w:val="nil"/>
              <w:bottom w:val="nil"/>
              <w:right w:val="nil"/>
            </w:tcBorders>
            <w:shd w:val="clear" w:color="000000" w:fill="FFFFFF"/>
            <w:noWrap/>
            <w:vAlign w:val="center"/>
            <w:hideMark/>
          </w:tcPr>
          <w:p w14:paraId="3EDE06F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w:t>
            </w:r>
          </w:p>
        </w:tc>
        <w:tc>
          <w:tcPr>
            <w:tcW w:w="978" w:type="dxa"/>
            <w:tcBorders>
              <w:top w:val="nil"/>
              <w:left w:val="nil"/>
              <w:bottom w:val="nil"/>
              <w:right w:val="nil"/>
            </w:tcBorders>
            <w:shd w:val="clear" w:color="000000" w:fill="FFFFFF"/>
            <w:noWrap/>
            <w:vAlign w:val="center"/>
            <w:hideMark/>
          </w:tcPr>
          <w:p w14:paraId="66BDB4F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3.9</w:t>
            </w:r>
          </w:p>
        </w:tc>
        <w:tc>
          <w:tcPr>
            <w:tcW w:w="1306" w:type="dxa"/>
            <w:tcBorders>
              <w:top w:val="nil"/>
              <w:left w:val="nil"/>
              <w:bottom w:val="nil"/>
              <w:right w:val="nil"/>
            </w:tcBorders>
            <w:shd w:val="clear" w:color="000000" w:fill="F2F2F2"/>
            <w:noWrap/>
            <w:vAlign w:val="center"/>
            <w:hideMark/>
          </w:tcPr>
          <w:p w14:paraId="16D3C737"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4.5</w:t>
            </w:r>
          </w:p>
        </w:tc>
        <w:tc>
          <w:tcPr>
            <w:tcW w:w="1296" w:type="dxa"/>
            <w:tcBorders>
              <w:top w:val="nil"/>
              <w:left w:val="nil"/>
              <w:bottom w:val="nil"/>
              <w:right w:val="nil"/>
            </w:tcBorders>
            <w:shd w:val="clear" w:color="000000" w:fill="F2F2F2"/>
            <w:noWrap/>
            <w:vAlign w:val="center"/>
            <w:hideMark/>
          </w:tcPr>
          <w:p w14:paraId="558E42E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1.1</w:t>
            </w:r>
          </w:p>
        </w:tc>
      </w:tr>
      <w:tr w:rsidR="00E920C4" w:rsidRPr="00E920C4" w14:paraId="21416C89" w14:textId="77777777" w:rsidTr="00E920C4">
        <w:trPr>
          <w:trHeight w:val="300"/>
        </w:trPr>
        <w:tc>
          <w:tcPr>
            <w:tcW w:w="1324" w:type="dxa"/>
            <w:tcBorders>
              <w:top w:val="nil"/>
              <w:left w:val="nil"/>
              <w:bottom w:val="nil"/>
              <w:right w:val="nil"/>
            </w:tcBorders>
            <w:shd w:val="clear" w:color="000000" w:fill="FFFFFF"/>
            <w:noWrap/>
            <w:vAlign w:val="bottom"/>
            <w:hideMark/>
          </w:tcPr>
          <w:p w14:paraId="7516F85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w:t>
            </w:r>
          </w:p>
        </w:tc>
        <w:tc>
          <w:tcPr>
            <w:tcW w:w="751" w:type="dxa"/>
            <w:tcBorders>
              <w:top w:val="nil"/>
              <w:left w:val="nil"/>
              <w:bottom w:val="nil"/>
              <w:right w:val="nil"/>
            </w:tcBorders>
            <w:shd w:val="clear" w:color="000000" w:fill="FFFFFF"/>
            <w:noWrap/>
            <w:vAlign w:val="center"/>
            <w:hideMark/>
          </w:tcPr>
          <w:p w14:paraId="0D41C354"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5.2</w:t>
            </w:r>
          </w:p>
        </w:tc>
        <w:tc>
          <w:tcPr>
            <w:tcW w:w="801" w:type="dxa"/>
            <w:tcBorders>
              <w:top w:val="nil"/>
              <w:left w:val="nil"/>
              <w:bottom w:val="nil"/>
              <w:right w:val="nil"/>
            </w:tcBorders>
            <w:shd w:val="clear" w:color="000000" w:fill="FFFFFF"/>
            <w:noWrap/>
            <w:vAlign w:val="center"/>
            <w:hideMark/>
          </w:tcPr>
          <w:p w14:paraId="2EEF171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5.1</w:t>
            </w:r>
          </w:p>
        </w:tc>
        <w:tc>
          <w:tcPr>
            <w:tcW w:w="930" w:type="dxa"/>
            <w:tcBorders>
              <w:top w:val="nil"/>
              <w:left w:val="nil"/>
              <w:bottom w:val="nil"/>
              <w:right w:val="nil"/>
            </w:tcBorders>
            <w:shd w:val="clear" w:color="000000" w:fill="FFFFFF"/>
            <w:noWrap/>
            <w:vAlign w:val="center"/>
            <w:hideMark/>
          </w:tcPr>
          <w:p w14:paraId="2556130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3.5</w:t>
            </w:r>
          </w:p>
        </w:tc>
        <w:tc>
          <w:tcPr>
            <w:tcW w:w="751" w:type="dxa"/>
            <w:tcBorders>
              <w:top w:val="nil"/>
              <w:left w:val="nil"/>
              <w:bottom w:val="nil"/>
              <w:right w:val="nil"/>
            </w:tcBorders>
            <w:shd w:val="clear" w:color="000000" w:fill="FFFFFF"/>
            <w:noWrap/>
            <w:vAlign w:val="center"/>
            <w:hideMark/>
          </w:tcPr>
          <w:p w14:paraId="722460B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6.9</w:t>
            </w:r>
          </w:p>
        </w:tc>
        <w:tc>
          <w:tcPr>
            <w:tcW w:w="978" w:type="dxa"/>
            <w:tcBorders>
              <w:top w:val="nil"/>
              <w:left w:val="nil"/>
              <w:bottom w:val="nil"/>
              <w:right w:val="nil"/>
            </w:tcBorders>
            <w:shd w:val="clear" w:color="000000" w:fill="FFFFFF"/>
            <w:noWrap/>
            <w:vAlign w:val="center"/>
            <w:hideMark/>
          </w:tcPr>
          <w:p w14:paraId="789FF5C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5.2</w:t>
            </w:r>
          </w:p>
        </w:tc>
        <w:tc>
          <w:tcPr>
            <w:tcW w:w="1306" w:type="dxa"/>
            <w:tcBorders>
              <w:top w:val="nil"/>
              <w:left w:val="nil"/>
              <w:bottom w:val="nil"/>
              <w:right w:val="nil"/>
            </w:tcBorders>
            <w:shd w:val="clear" w:color="000000" w:fill="F2F2F2"/>
            <w:noWrap/>
            <w:vAlign w:val="center"/>
            <w:hideMark/>
          </w:tcPr>
          <w:p w14:paraId="2BA5635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5.18</w:t>
            </w:r>
          </w:p>
        </w:tc>
        <w:tc>
          <w:tcPr>
            <w:tcW w:w="1296" w:type="dxa"/>
            <w:tcBorders>
              <w:top w:val="nil"/>
              <w:left w:val="nil"/>
              <w:bottom w:val="nil"/>
              <w:right w:val="nil"/>
            </w:tcBorders>
            <w:shd w:val="clear" w:color="000000" w:fill="F2F2F2"/>
            <w:noWrap/>
            <w:vAlign w:val="center"/>
            <w:hideMark/>
          </w:tcPr>
          <w:p w14:paraId="02E1889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3.4</w:t>
            </w:r>
          </w:p>
        </w:tc>
      </w:tr>
      <w:tr w:rsidR="00E920C4" w:rsidRPr="00E920C4" w14:paraId="0DD77B44" w14:textId="77777777" w:rsidTr="00E920C4">
        <w:trPr>
          <w:trHeight w:val="300"/>
        </w:trPr>
        <w:tc>
          <w:tcPr>
            <w:tcW w:w="1324" w:type="dxa"/>
            <w:tcBorders>
              <w:top w:val="nil"/>
              <w:left w:val="nil"/>
              <w:bottom w:val="nil"/>
              <w:right w:val="nil"/>
            </w:tcBorders>
            <w:shd w:val="clear" w:color="000000" w:fill="FFFFFF"/>
            <w:noWrap/>
            <w:vAlign w:val="bottom"/>
            <w:hideMark/>
          </w:tcPr>
          <w:p w14:paraId="65ED8448"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w:t>
            </w:r>
          </w:p>
        </w:tc>
        <w:tc>
          <w:tcPr>
            <w:tcW w:w="751" w:type="dxa"/>
            <w:tcBorders>
              <w:top w:val="nil"/>
              <w:left w:val="nil"/>
              <w:bottom w:val="nil"/>
              <w:right w:val="nil"/>
            </w:tcBorders>
            <w:shd w:val="clear" w:color="000000" w:fill="FFFFFF"/>
            <w:noWrap/>
            <w:vAlign w:val="center"/>
            <w:hideMark/>
          </w:tcPr>
          <w:p w14:paraId="63F8BE0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4.2</w:t>
            </w:r>
          </w:p>
        </w:tc>
        <w:tc>
          <w:tcPr>
            <w:tcW w:w="801" w:type="dxa"/>
            <w:tcBorders>
              <w:top w:val="nil"/>
              <w:left w:val="nil"/>
              <w:bottom w:val="nil"/>
              <w:right w:val="nil"/>
            </w:tcBorders>
            <w:shd w:val="clear" w:color="000000" w:fill="FFFFFF"/>
            <w:noWrap/>
            <w:vAlign w:val="center"/>
            <w:hideMark/>
          </w:tcPr>
          <w:p w14:paraId="58A0219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4.4</w:t>
            </w:r>
          </w:p>
        </w:tc>
        <w:tc>
          <w:tcPr>
            <w:tcW w:w="930" w:type="dxa"/>
            <w:tcBorders>
              <w:top w:val="nil"/>
              <w:left w:val="nil"/>
              <w:bottom w:val="nil"/>
              <w:right w:val="nil"/>
            </w:tcBorders>
            <w:shd w:val="clear" w:color="000000" w:fill="FFFFFF"/>
            <w:noWrap/>
            <w:vAlign w:val="center"/>
            <w:hideMark/>
          </w:tcPr>
          <w:p w14:paraId="1236478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w:t>
            </w:r>
          </w:p>
        </w:tc>
        <w:tc>
          <w:tcPr>
            <w:tcW w:w="751" w:type="dxa"/>
            <w:tcBorders>
              <w:top w:val="nil"/>
              <w:left w:val="nil"/>
              <w:bottom w:val="nil"/>
              <w:right w:val="nil"/>
            </w:tcBorders>
            <w:shd w:val="clear" w:color="000000" w:fill="FFFFFF"/>
            <w:noWrap/>
            <w:vAlign w:val="center"/>
            <w:hideMark/>
          </w:tcPr>
          <w:p w14:paraId="4763929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w:t>
            </w:r>
          </w:p>
        </w:tc>
        <w:tc>
          <w:tcPr>
            <w:tcW w:w="978" w:type="dxa"/>
            <w:tcBorders>
              <w:top w:val="nil"/>
              <w:left w:val="nil"/>
              <w:bottom w:val="nil"/>
              <w:right w:val="nil"/>
            </w:tcBorders>
            <w:shd w:val="clear" w:color="000000" w:fill="FFFFFF"/>
            <w:noWrap/>
            <w:vAlign w:val="center"/>
            <w:hideMark/>
          </w:tcPr>
          <w:p w14:paraId="51FB5E5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3.9</w:t>
            </w:r>
          </w:p>
        </w:tc>
        <w:tc>
          <w:tcPr>
            <w:tcW w:w="1306" w:type="dxa"/>
            <w:tcBorders>
              <w:top w:val="nil"/>
              <w:left w:val="nil"/>
              <w:bottom w:val="nil"/>
              <w:right w:val="nil"/>
            </w:tcBorders>
            <w:shd w:val="clear" w:color="000000" w:fill="F2F2F2"/>
            <w:noWrap/>
            <w:vAlign w:val="center"/>
            <w:hideMark/>
          </w:tcPr>
          <w:p w14:paraId="335EB48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4.5</w:t>
            </w:r>
          </w:p>
        </w:tc>
        <w:tc>
          <w:tcPr>
            <w:tcW w:w="1296" w:type="dxa"/>
            <w:tcBorders>
              <w:top w:val="nil"/>
              <w:left w:val="nil"/>
              <w:bottom w:val="nil"/>
              <w:right w:val="nil"/>
            </w:tcBorders>
            <w:shd w:val="clear" w:color="000000" w:fill="F2F2F2"/>
            <w:noWrap/>
            <w:vAlign w:val="center"/>
            <w:hideMark/>
          </w:tcPr>
          <w:p w14:paraId="53415E9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1.1</w:t>
            </w:r>
          </w:p>
        </w:tc>
      </w:tr>
      <w:tr w:rsidR="00E920C4" w:rsidRPr="00E920C4" w14:paraId="0947B292" w14:textId="77777777" w:rsidTr="00E920C4">
        <w:trPr>
          <w:trHeight w:val="300"/>
        </w:trPr>
        <w:tc>
          <w:tcPr>
            <w:tcW w:w="1324" w:type="dxa"/>
            <w:tcBorders>
              <w:top w:val="nil"/>
              <w:left w:val="nil"/>
              <w:bottom w:val="nil"/>
              <w:right w:val="nil"/>
            </w:tcBorders>
            <w:shd w:val="clear" w:color="000000" w:fill="FFFFFF"/>
            <w:noWrap/>
            <w:vAlign w:val="bottom"/>
            <w:hideMark/>
          </w:tcPr>
          <w:p w14:paraId="1EA08518"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w:t>
            </w:r>
          </w:p>
        </w:tc>
        <w:tc>
          <w:tcPr>
            <w:tcW w:w="751" w:type="dxa"/>
            <w:tcBorders>
              <w:top w:val="nil"/>
              <w:left w:val="nil"/>
              <w:bottom w:val="nil"/>
              <w:right w:val="nil"/>
            </w:tcBorders>
            <w:shd w:val="clear" w:color="000000" w:fill="FFFFFF"/>
            <w:noWrap/>
            <w:vAlign w:val="center"/>
            <w:hideMark/>
          </w:tcPr>
          <w:p w14:paraId="0F1EB5B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4.5</w:t>
            </w:r>
          </w:p>
        </w:tc>
        <w:tc>
          <w:tcPr>
            <w:tcW w:w="801" w:type="dxa"/>
            <w:tcBorders>
              <w:top w:val="nil"/>
              <w:left w:val="nil"/>
              <w:bottom w:val="nil"/>
              <w:right w:val="nil"/>
            </w:tcBorders>
            <w:shd w:val="clear" w:color="000000" w:fill="FFFFFF"/>
            <w:noWrap/>
            <w:vAlign w:val="center"/>
            <w:hideMark/>
          </w:tcPr>
          <w:p w14:paraId="282D4E8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5.2</w:t>
            </w:r>
          </w:p>
        </w:tc>
        <w:tc>
          <w:tcPr>
            <w:tcW w:w="930" w:type="dxa"/>
            <w:tcBorders>
              <w:top w:val="nil"/>
              <w:left w:val="nil"/>
              <w:bottom w:val="nil"/>
              <w:right w:val="nil"/>
            </w:tcBorders>
            <w:shd w:val="clear" w:color="000000" w:fill="FFFFFF"/>
            <w:noWrap/>
            <w:vAlign w:val="center"/>
            <w:hideMark/>
          </w:tcPr>
          <w:p w14:paraId="6D2B2560"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4.9</w:t>
            </w:r>
          </w:p>
        </w:tc>
        <w:tc>
          <w:tcPr>
            <w:tcW w:w="751" w:type="dxa"/>
            <w:tcBorders>
              <w:top w:val="nil"/>
              <w:left w:val="nil"/>
              <w:bottom w:val="nil"/>
              <w:right w:val="nil"/>
            </w:tcBorders>
            <w:shd w:val="clear" w:color="000000" w:fill="FFFFFF"/>
            <w:noWrap/>
            <w:vAlign w:val="center"/>
            <w:hideMark/>
          </w:tcPr>
          <w:p w14:paraId="2B45CFE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w:t>
            </w:r>
          </w:p>
        </w:tc>
        <w:tc>
          <w:tcPr>
            <w:tcW w:w="978" w:type="dxa"/>
            <w:tcBorders>
              <w:top w:val="nil"/>
              <w:left w:val="nil"/>
              <w:bottom w:val="nil"/>
              <w:right w:val="nil"/>
            </w:tcBorders>
            <w:shd w:val="clear" w:color="000000" w:fill="FFFFFF"/>
            <w:noWrap/>
            <w:vAlign w:val="center"/>
            <w:hideMark/>
          </w:tcPr>
          <w:p w14:paraId="3044DC4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5.5</w:t>
            </w:r>
          </w:p>
        </w:tc>
        <w:tc>
          <w:tcPr>
            <w:tcW w:w="1306" w:type="dxa"/>
            <w:tcBorders>
              <w:top w:val="nil"/>
              <w:left w:val="nil"/>
              <w:bottom w:val="nil"/>
              <w:right w:val="nil"/>
            </w:tcBorders>
            <w:shd w:val="clear" w:color="000000" w:fill="F2F2F2"/>
            <w:noWrap/>
            <w:vAlign w:val="center"/>
            <w:hideMark/>
          </w:tcPr>
          <w:p w14:paraId="5CC28A9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4.82</w:t>
            </w:r>
          </w:p>
        </w:tc>
        <w:tc>
          <w:tcPr>
            <w:tcW w:w="1296" w:type="dxa"/>
            <w:tcBorders>
              <w:top w:val="nil"/>
              <w:left w:val="nil"/>
              <w:bottom w:val="nil"/>
              <w:right w:val="nil"/>
            </w:tcBorders>
            <w:shd w:val="clear" w:color="000000" w:fill="F2F2F2"/>
            <w:noWrap/>
            <w:vAlign w:val="center"/>
            <w:hideMark/>
          </w:tcPr>
          <w:p w14:paraId="2E4ADE87"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1.5</w:t>
            </w:r>
          </w:p>
        </w:tc>
      </w:tr>
      <w:tr w:rsidR="00E920C4" w:rsidRPr="00E920C4" w14:paraId="44031C42" w14:textId="77777777" w:rsidTr="00E920C4">
        <w:trPr>
          <w:trHeight w:val="311"/>
        </w:trPr>
        <w:tc>
          <w:tcPr>
            <w:tcW w:w="1324" w:type="dxa"/>
            <w:tcBorders>
              <w:top w:val="nil"/>
              <w:left w:val="nil"/>
              <w:bottom w:val="nil"/>
              <w:right w:val="nil"/>
            </w:tcBorders>
            <w:shd w:val="clear" w:color="000000" w:fill="FFFFFF"/>
            <w:noWrap/>
            <w:vAlign w:val="bottom"/>
            <w:hideMark/>
          </w:tcPr>
          <w:p w14:paraId="1E9A302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w:t>
            </w:r>
          </w:p>
        </w:tc>
        <w:tc>
          <w:tcPr>
            <w:tcW w:w="751" w:type="dxa"/>
            <w:tcBorders>
              <w:top w:val="nil"/>
              <w:left w:val="nil"/>
              <w:bottom w:val="nil"/>
              <w:right w:val="nil"/>
            </w:tcBorders>
            <w:shd w:val="clear" w:color="000000" w:fill="FFFFFF"/>
            <w:noWrap/>
            <w:vAlign w:val="center"/>
            <w:hideMark/>
          </w:tcPr>
          <w:p w14:paraId="1C35387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5.4</w:t>
            </w:r>
          </w:p>
        </w:tc>
        <w:tc>
          <w:tcPr>
            <w:tcW w:w="801" w:type="dxa"/>
            <w:tcBorders>
              <w:top w:val="nil"/>
              <w:left w:val="nil"/>
              <w:bottom w:val="nil"/>
              <w:right w:val="nil"/>
            </w:tcBorders>
            <w:shd w:val="clear" w:color="000000" w:fill="FFFFFF"/>
            <w:noWrap/>
            <w:vAlign w:val="center"/>
            <w:hideMark/>
          </w:tcPr>
          <w:p w14:paraId="40C3AB8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5.6</w:t>
            </w:r>
          </w:p>
        </w:tc>
        <w:tc>
          <w:tcPr>
            <w:tcW w:w="930" w:type="dxa"/>
            <w:tcBorders>
              <w:top w:val="nil"/>
              <w:left w:val="nil"/>
              <w:bottom w:val="nil"/>
              <w:right w:val="nil"/>
            </w:tcBorders>
            <w:shd w:val="clear" w:color="000000" w:fill="FFFFFF"/>
            <w:noWrap/>
            <w:vAlign w:val="center"/>
            <w:hideMark/>
          </w:tcPr>
          <w:p w14:paraId="2D976D40"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3.3</w:t>
            </w:r>
          </w:p>
        </w:tc>
        <w:tc>
          <w:tcPr>
            <w:tcW w:w="751" w:type="dxa"/>
            <w:tcBorders>
              <w:top w:val="nil"/>
              <w:left w:val="nil"/>
              <w:bottom w:val="nil"/>
              <w:right w:val="nil"/>
            </w:tcBorders>
            <w:shd w:val="clear" w:color="000000" w:fill="FFFFFF"/>
            <w:noWrap/>
            <w:vAlign w:val="center"/>
            <w:hideMark/>
          </w:tcPr>
          <w:p w14:paraId="2546ED9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5.4</w:t>
            </w:r>
          </w:p>
        </w:tc>
        <w:tc>
          <w:tcPr>
            <w:tcW w:w="978" w:type="dxa"/>
            <w:tcBorders>
              <w:top w:val="nil"/>
              <w:left w:val="nil"/>
              <w:bottom w:val="nil"/>
              <w:right w:val="nil"/>
            </w:tcBorders>
            <w:shd w:val="clear" w:color="000000" w:fill="FFFFFF"/>
            <w:noWrap/>
            <w:vAlign w:val="center"/>
            <w:hideMark/>
          </w:tcPr>
          <w:p w14:paraId="2D16972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3.8</w:t>
            </w:r>
          </w:p>
        </w:tc>
        <w:tc>
          <w:tcPr>
            <w:tcW w:w="1306" w:type="dxa"/>
            <w:tcBorders>
              <w:top w:val="nil"/>
              <w:left w:val="nil"/>
              <w:bottom w:val="nil"/>
              <w:right w:val="nil"/>
            </w:tcBorders>
            <w:shd w:val="clear" w:color="000000" w:fill="F2F2F2"/>
            <w:noWrap/>
            <w:vAlign w:val="center"/>
            <w:hideMark/>
          </w:tcPr>
          <w:p w14:paraId="56B2457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4.7</w:t>
            </w:r>
          </w:p>
        </w:tc>
        <w:tc>
          <w:tcPr>
            <w:tcW w:w="1296" w:type="dxa"/>
            <w:tcBorders>
              <w:top w:val="nil"/>
              <w:left w:val="nil"/>
              <w:bottom w:val="nil"/>
              <w:right w:val="nil"/>
            </w:tcBorders>
            <w:shd w:val="clear" w:color="000000" w:fill="F2F2F2"/>
            <w:noWrap/>
            <w:vAlign w:val="center"/>
            <w:hideMark/>
          </w:tcPr>
          <w:p w14:paraId="10205900"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2.3</w:t>
            </w:r>
          </w:p>
        </w:tc>
      </w:tr>
      <w:tr w:rsidR="00E920C4" w:rsidRPr="00E920C4" w14:paraId="02E9D00E" w14:textId="77777777" w:rsidTr="00E920C4">
        <w:trPr>
          <w:trHeight w:val="300"/>
        </w:trPr>
        <w:tc>
          <w:tcPr>
            <w:tcW w:w="1324" w:type="dxa"/>
            <w:tcBorders>
              <w:top w:val="nil"/>
              <w:left w:val="nil"/>
              <w:bottom w:val="nil"/>
              <w:right w:val="nil"/>
            </w:tcBorders>
            <w:shd w:val="clear" w:color="000000" w:fill="FFFFFF"/>
            <w:noWrap/>
            <w:vAlign w:val="bottom"/>
            <w:hideMark/>
          </w:tcPr>
          <w:p w14:paraId="465FDFD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w:t>
            </w:r>
          </w:p>
        </w:tc>
        <w:tc>
          <w:tcPr>
            <w:tcW w:w="751" w:type="dxa"/>
            <w:tcBorders>
              <w:top w:val="nil"/>
              <w:left w:val="nil"/>
              <w:bottom w:val="nil"/>
              <w:right w:val="nil"/>
            </w:tcBorders>
            <w:shd w:val="clear" w:color="000000" w:fill="FFFFFF"/>
            <w:noWrap/>
            <w:vAlign w:val="center"/>
            <w:hideMark/>
          </w:tcPr>
          <w:p w14:paraId="671B79C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4.9</w:t>
            </w:r>
          </w:p>
        </w:tc>
        <w:tc>
          <w:tcPr>
            <w:tcW w:w="801" w:type="dxa"/>
            <w:tcBorders>
              <w:top w:val="nil"/>
              <w:left w:val="nil"/>
              <w:bottom w:val="nil"/>
              <w:right w:val="nil"/>
            </w:tcBorders>
            <w:shd w:val="clear" w:color="000000" w:fill="FFFFFF"/>
            <w:noWrap/>
            <w:vAlign w:val="center"/>
            <w:hideMark/>
          </w:tcPr>
          <w:p w14:paraId="241C6B84"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3.7</w:t>
            </w:r>
          </w:p>
        </w:tc>
        <w:tc>
          <w:tcPr>
            <w:tcW w:w="930" w:type="dxa"/>
            <w:tcBorders>
              <w:top w:val="nil"/>
              <w:left w:val="nil"/>
              <w:bottom w:val="nil"/>
              <w:right w:val="nil"/>
            </w:tcBorders>
            <w:shd w:val="clear" w:color="000000" w:fill="FFFFFF"/>
            <w:noWrap/>
            <w:vAlign w:val="center"/>
            <w:hideMark/>
          </w:tcPr>
          <w:p w14:paraId="715569B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4.3</w:t>
            </w:r>
          </w:p>
        </w:tc>
        <w:tc>
          <w:tcPr>
            <w:tcW w:w="751" w:type="dxa"/>
            <w:tcBorders>
              <w:top w:val="nil"/>
              <w:left w:val="nil"/>
              <w:bottom w:val="nil"/>
              <w:right w:val="nil"/>
            </w:tcBorders>
            <w:shd w:val="clear" w:color="000000" w:fill="FFFFFF"/>
            <w:noWrap/>
            <w:vAlign w:val="center"/>
            <w:hideMark/>
          </w:tcPr>
          <w:p w14:paraId="74C5653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4.1</w:t>
            </w:r>
          </w:p>
        </w:tc>
        <w:tc>
          <w:tcPr>
            <w:tcW w:w="978" w:type="dxa"/>
            <w:tcBorders>
              <w:top w:val="nil"/>
              <w:left w:val="nil"/>
              <w:bottom w:val="nil"/>
              <w:right w:val="nil"/>
            </w:tcBorders>
            <w:shd w:val="clear" w:color="000000" w:fill="FFFFFF"/>
            <w:noWrap/>
            <w:vAlign w:val="center"/>
            <w:hideMark/>
          </w:tcPr>
          <w:p w14:paraId="53CA251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5.4</w:t>
            </w:r>
          </w:p>
        </w:tc>
        <w:tc>
          <w:tcPr>
            <w:tcW w:w="1306" w:type="dxa"/>
            <w:tcBorders>
              <w:top w:val="nil"/>
              <w:left w:val="nil"/>
              <w:bottom w:val="nil"/>
              <w:right w:val="nil"/>
            </w:tcBorders>
            <w:shd w:val="clear" w:color="000000" w:fill="F2F2F2"/>
            <w:noWrap/>
            <w:vAlign w:val="center"/>
            <w:hideMark/>
          </w:tcPr>
          <w:p w14:paraId="0CFD98E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4.48</w:t>
            </w:r>
          </w:p>
        </w:tc>
        <w:tc>
          <w:tcPr>
            <w:tcW w:w="1296" w:type="dxa"/>
            <w:tcBorders>
              <w:top w:val="nil"/>
              <w:left w:val="nil"/>
              <w:bottom w:val="nil"/>
              <w:right w:val="nil"/>
            </w:tcBorders>
            <w:shd w:val="clear" w:color="000000" w:fill="F2F2F2"/>
            <w:noWrap/>
            <w:vAlign w:val="center"/>
            <w:hideMark/>
          </w:tcPr>
          <w:p w14:paraId="77E0B76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1.7</w:t>
            </w:r>
          </w:p>
        </w:tc>
      </w:tr>
      <w:tr w:rsidR="00E920C4" w:rsidRPr="00E920C4" w14:paraId="717B594F" w14:textId="77777777" w:rsidTr="00E920C4">
        <w:trPr>
          <w:trHeight w:val="300"/>
        </w:trPr>
        <w:tc>
          <w:tcPr>
            <w:tcW w:w="1324" w:type="dxa"/>
            <w:tcBorders>
              <w:top w:val="nil"/>
              <w:left w:val="nil"/>
              <w:bottom w:val="nil"/>
              <w:right w:val="nil"/>
            </w:tcBorders>
            <w:shd w:val="clear" w:color="000000" w:fill="FFFFFF"/>
            <w:noWrap/>
            <w:vAlign w:val="bottom"/>
            <w:hideMark/>
          </w:tcPr>
          <w:p w14:paraId="5EDF5B8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7</w:t>
            </w:r>
          </w:p>
        </w:tc>
        <w:tc>
          <w:tcPr>
            <w:tcW w:w="751" w:type="dxa"/>
            <w:tcBorders>
              <w:top w:val="nil"/>
              <w:left w:val="nil"/>
              <w:bottom w:val="nil"/>
              <w:right w:val="nil"/>
            </w:tcBorders>
            <w:shd w:val="clear" w:color="000000" w:fill="FFFFFF"/>
            <w:noWrap/>
            <w:vAlign w:val="center"/>
            <w:hideMark/>
          </w:tcPr>
          <w:p w14:paraId="39C693C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5.6</w:t>
            </w:r>
          </w:p>
        </w:tc>
        <w:tc>
          <w:tcPr>
            <w:tcW w:w="801" w:type="dxa"/>
            <w:tcBorders>
              <w:top w:val="nil"/>
              <w:left w:val="nil"/>
              <w:bottom w:val="nil"/>
              <w:right w:val="nil"/>
            </w:tcBorders>
            <w:shd w:val="clear" w:color="000000" w:fill="FFFFFF"/>
            <w:noWrap/>
            <w:vAlign w:val="center"/>
            <w:hideMark/>
          </w:tcPr>
          <w:p w14:paraId="1220D679"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6.7</w:t>
            </w:r>
          </w:p>
        </w:tc>
        <w:tc>
          <w:tcPr>
            <w:tcW w:w="930" w:type="dxa"/>
            <w:tcBorders>
              <w:top w:val="nil"/>
              <w:left w:val="nil"/>
              <w:bottom w:val="nil"/>
              <w:right w:val="nil"/>
            </w:tcBorders>
            <w:shd w:val="clear" w:color="000000" w:fill="FFFFFF"/>
            <w:noWrap/>
            <w:vAlign w:val="center"/>
            <w:hideMark/>
          </w:tcPr>
          <w:p w14:paraId="10D09FE0"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6.8</w:t>
            </w:r>
          </w:p>
        </w:tc>
        <w:tc>
          <w:tcPr>
            <w:tcW w:w="751" w:type="dxa"/>
            <w:tcBorders>
              <w:top w:val="nil"/>
              <w:left w:val="nil"/>
              <w:bottom w:val="nil"/>
              <w:right w:val="nil"/>
            </w:tcBorders>
            <w:shd w:val="clear" w:color="000000" w:fill="FFFFFF"/>
            <w:noWrap/>
            <w:vAlign w:val="center"/>
            <w:hideMark/>
          </w:tcPr>
          <w:p w14:paraId="2E920588"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7.1</w:t>
            </w:r>
          </w:p>
        </w:tc>
        <w:tc>
          <w:tcPr>
            <w:tcW w:w="978" w:type="dxa"/>
            <w:tcBorders>
              <w:top w:val="nil"/>
              <w:left w:val="nil"/>
              <w:bottom w:val="nil"/>
              <w:right w:val="nil"/>
            </w:tcBorders>
            <w:shd w:val="clear" w:color="000000" w:fill="FFFFFF"/>
            <w:noWrap/>
            <w:vAlign w:val="center"/>
            <w:hideMark/>
          </w:tcPr>
          <w:p w14:paraId="32EAEBE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6.9</w:t>
            </w:r>
          </w:p>
        </w:tc>
        <w:tc>
          <w:tcPr>
            <w:tcW w:w="1306" w:type="dxa"/>
            <w:tcBorders>
              <w:top w:val="nil"/>
              <w:left w:val="nil"/>
              <w:bottom w:val="nil"/>
              <w:right w:val="nil"/>
            </w:tcBorders>
            <w:shd w:val="clear" w:color="000000" w:fill="F2F2F2"/>
            <w:noWrap/>
            <w:vAlign w:val="center"/>
            <w:hideMark/>
          </w:tcPr>
          <w:p w14:paraId="7967D66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6.62</w:t>
            </w:r>
          </w:p>
        </w:tc>
        <w:tc>
          <w:tcPr>
            <w:tcW w:w="1296" w:type="dxa"/>
            <w:tcBorders>
              <w:top w:val="nil"/>
              <w:left w:val="nil"/>
              <w:bottom w:val="nil"/>
              <w:right w:val="nil"/>
            </w:tcBorders>
            <w:shd w:val="clear" w:color="000000" w:fill="F2F2F2"/>
            <w:noWrap/>
            <w:vAlign w:val="center"/>
            <w:hideMark/>
          </w:tcPr>
          <w:p w14:paraId="1F99FC9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1.5</w:t>
            </w:r>
          </w:p>
        </w:tc>
      </w:tr>
      <w:tr w:rsidR="00E920C4" w:rsidRPr="00E920C4" w14:paraId="12A7DCDD" w14:textId="77777777" w:rsidTr="00E920C4">
        <w:trPr>
          <w:trHeight w:val="311"/>
        </w:trPr>
        <w:tc>
          <w:tcPr>
            <w:tcW w:w="1324" w:type="dxa"/>
            <w:tcBorders>
              <w:top w:val="nil"/>
              <w:left w:val="nil"/>
              <w:bottom w:val="nil"/>
              <w:right w:val="nil"/>
            </w:tcBorders>
            <w:shd w:val="clear" w:color="000000" w:fill="FFFFFF"/>
            <w:noWrap/>
            <w:vAlign w:val="bottom"/>
            <w:hideMark/>
          </w:tcPr>
          <w:p w14:paraId="241E1799"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8</w:t>
            </w:r>
          </w:p>
        </w:tc>
        <w:tc>
          <w:tcPr>
            <w:tcW w:w="751" w:type="dxa"/>
            <w:tcBorders>
              <w:top w:val="nil"/>
              <w:left w:val="nil"/>
              <w:bottom w:val="nil"/>
              <w:right w:val="nil"/>
            </w:tcBorders>
            <w:shd w:val="clear" w:color="000000" w:fill="FFFFFF"/>
            <w:noWrap/>
            <w:vAlign w:val="center"/>
            <w:hideMark/>
          </w:tcPr>
          <w:p w14:paraId="317C11A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5.9</w:t>
            </w:r>
          </w:p>
        </w:tc>
        <w:tc>
          <w:tcPr>
            <w:tcW w:w="801" w:type="dxa"/>
            <w:tcBorders>
              <w:top w:val="nil"/>
              <w:left w:val="nil"/>
              <w:bottom w:val="nil"/>
              <w:right w:val="nil"/>
            </w:tcBorders>
            <w:shd w:val="clear" w:color="000000" w:fill="FFFFFF"/>
            <w:noWrap/>
            <w:vAlign w:val="center"/>
            <w:hideMark/>
          </w:tcPr>
          <w:p w14:paraId="7FBD77D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3.9</w:t>
            </w:r>
          </w:p>
        </w:tc>
        <w:tc>
          <w:tcPr>
            <w:tcW w:w="930" w:type="dxa"/>
            <w:tcBorders>
              <w:top w:val="nil"/>
              <w:left w:val="nil"/>
              <w:bottom w:val="nil"/>
              <w:right w:val="nil"/>
            </w:tcBorders>
            <w:shd w:val="clear" w:color="000000" w:fill="FFFFFF"/>
            <w:noWrap/>
            <w:vAlign w:val="center"/>
            <w:hideMark/>
          </w:tcPr>
          <w:p w14:paraId="22ACA82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6.5</w:t>
            </w:r>
          </w:p>
        </w:tc>
        <w:tc>
          <w:tcPr>
            <w:tcW w:w="751" w:type="dxa"/>
            <w:tcBorders>
              <w:top w:val="nil"/>
              <w:left w:val="nil"/>
              <w:bottom w:val="nil"/>
              <w:right w:val="nil"/>
            </w:tcBorders>
            <w:shd w:val="clear" w:color="000000" w:fill="FFFFFF"/>
            <w:noWrap/>
            <w:vAlign w:val="center"/>
            <w:hideMark/>
          </w:tcPr>
          <w:p w14:paraId="54BC1A5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2.7</w:t>
            </w:r>
          </w:p>
        </w:tc>
        <w:tc>
          <w:tcPr>
            <w:tcW w:w="978" w:type="dxa"/>
            <w:tcBorders>
              <w:top w:val="nil"/>
              <w:left w:val="nil"/>
              <w:bottom w:val="nil"/>
              <w:right w:val="nil"/>
            </w:tcBorders>
            <w:shd w:val="clear" w:color="000000" w:fill="FFFFFF"/>
            <w:noWrap/>
            <w:vAlign w:val="center"/>
            <w:hideMark/>
          </w:tcPr>
          <w:p w14:paraId="4F4C4A1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4.6</w:t>
            </w:r>
          </w:p>
        </w:tc>
        <w:tc>
          <w:tcPr>
            <w:tcW w:w="1306" w:type="dxa"/>
            <w:tcBorders>
              <w:top w:val="nil"/>
              <w:left w:val="nil"/>
              <w:bottom w:val="nil"/>
              <w:right w:val="nil"/>
            </w:tcBorders>
            <w:shd w:val="clear" w:color="000000" w:fill="F2F2F2"/>
            <w:noWrap/>
            <w:vAlign w:val="center"/>
            <w:hideMark/>
          </w:tcPr>
          <w:p w14:paraId="3CC301D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4.72</w:t>
            </w:r>
          </w:p>
        </w:tc>
        <w:tc>
          <w:tcPr>
            <w:tcW w:w="1296" w:type="dxa"/>
            <w:tcBorders>
              <w:top w:val="nil"/>
              <w:left w:val="nil"/>
              <w:bottom w:val="nil"/>
              <w:right w:val="nil"/>
            </w:tcBorders>
            <w:shd w:val="clear" w:color="000000" w:fill="F2F2F2"/>
            <w:noWrap/>
            <w:vAlign w:val="center"/>
            <w:hideMark/>
          </w:tcPr>
          <w:p w14:paraId="202A526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3.8</w:t>
            </w:r>
          </w:p>
        </w:tc>
      </w:tr>
      <w:tr w:rsidR="00E920C4" w:rsidRPr="00E920C4" w14:paraId="6C6B9091" w14:textId="77777777" w:rsidTr="00E920C4">
        <w:trPr>
          <w:trHeight w:val="311"/>
        </w:trPr>
        <w:tc>
          <w:tcPr>
            <w:tcW w:w="1324" w:type="dxa"/>
            <w:tcBorders>
              <w:top w:val="nil"/>
              <w:left w:val="nil"/>
              <w:bottom w:val="nil"/>
              <w:right w:val="nil"/>
            </w:tcBorders>
            <w:shd w:val="clear" w:color="000000" w:fill="FFFFFF"/>
            <w:noWrap/>
            <w:vAlign w:val="bottom"/>
            <w:hideMark/>
          </w:tcPr>
          <w:p w14:paraId="4CD0BA8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9</w:t>
            </w:r>
          </w:p>
        </w:tc>
        <w:tc>
          <w:tcPr>
            <w:tcW w:w="751" w:type="dxa"/>
            <w:tcBorders>
              <w:top w:val="nil"/>
              <w:left w:val="nil"/>
              <w:bottom w:val="nil"/>
              <w:right w:val="nil"/>
            </w:tcBorders>
            <w:shd w:val="clear" w:color="000000" w:fill="FFFFFF"/>
            <w:noWrap/>
            <w:vAlign w:val="center"/>
            <w:hideMark/>
          </w:tcPr>
          <w:p w14:paraId="7E91191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3.9</w:t>
            </w:r>
          </w:p>
        </w:tc>
        <w:tc>
          <w:tcPr>
            <w:tcW w:w="801" w:type="dxa"/>
            <w:tcBorders>
              <w:top w:val="nil"/>
              <w:left w:val="nil"/>
              <w:bottom w:val="nil"/>
              <w:right w:val="nil"/>
            </w:tcBorders>
            <w:shd w:val="clear" w:color="000000" w:fill="FFFFFF"/>
            <w:noWrap/>
            <w:vAlign w:val="center"/>
            <w:hideMark/>
          </w:tcPr>
          <w:p w14:paraId="1F7BB8A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4.2</w:t>
            </w:r>
          </w:p>
        </w:tc>
        <w:tc>
          <w:tcPr>
            <w:tcW w:w="930" w:type="dxa"/>
            <w:tcBorders>
              <w:top w:val="nil"/>
              <w:left w:val="nil"/>
              <w:bottom w:val="nil"/>
              <w:right w:val="nil"/>
            </w:tcBorders>
            <w:shd w:val="clear" w:color="000000" w:fill="FFFFFF"/>
            <w:noWrap/>
            <w:vAlign w:val="center"/>
            <w:hideMark/>
          </w:tcPr>
          <w:p w14:paraId="6868CFD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6.2</w:t>
            </w:r>
          </w:p>
        </w:tc>
        <w:tc>
          <w:tcPr>
            <w:tcW w:w="751" w:type="dxa"/>
            <w:tcBorders>
              <w:top w:val="nil"/>
              <w:left w:val="nil"/>
              <w:bottom w:val="nil"/>
              <w:right w:val="nil"/>
            </w:tcBorders>
            <w:shd w:val="clear" w:color="000000" w:fill="FFFFFF"/>
            <w:noWrap/>
            <w:vAlign w:val="center"/>
            <w:hideMark/>
          </w:tcPr>
          <w:p w14:paraId="17FA42C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6.3</w:t>
            </w:r>
          </w:p>
        </w:tc>
        <w:tc>
          <w:tcPr>
            <w:tcW w:w="978" w:type="dxa"/>
            <w:tcBorders>
              <w:top w:val="nil"/>
              <w:left w:val="nil"/>
              <w:bottom w:val="nil"/>
              <w:right w:val="nil"/>
            </w:tcBorders>
            <w:shd w:val="clear" w:color="000000" w:fill="FFFFFF"/>
            <w:noWrap/>
            <w:vAlign w:val="center"/>
            <w:hideMark/>
          </w:tcPr>
          <w:p w14:paraId="76E06D5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w:t>
            </w:r>
          </w:p>
        </w:tc>
        <w:tc>
          <w:tcPr>
            <w:tcW w:w="1306" w:type="dxa"/>
            <w:tcBorders>
              <w:top w:val="nil"/>
              <w:left w:val="nil"/>
              <w:bottom w:val="nil"/>
              <w:right w:val="nil"/>
            </w:tcBorders>
            <w:shd w:val="clear" w:color="000000" w:fill="F2F2F2"/>
            <w:noWrap/>
            <w:vAlign w:val="center"/>
            <w:hideMark/>
          </w:tcPr>
          <w:p w14:paraId="1ACF5A0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4.92</w:t>
            </w:r>
          </w:p>
        </w:tc>
        <w:tc>
          <w:tcPr>
            <w:tcW w:w="1296" w:type="dxa"/>
            <w:tcBorders>
              <w:top w:val="nil"/>
              <w:left w:val="nil"/>
              <w:bottom w:val="nil"/>
              <w:right w:val="nil"/>
            </w:tcBorders>
            <w:shd w:val="clear" w:color="000000" w:fill="F2F2F2"/>
            <w:noWrap/>
            <w:vAlign w:val="center"/>
            <w:hideMark/>
          </w:tcPr>
          <w:p w14:paraId="1FBE8E7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2.4</w:t>
            </w:r>
          </w:p>
        </w:tc>
      </w:tr>
      <w:tr w:rsidR="00E920C4" w:rsidRPr="00E920C4" w14:paraId="629EDA0F" w14:textId="77777777" w:rsidTr="00E920C4">
        <w:trPr>
          <w:trHeight w:val="311"/>
        </w:trPr>
        <w:tc>
          <w:tcPr>
            <w:tcW w:w="1324" w:type="dxa"/>
            <w:tcBorders>
              <w:top w:val="nil"/>
              <w:left w:val="nil"/>
              <w:bottom w:val="nil"/>
              <w:right w:val="nil"/>
            </w:tcBorders>
            <w:shd w:val="clear" w:color="000000" w:fill="FFFFFF"/>
            <w:noWrap/>
            <w:vAlign w:val="bottom"/>
            <w:hideMark/>
          </w:tcPr>
          <w:p w14:paraId="7595ECC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10</w:t>
            </w:r>
          </w:p>
        </w:tc>
        <w:tc>
          <w:tcPr>
            <w:tcW w:w="751" w:type="dxa"/>
            <w:tcBorders>
              <w:top w:val="nil"/>
              <w:left w:val="nil"/>
              <w:bottom w:val="nil"/>
              <w:right w:val="nil"/>
            </w:tcBorders>
            <w:shd w:val="clear" w:color="000000" w:fill="FFFFFF"/>
            <w:noWrap/>
            <w:vAlign w:val="center"/>
            <w:hideMark/>
          </w:tcPr>
          <w:p w14:paraId="13A89F7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5.6</w:t>
            </w:r>
          </w:p>
        </w:tc>
        <w:tc>
          <w:tcPr>
            <w:tcW w:w="801" w:type="dxa"/>
            <w:tcBorders>
              <w:top w:val="nil"/>
              <w:left w:val="nil"/>
              <w:bottom w:val="nil"/>
              <w:right w:val="nil"/>
            </w:tcBorders>
            <w:shd w:val="clear" w:color="000000" w:fill="FFFFFF"/>
            <w:noWrap/>
            <w:vAlign w:val="center"/>
            <w:hideMark/>
          </w:tcPr>
          <w:p w14:paraId="46FACC6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4.5</w:t>
            </w:r>
          </w:p>
        </w:tc>
        <w:tc>
          <w:tcPr>
            <w:tcW w:w="930" w:type="dxa"/>
            <w:tcBorders>
              <w:top w:val="nil"/>
              <w:left w:val="nil"/>
              <w:bottom w:val="nil"/>
              <w:right w:val="nil"/>
            </w:tcBorders>
            <w:shd w:val="clear" w:color="000000" w:fill="FFFFFF"/>
            <w:noWrap/>
            <w:vAlign w:val="center"/>
            <w:hideMark/>
          </w:tcPr>
          <w:p w14:paraId="1E81923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5.4</w:t>
            </w:r>
          </w:p>
        </w:tc>
        <w:tc>
          <w:tcPr>
            <w:tcW w:w="751" w:type="dxa"/>
            <w:tcBorders>
              <w:top w:val="nil"/>
              <w:left w:val="nil"/>
              <w:bottom w:val="nil"/>
              <w:right w:val="nil"/>
            </w:tcBorders>
            <w:shd w:val="clear" w:color="000000" w:fill="FFFFFF"/>
            <w:noWrap/>
            <w:vAlign w:val="center"/>
            <w:hideMark/>
          </w:tcPr>
          <w:p w14:paraId="6BD43F2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4.4</w:t>
            </w:r>
          </w:p>
        </w:tc>
        <w:tc>
          <w:tcPr>
            <w:tcW w:w="978" w:type="dxa"/>
            <w:tcBorders>
              <w:top w:val="nil"/>
              <w:left w:val="nil"/>
              <w:bottom w:val="nil"/>
              <w:right w:val="nil"/>
            </w:tcBorders>
            <w:shd w:val="clear" w:color="000000" w:fill="FFFFFF"/>
            <w:noWrap/>
            <w:vAlign w:val="center"/>
            <w:hideMark/>
          </w:tcPr>
          <w:p w14:paraId="48875A7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6.6</w:t>
            </w:r>
          </w:p>
        </w:tc>
        <w:tc>
          <w:tcPr>
            <w:tcW w:w="1306" w:type="dxa"/>
            <w:tcBorders>
              <w:top w:val="nil"/>
              <w:left w:val="nil"/>
              <w:bottom w:val="nil"/>
              <w:right w:val="nil"/>
            </w:tcBorders>
            <w:shd w:val="clear" w:color="000000" w:fill="F2F2F2"/>
            <w:noWrap/>
            <w:vAlign w:val="center"/>
            <w:hideMark/>
          </w:tcPr>
          <w:p w14:paraId="0BA7448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5.3</w:t>
            </w:r>
          </w:p>
        </w:tc>
        <w:tc>
          <w:tcPr>
            <w:tcW w:w="1296" w:type="dxa"/>
            <w:tcBorders>
              <w:top w:val="nil"/>
              <w:left w:val="nil"/>
              <w:bottom w:val="nil"/>
              <w:right w:val="nil"/>
            </w:tcBorders>
            <w:shd w:val="clear" w:color="000000" w:fill="F2F2F2"/>
            <w:noWrap/>
            <w:vAlign w:val="center"/>
            <w:hideMark/>
          </w:tcPr>
          <w:p w14:paraId="2AFDB894"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2.2</w:t>
            </w:r>
          </w:p>
        </w:tc>
      </w:tr>
      <w:tr w:rsidR="00E920C4" w:rsidRPr="00E920C4" w14:paraId="377C9245" w14:textId="77777777" w:rsidTr="00E920C4">
        <w:trPr>
          <w:trHeight w:val="311"/>
        </w:trPr>
        <w:tc>
          <w:tcPr>
            <w:tcW w:w="1324" w:type="dxa"/>
            <w:tcBorders>
              <w:top w:val="nil"/>
              <w:left w:val="nil"/>
              <w:bottom w:val="nil"/>
              <w:right w:val="nil"/>
            </w:tcBorders>
            <w:shd w:val="clear" w:color="000000" w:fill="FFFFFF"/>
            <w:noWrap/>
            <w:vAlign w:val="bottom"/>
            <w:hideMark/>
          </w:tcPr>
          <w:p w14:paraId="0320588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11</w:t>
            </w:r>
          </w:p>
        </w:tc>
        <w:tc>
          <w:tcPr>
            <w:tcW w:w="751" w:type="dxa"/>
            <w:tcBorders>
              <w:top w:val="nil"/>
              <w:left w:val="nil"/>
              <w:bottom w:val="nil"/>
              <w:right w:val="nil"/>
            </w:tcBorders>
            <w:shd w:val="clear" w:color="000000" w:fill="FFFFFF"/>
            <w:noWrap/>
            <w:vAlign w:val="center"/>
            <w:hideMark/>
          </w:tcPr>
          <w:p w14:paraId="0AF1F0A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3.8</w:t>
            </w:r>
          </w:p>
        </w:tc>
        <w:tc>
          <w:tcPr>
            <w:tcW w:w="801" w:type="dxa"/>
            <w:tcBorders>
              <w:top w:val="nil"/>
              <w:left w:val="nil"/>
              <w:bottom w:val="nil"/>
              <w:right w:val="nil"/>
            </w:tcBorders>
            <w:shd w:val="clear" w:color="000000" w:fill="FFFFFF"/>
            <w:noWrap/>
            <w:vAlign w:val="center"/>
            <w:hideMark/>
          </w:tcPr>
          <w:p w14:paraId="7EAA829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3.2</w:t>
            </w:r>
          </w:p>
        </w:tc>
        <w:tc>
          <w:tcPr>
            <w:tcW w:w="930" w:type="dxa"/>
            <w:tcBorders>
              <w:top w:val="nil"/>
              <w:left w:val="nil"/>
              <w:bottom w:val="nil"/>
              <w:right w:val="nil"/>
            </w:tcBorders>
            <w:shd w:val="clear" w:color="000000" w:fill="FFFFFF"/>
            <w:noWrap/>
            <w:vAlign w:val="center"/>
            <w:hideMark/>
          </w:tcPr>
          <w:p w14:paraId="6E620EE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4.9</w:t>
            </w:r>
          </w:p>
        </w:tc>
        <w:tc>
          <w:tcPr>
            <w:tcW w:w="751" w:type="dxa"/>
            <w:tcBorders>
              <w:top w:val="nil"/>
              <w:left w:val="nil"/>
              <w:bottom w:val="nil"/>
              <w:right w:val="nil"/>
            </w:tcBorders>
            <w:shd w:val="clear" w:color="000000" w:fill="FFFFFF"/>
            <w:noWrap/>
            <w:vAlign w:val="center"/>
            <w:hideMark/>
          </w:tcPr>
          <w:p w14:paraId="42E390D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w:t>
            </w:r>
          </w:p>
        </w:tc>
        <w:tc>
          <w:tcPr>
            <w:tcW w:w="978" w:type="dxa"/>
            <w:tcBorders>
              <w:top w:val="nil"/>
              <w:left w:val="nil"/>
              <w:bottom w:val="nil"/>
              <w:right w:val="nil"/>
            </w:tcBorders>
            <w:shd w:val="clear" w:color="000000" w:fill="FFFFFF"/>
            <w:noWrap/>
            <w:vAlign w:val="center"/>
            <w:hideMark/>
          </w:tcPr>
          <w:p w14:paraId="2F391E04"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6.4</w:t>
            </w:r>
          </w:p>
        </w:tc>
        <w:tc>
          <w:tcPr>
            <w:tcW w:w="1306" w:type="dxa"/>
            <w:tcBorders>
              <w:top w:val="nil"/>
              <w:left w:val="nil"/>
              <w:bottom w:val="nil"/>
              <w:right w:val="nil"/>
            </w:tcBorders>
            <w:shd w:val="clear" w:color="000000" w:fill="F2F2F2"/>
            <w:noWrap/>
            <w:vAlign w:val="center"/>
            <w:hideMark/>
          </w:tcPr>
          <w:p w14:paraId="3D414DF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4.66</w:t>
            </w:r>
          </w:p>
        </w:tc>
        <w:tc>
          <w:tcPr>
            <w:tcW w:w="1296" w:type="dxa"/>
            <w:tcBorders>
              <w:top w:val="nil"/>
              <w:left w:val="nil"/>
              <w:bottom w:val="nil"/>
              <w:right w:val="nil"/>
            </w:tcBorders>
            <w:shd w:val="clear" w:color="000000" w:fill="F2F2F2"/>
            <w:noWrap/>
            <w:vAlign w:val="center"/>
            <w:hideMark/>
          </w:tcPr>
          <w:p w14:paraId="0D59577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3.2</w:t>
            </w:r>
          </w:p>
        </w:tc>
      </w:tr>
      <w:tr w:rsidR="00E920C4" w:rsidRPr="00E920C4" w14:paraId="4F6DE548" w14:textId="77777777" w:rsidTr="00E920C4">
        <w:trPr>
          <w:trHeight w:val="311"/>
        </w:trPr>
        <w:tc>
          <w:tcPr>
            <w:tcW w:w="1324" w:type="dxa"/>
            <w:tcBorders>
              <w:top w:val="nil"/>
              <w:left w:val="nil"/>
              <w:bottom w:val="nil"/>
              <w:right w:val="nil"/>
            </w:tcBorders>
            <w:shd w:val="clear" w:color="000000" w:fill="FFFFFF"/>
            <w:noWrap/>
            <w:vAlign w:val="bottom"/>
            <w:hideMark/>
          </w:tcPr>
          <w:p w14:paraId="4104437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12</w:t>
            </w:r>
          </w:p>
        </w:tc>
        <w:tc>
          <w:tcPr>
            <w:tcW w:w="751" w:type="dxa"/>
            <w:tcBorders>
              <w:top w:val="nil"/>
              <w:left w:val="nil"/>
              <w:bottom w:val="nil"/>
              <w:right w:val="nil"/>
            </w:tcBorders>
            <w:shd w:val="clear" w:color="000000" w:fill="FFFFFF"/>
            <w:noWrap/>
            <w:vAlign w:val="center"/>
            <w:hideMark/>
          </w:tcPr>
          <w:p w14:paraId="5B9C593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5.3</w:t>
            </w:r>
          </w:p>
        </w:tc>
        <w:tc>
          <w:tcPr>
            <w:tcW w:w="801" w:type="dxa"/>
            <w:tcBorders>
              <w:top w:val="nil"/>
              <w:left w:val="nil"/>
              <w:bottom w:val="nil"/>
              <w:right w:val="nil"/>
            </w:tcBorders>
            <w:shd w:val="clear" w:color="000000" w:fill="FFFFFF"/>
            <w:noWrap/>
            <w:vAlign w:val="center"/>
            <w:hideMark/>
          </w:tcPr>
          <w:p w14:paraId="18173C9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6.3</w:t>
            </w:r>
          </w:p>
        </w:tc>
        <w:tc>
          <w:tcPr>
            <w:tcW w:w="930" w:type="dxa"/>
            <w:tcBorders>
              <w:top w:val="nil"/>
              <w:left w:val="nil"/>
              <w:bottom w:val="nil"/>
              <w:right w:val="nil"/>
            </w:tcBorders>
            <w:shd w:val="clear" w:color="000000" w:fill="FFFFFF"/>
            <w:noWrap/>
            <w:vAlign w:val="center"/>
            <w:hideMark/>
          </w:tcPr>
          <w:p w14:paraId="4E7B593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2.7</w:t>
            </w:r>
          </w:p>
        </w:tc>
        <w:tc>
          <w:tcPr>
            <w:tcW w:w="751" w:type="dxa"/>
            <w:tcBorders>
              <w:top w:val="nil"/>
              <w:left w:val="nil"/>
              <w:bottom w:val="nil"/>
              <w:right w:val="nil"/>
            </w:tcBorders>
            <w:shd w:val="clear" w:color="000000" w:fill="FFFFFF"/>
            <w:noWrap/>
            <w:vAlign w:val="center"/>
            <w:hideMark/>
          </w:tcPr>
          <w:p w14:paraId="6D1BA62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4.4</w:t>
            </w:r>
          </w:p>
        </w:tc>
        <w:tc>
          <w:tcPr>
            <w:tcW w:w="978" w:type="dxa"/>
            <w:tcBorders>
              <w:top w:val="nil"/>
              <w:left w:val="nil"/>
              <w:bottom w:val="nil"/>
              <w:right w:val="nil"/>
            </w:tcBorders>
            <w:shd w:val="clear" w:color="000000" w:fill="FFFFFF"/>
            <w:noWrap/>
            <w:vAlign w:val="center"/>
            <w:hideMark/>
          </w:tcPr>
          <w:p w14:paraId="58C2A91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4.5</w:t>
            </w:r>
          </w:p>
        </w:tc>
        <w:tc>
          <w:tcPr>
            <w:tcW w:w="1306" w:type="dxa"/>
            <w:tcBorders>
              <w:top w:val="nil"/>
              <w:left w:val="nil"/>
              <w:bottom w:val="nil"/>
              <w:right w:val="nil"/>
            </w:tcBorders>
            <w:shd w:val="clear" w:color="000000" w:fill="F2F2F2"/>
            <w:noWrap/>
            <w:vAlign w:val="center"/>
            <w:hideMark/>
          </w:tcPr>
          <w:p w14:paraId="3EDEDA8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4.64</w:t>
            </w:r>
          </w:p>
        </w:tc>
        <w:tc>
          <w:tcPr>
            <w:tcW w:w="1296" w:type="dxa"/>
            <w:tcBorders>
              <w:top w:val="nil"/>
              <w:left w:val="nil"/>
              <w:bottom w:val="nil"/>
              <w:right w:val="nil"/>
            </w:tcBorders>
            <w:shd w:val="clear" w:color="000000" w:fill="F2F2F2"/>
            <w:noWrap/>
            <w:vAlign w:val="center"/>
            <w:hideMark/>
          </w:tcPr>
          <w:p w14:paraId="06719BA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3.6</w:t>
            </w:r>
          </w:p>
        </w:tc>
      </w:tr>
      <w:tr w:rsidR="00E920C4" w:rsidRPr="00E920C4" w14:paraId="27EFDA8A" w14:textId="77777777" w:rsidTr="00E920C4">
        <w:trPr>
          <w:trHeight w:val="311"/>
        </w:trPr>
        <w:tc>
          <w:tcPr>
            <w:tcW w:w="1324" w:type="dxa"/>
            <w:tcBorders>
              <w:top w:val="nil"/>
              <w:left w:val="nil"/>
              <w:bottom w:val="nil"/>
              <w:right w:val="nil"/>
            </w:tcBorders>
            <w:shd w:val="clear" w:color="000000" w:fill="FFFFFF"/>
            <w:noWrap/>
            <w:vAlign w:val="bottom"/>
            <w:hideMark/>
          </w:tcPr>
          <w:p w14:paraId="4601E627"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13</w:t>
            </w:r>
          </w:p>
        </w:tc>
        <w:tc>
          <w:tcPr>
            <w:tcW w:w="751" w:type="dxa"/>
            <w:tcBorders>
              <w:top w:val="nil"/>
              <w:left w:val="nil"/>
              <w:bottom w:val="nil"/>
              <w:right w:val="nil"/>
            </w:tcBorders>
            <w:shd w:val="clear" w:color="000000" w:fill="FFFFFF"/>
            <w:noWrap/>
            <w:vAlign w:val="center"/>
            <w:hideMark/>
          </w:tcPr>
          <w:p w14:paraId="51E74EB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3.9</w:t>
            </w:r>
          </w:p>
        </w:tc>
        <w:tc>
          <w:tcPr>
            <w:tcW w:w="801" w:type="dxa"/>
            <w:tcBorders>
              <w:top w:val="nil"/>
              <w:left w:val="nil"/>
              <w:bottom w:val="nil"/>
              <w:right w:val="nil"/>
            </w:tcBorders>
            <w:shd w:val="clear" w:color="000000" w:fill="FFFFFF"/>
            <w:noWrap/>
            <w:vAlign w:val="center"/>
            <w:hideMark/>
          </w:tcPr>
          <w:p w14:paraId="31C2C50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4.7</w:t>
            </w:r>
          </w:p>
        </w:tc>
        <w:tc>
          <w:tcPr>
            <w:tcW w:w="930" w:type="dxa"/>
            <w:tcBorders>
              <w:top w:val="nil"/>
              <w:left w:val="nil"/>
              <w:bottom w:val="nil"/>
              <w:right w:val="nil"/>
            </w:tcBorders>
            <w:shd w:val="clear" w:color="000000" w:fill="FFFFFF"/>
            <w:noWrap/>
            <w:vAlign w:val="center"/>
            <w:hideMark/>
          </w:tcPr>
          <w:p w14:paraId="180E5B04"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5.2</w:t>
            </w:r>
          </w:p>
        </w:tc>
        <w:tc>
          <w:tcPr>
            <w:tcW w:w="751" w:type="dxa"/>
            <w:tcBorders>
              <w:top w:val="nil"/>
              <w:left w:val="nil"/>
              <w:bottom w:val="nil"/>
              <w:right w:val="nil"/>
            </w:tcBorders>
            <w:shd w:val="clear" w:color="000000" w:fill="FFFFFF"/>
            <w:noWrap/>
            <w:vAlign w:val="center"/>
            <w:hideMark/>
          </w:tcPr>
          <w:p w14:paraId="79C6736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4.3</w:t>
            </w:r>
          </w:p>
        </w:tc>
        <w:tc>
          <w:tcPr>
            <w:tcW w:w="978" w:type="dxa"/>
            <w:tcBorders>
              <w:top w:val="nil"/>
              <w:left w:val="nil"/>
              <w:bottom w:val="nil"/>
              <w:right w:val="nil"/>
            </w:tcBorders>
            <w:shd w:val="clear" w:color="000000" w:fill="FFFFFF"/>
            <w:noWrap/>
            <w:vAlign w:val="center"/>
            <w:hideMark/>
          </w:tcPr>
          <w:p w14:paraId="4D4542A7"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4.1</w:t>
            </w:r>
          </w:p>
        </w:tc>
        <w:tc>
          <w:tcPr>
            <w:tcW w:w="1306" w:type="dxa"/>
            <w:tcBorders>
              <w:top w:val="nil"/>
              <w:left w:val="nil"/>
              <w:bottom w:val="nil"/>
              <w:right w:val="nil"/>
            </w:tcBorders>
            <w:shd w:val="clear" w:color="000000" w:fill="F2F2F2"/>
            <w:noWrap/>
            <w:vAlign w:val="center"/>
            <w:hideMark/>
          </w:tcPr>
          <w:p w14:paraId="751AE897"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4.44</w:t>
            </w:r>
          </w:p>
        </w:tc>
        <w:tc>
          <w:tcPr>
            <w:tcW w:w="1296" w:type="dxa"/>
            <w:tcBorders>
              <w:top w:val="nil"/>
              <w:left w:val="nil"/>
              <w:bottom w:val="nil"/>
              <w:right w:val="nil"/>
            </w:tcBorders>
            <w:shd w:val="clear" w:color="000000" w:fill="F2F2F2"/>
            <w:noWrap/>
            <w:vAlign w:val="center"/>
            <w:hideMark/>
          </w:tcPr>
          <w:p w14:paraId="2459E69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1.3</w:t>
            </w:r>
          </w:p>
        </w:tc>
      </w:tr>
      <w:tr w:rsidR="00E920C4" w:rsidRPr="00E920C4" w14:paraId="7BC95770" w14:textId="77777777" w:rsidTr="00E920C4">
        <w:trPr>
          <w:trHeight w:val="311"/>
        </w:trPr>
        <w:tc>
          <w:tcPr>
            <w:tcW w:w="1324" w:type="dxa"/>
            <w:tcBorders>
              <w:top w:val="nil"/>
              <w:left w:val="nil"/>
              <w:bottom w:val="nil"/>
              <w:right w:val="nil"/>
            </w:tcBorders>
            <w:shd w:val="clear" w:color="000000" w:fill="FFFFFF"/>
            <w:noWrap/>
            <w:vAlign w:val="bottom"/>
            <w:hideMark/>
          </w:tcPr>
          <w:p w14:paraId="379FB600"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14</w:t>
            </w:r>
          </w:p>
        </w:tc>
        <w:tc>
          <w:tcPr>
            <w:tcW w:w="751" w:type="dxa"/>
            <w:tcBorders>
              <w:top w:val="nil"/>
              <w:left w:val="nil"/>
              <w:bottom w:val="nil"/>
              <w:right w:val="nil"/>
            </w:tcBorders>
            <w:shd w:val="clear" w:color="000000" w:fill="FFFFFF"/>
            <w:noWrap/>
            <w:vAlign w:val="center"/>
            <w:hideMark/>
          </w:tcPr>
          <w:p w14:paraId="0515FDF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5.4</w:t>
            </w:r>
          </w:p>
        </w:tc>
        <w:tc>
          <w:tcPr>
            <w:tcW w:w="801" w:type="dxa"/>
            <w:tcBorders>
              <w:top w:val="nil"/>
              <w:left w:val="nil"/>
              <w:bottom w:val="nil"/>
              <w:right w:val="nil"/>
            </w:tcBorders>
            <w:shd w:val="clear" w:color="000000" w:fill="FFFFFF"/>
            <w:noWrap/>
            <w:vAlign w:val="center"/>
            <w:hideMark/>
          </w:tcPr>
          <w:p w14:paraId="37BD7A2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6.2</w:t>
            </w:r>
          </w:p>
        </w:tc>
        <w:tc>
          <w:tcPr>
            <w:tcW w:w="930" w:type="dxa"/>
            <w:tcBorders>
              <w:top w:val="nil"/>
              <w:left w:val="nil"/>
              <w:bottom w:val="nil"/>
              <w:right w:val="nil"/>
            </w:tcBorders>
            <w:shd w:val="clear" w:color="000000" w:fill="FFFFFF"/>
            <w:noWrap/>
            <w:vAlign w:val="center"/>
            <w:hideMark/>
          </w:tcPr>
          <w:p w14:paraId="7B04CAB7"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5.5</w:t>
            </w:r>
          </w:p>
        </w:tc>
        <w:tc>
          <w:tcPr>
            <w:tcW w:w="751" w:type="dxa"/>
            <w:tcBorders>
              <w:top w:val="nil"/>
              <w:left w:val="nil"/>
              <w:bottom w:val="nil"/>
              <w:right w:val="nil"/>
            </w:tcBorders>
            <w:shd w:val="clear" w:color="000000" w:fill="FFFFFF"/>
            <w:noWrap/>
            <w:vAlign w:val="center"/>
            <w:hideMark/>
          </w:tcPr>
          <w:p w14:paraId="01E1BB6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5.1</w:t>
            </w:r>
          </w:p>
        </w:tc>
        <w:tc>
          <w:tcPr>
            <w:tcW w:w="978" w:type="dxa"/>
            <w:tcBorders>
              <w:top w:val="nil"/>
              <w:left w:val="nil"/>
              <w:bottom w:val="nil"/>
              <w:right w:val="nil"/>
            </w:tcBorders>
            <w:shd w:val="clear" w:color="000000" w:fill="FFFFFF"/>
            <w:noWrap/>
            <w:vAlign w:val="center"/>
            <w:hideMark/>
          </w:tcPr>
          <w:p w14:paraId="4BE022A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4.8</w:t>
            </w:r>
          </w:p>
        </w:tc>
        <w:tc>
          <w:tcPr>
            <w:tcW w:w="1306" w:type="dxa"/>
            <w:tcBorders>
              <w:top w:val="nil"/>
              <w:left w:val="nil"/>
              <w:bottom w:val="nil"/>
              <w:right w:val="nil"/>
            </w:tcBorders>
            <w:shd w:val="clear" w:color="000000" w:fill="F2F2F2"/>
            <w:noWrap/>
            <w:vAlign w:val="center"/>
            <w:hideMark/>
          </w:tcPr>
          <w:p w14:paraId="709D791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5.4</w:t>
            </w:r>
          </w:p>
        </w:tc>
        <w:tc>
          <w:tcPr>
            <w:tcW w:w="1296" w:type="dxa"/>
            <w:tcBorders>
              <w:top w:val="nil"/>
              <w:left w:val="nil"/>
              <w:bottom w:val="nil"/>
              <w:right w:val="nil"/>
            </w:tcBorders>
            <w:shd w:val="clear" w:color="000000" w:fill="F2F2F2"/>
            <w:noWrap/>
            <w:vAlign w:val="center"/>
            <w:hideMark/>
          </w:tcPr>
          <w:p w14:paraId="643C63B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1.4</w:t>
            </w:r>
          </w:p>
        </w:tc>
      </w:tr>
      <w:tr w:rsidR="00E920C4" w:rsidRPr="00E920C4" w14:paraId="6CA6DD5B" w14:textId="77777777" w:rsidTr="00E920C4">
        <w:trPr>
          <w:trHeight w:val="311"/>
        </w:trPr>
        <w:tc>
          <w:tcPr>
            <w:tcW w:w="1324" w:type="dxa"/>
            <w:tcBorders>
              <w:top w:val="nil"/>
              <w:left w:val="nil"/>
              <w:bottom w:val="nil"/>
              <w:right w:val="nil"/>
            </w:tcBorders>
            <w:shd w:val="clear" w:color="000000" w:fill="FFFFFF"/>
            <w:noWrap/>
            <w:vAlign w:val="bottom"/>
            <w:hideMark/>
          </w:tcPr>
          <w:p w14:paraId="762C513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15</w:t>
            </w:r>
          </w:p>
        </w:tc>
        <w:tc>
          <w:tcPr>
            <w:tcW w:w="751" w:type="dxa"/>
            <w:tcBorders>
              <w:top w:val="nil"/>
              <w:left w:val="nil"/>
              <w:bottom w:val="nil"/>
              <w:right w:val="nil"/>
            </w:tcBorders>
            <w:shd w:val="clear" w:color="000000" w:fill="FFFFFF"/>
            <w:noWrap/>
            <w:vAlign w:val="center"/>
            <w:hideMark/>
          </w:tcPr>
          <w:p w14:paraId="1D3533D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4.8</w:t>
            </w:r>
          </w:p>
        </w:tc>
        <w:tc>
          <w:tcPr>
            <w:tcW w:w="801" w:type="dxa"/>
            <w:tcBorders>
              <w:top w:val="nil"/>
              <w:left w:val="nil"/>
              <w:bottom w:val="nil"/>
              <w:right w:val="nil"/>
            </w:tcBorders>
            <w:shd w:val="clear" w:color="000000" w:fill="FFFFFF"/>
            <w:noWrap/>
            <w:vAlign w:val="center"/>
            <w:hideMark/>
          </w:tcPr>
          <w:p w14:paraId="1D130FE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6.3</w:t>
            </w:r>
          </w:p>
        </w:tc>
        <w:tc>
          <w:tcPr>
            <w:tcW w:w="930" w:type="dxa"/>
            <w:tcBorders>
              <w:top w:val="nil"/>
              <w:left w:val="nil"/>
              <w:bottom w:val="nil"/>
              <w:right w:val="nil"/>
            </w:tcBorders>
            <w:shd w:val="clear" w:color="000000" w:fill="FFFFFF"/>
            <w:noWrap/>
            <w:vAlign w:val="center"/>
            <w:hideMark/>
          </w:tcPr>
          <w:p w14:paraId="7F57003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w:t>
            </w:r>
          </w:p>
        </w:tc>
        <w:tc>
          <w:tcPr>
            <w:tcW w:w="751" w:type="dxa"/>
            <w:tcBorders>
              <w:top w:val="nil"/>
              <w:left w:val="nil"/>
              <w:bottom w:val="nil"/>
              <w:right w:val="nil"/>
            </w:tcBorders>
            <w:shd w:val="clear" w:color="000000" w:fill="FFFFFF"/>
            <w:noWrap/>
            <w:vAlign w:val="center"/>
            <w:hideMark/>
          </w:tcPr>
          <w:p w14:paraId="47B0274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w:t>
            </w:r>
          </w:p>
        </w:tc>
        <w:tc>
          <w:tcPr>
            <w:tcW w:w="978" w:type="dxa"/>
            <w:tcBorders>
              <w:top w:val="nil"/>
              <w:left w:val="nil"/>
              <w:bottom w:val="nil"/>
              <w:right w:val="nil"/>
            </w:tcBorders>
            <w:shd w:val="clear" w:color="000000" w:fill="FFFFFF"/>
            <w:noWrap/>
            <w:vAlign w:val="center"/>
            <w:hideMark/>
          </w:tcPr>
          <w:p w14:paraId="4BDECA6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4.1</w:t>
            </w:r>
          </w:p>
        </w:tc>
        <w:tc>
          <w:tcPr>
            <w:tcW w:w="1306" w:type="dxa"/>
            <w:tcBorders>
              <w:top w:val="nil"/>
              <w:left w:val="nil"/>
              <w:bottom w:val="nil"/>
              <w:right w:val="nil"/>
            </w:tcBorders>
            <w:shd w:val="clear" w:color="000000" w:fill="F2F2F2"/>
            <w:noWrap/>
            <w:vAlign w:val="center"/>
            <w:hideMark/>
          </w:tcPr>
          <w:p w14:paraId="3D07601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5.04</w:t>
            </w:r>
          </w:p>
        </w:tc>
        <w:tc>
          <w:tcPr>
            <w:tcW w:w="1296" w:type="dxa"/>
            <w:tcBorders>
              <w:top w:val="nil"/>
              <w:left w:val="nil"/>
              <w:bottom w:val="nil"/>
              <w:right w:val="nil"/>
            </w:tcBorders>
            <w:shd w:val="clear" w:color="000000" w:fill="F2F2F2"/>
            <w:noWrap/>
            <w:vAlign w:val="center"/>
            <w:hideMark/>
          </w:tcPr>
          <w:p w14:paraId="5EFEB65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2.3</w:t>
            </w:r>
          </w:p>
        </w:tc>
      </w:tr>
      <w:tr w:rsidR="00E920C4" w:rsidRPr="00E920C4" w14:paraId="421484F6" w14:textId="77777777" w:rsidTr="00E920C4">
        <w:trPr>
          <w:trHeight w:val="311"/>
        </w:trPr>
        <w:tc>
          <w:tcPr>
            <w:tcW w:w="1324" w:type="dxa"/>
            <w:tcBorders>
              <w:top w:val="nil"/>
              <w:left w:val="nil"/>
              <w:bottom w:val="nil"/>
              <w:right w:val="nil"/>
            </w:tcBorders>
            <w:shd w:val="clear" w:color="000000" w:fill="FFFFFF"/>
            <w:noWrap/>
            <w:vAlign w:val="bottom"/>
            <w:hideMark/>
          </w:tcPr>
          <w:p w14:paraId="5886E88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16</w:t>
            </w:r>
          </w:p>
        </w:tc>
        <w:tc>
          <w:tcPr>
            <w:tcW w:w="751" w:type="dxa"/>
            <w:tcBorders>
              <w:top w:val="nil"/>
              <w:left w:val="nil"/>
              <w:bottom w:val="nil"/>
              <w:right w:val="nil"/>
            </w:tcBorders>
            <w:shd w:val="clear" w:color="000000" w:fill="FFFFFF"/>
            <w:noWrap/>
            <w:vAlign w:val="center"/>
            <w:hideMark/>
          </w:tcPr>
          <w:p w14:paraId="4A92DE8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7.2</w:t>
            </w:r>
          </w:p>
        </w:tc>
        <w:tc>
          <w:tcPr>
            <w:tcW w:w="801" w:type="dxa"/>
            <w:tcBorders>
              <w:top w:val="nil"/>
              <w:left w:val="nil"/>
              <w:bottom w:val="nil"/>
              <w:right w:val="nil"/>
            </w:tcBorders>
            <w:shd w:val="clear" w:color="000000" w:fill="FFFFFF"/>
            <w:noWrap/>
            <w:vAlign w:val="center"/>
            <w:hideMark/>
          </w:tcPr>
          <w:p w14:paraId="7F70B5D0"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4.6</w:t>
            </w:r>
          </w:p>
        </w:tc>
        <w:tc>
          <w:tcPr>
            <w:tcW w:w="930" w:type="dxa"/>
            <w:tcBorders>
              <w:top w:val="nil"/>
              <w:left w:val="nil"/>
              <w:bottom w:val="nil"/>
              <w:right w:val="nil"/>
            </w:tcBorders>
            <w:shd w:val="clear" w:color="000000" w:fill="FFFFFF"/>
            <w:noWrap/>
            <w:vAlign w:val="center"/>
            <w:hideMark/>
          </w:tcPr>
          <w:p w14:paraId="21FBF0A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5.6</w:t>
            </w:r>
          </w:p>
        </w:tc>
        <w:tc>
          <w:tcPr>
            <w:tcW w:w="751" w:type="dxa"/>
            <w:tcBorders>
              <w:top w:val="nil"/>
              <w:left w:val="nil"/>
              <w:bottom w:val="nil"/>
              <w:right w:val="nil"/>
            </w:tcBorders>
            <w:shd w:val="clear" w:color="000000" w:fill="FFFFFF"/>
            <w:noWrap/>
            <w:vAlign w:val="center"/>
            <w:hideMark/>
          </w:tcPr>
          <w:p w14:paraId="594C6639"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5.1</w:t>
            </w:r>
          </w:p>
        </w:tc>
        <w:tc>
          <w:tcPr>
            <w:tcW w:w="978" w:type="dxa"/>
            <w:tcBorders>
              <w:top w:val="nil"/>
              <w:left w:val="nil"/>
              <w:bottom w:val="nil"/>
              <w:right w:val="nil"/>
            </w:tcBorders>
            <w:shd w:val="clear" w:color="000000" w:fill="FFFFFF"/>
            <w:noWrap/>
            <w:vAlign w:val="center"/>
            <w:hideMark/>
          </w:tcPr>
          <w:p w14:paraId="62FA88F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6.6</w:t>
            </w:r>
          </w:p>
        </w:tc>
        <w:tc>
          <w:tcPr>
            <w:tcW w:w="1306" w:type="dxa"/>
            <w:tcBorders>
              <w:top w:val="nil"/>
              <w:left w:val="nil"/>
              <w:bottom w:val="nil"/>
              <w:right w:val="nil"/>
            </w:tcBorders>
            <w:shd w:val="clear" w:color="000000" w:fill="F2F2F2"/>
            <w:noWrap/>
            <w:vAlign w:val="center"/>
            <w:hideMark/>
          </w:tcPr>
          <w:p w14:paraId="4064AFD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5.82</w:t>
            </w:r>
          </w:p>
        </w:tc>
        <w:tc>
          <w:tcPr>
            <w:tcW w:w="1296" w:type="dxa"/>
            <w:tcBorders>
              <w:top w:val="nil"/>
              <w:left w:val="nil"/>
              <w:bottom w:val="nil"/>
              <w:right w:val="nil"/>
            </w:tcBorders>
            <w:shd w:val="clear" w:color="000000" w:fill="F2F2F2"/>
            <w:noWrap/>
            <w:vAlign w:val="center"/>
            <w:hideMark/>
          </w:tcPr>
          <w:p w14:paraId="71BB861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2.6</w:t>
            </w:r>
          </w:p>
        </w:tc>
      </w:tr>
      <w:tr w:rsidR="00E920C4" w:rsidRPr="00E920C4" w14:paraId="588B5559" w14:textId="77777777" w:rsidTr="00E920C4">
        <w:trPr>
          <w:trHeight w:val="311"/>
        </w:trPr>
        <w:tc>
          <w:tcPr>
            <w:tcW w:w="1324" w:type="dxa"/>
            <w:tcBorders>
              <w:top w:val="nil"/>
              <w:left w:val="nil"/>
              <w:bottom w:val="nil"/>
              <w:right w:val="nil"/>
            </w:tcBorders>
            <w:shd w:val="clear" w:color="000000" w:fill="FFFFFF"/>
            <w:noWrap/>
            <w:vAlign w:val="bottom"/>
            <w:hideMark/>
          </w:tcPr>
          <w:p w14:paraId="283DB267"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17</w:t>
            </w:r>
          </w:p>
        </w:tc>
        <w:tc>
          <w:tcPr>
            <w:tcW w:w="751" w:type="dxa"/>
            <w:tcBorders>
              <w:top w:val="nil"/>
              <w:left w:val="nil"/>
              <w:bottom w:val="nil"/>
              <w:right w:val="nil"/>
            </w:tcBorders>
            <w:shd w:val="clear" w:color="000000" w:fill="FFFFFF"/>
            <w:noWrap/>
            <w:vAlign w:val="center"/>
            <w:hideMark/>
          </w:tcPr>
          <w:p w14:paraId="61F1D58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4.7</w:t>
            </w:r>
          </w:p>
        </w:tc>
        <w:tc>
          <w:tcPr>
            <w:tcW w:w="801" w:type="dxa"/>
            <w:tcBorders>
              <w:top w:val="nil"/>
              <w:left w:val="nil"/>
              <w:bottom w:val="nil"/>
              <w:right w:val="nil"/>
            </w:tcBorders>
            <w:shd w:val="clear" w:color="000000" w:fill="FFFFFF"/>
            <w:noWrap/>
            <w:vAlign w:val="center"/>
            <w:hideMark/>
          </w:tcPr>
          <w:p w14:paraId="1598CFF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4.3</w:t>
            </w:r>
          </w:p>
        </w:tc>
        <w:tc>
          <w:tcPr>
            <w:tcW w:w="930" w:type="dxa"/>
            <w:tcBorders>
              <w:top w:val="nil"/>
              <w:left w:val="nil"/>
              <w:bottom w:val="nil"/>
              <w:right w:val="nil"/>
            </w:tcBorders>
            <w:shd w:val="clear" w:color="000000" w:fill="FFFFFF"/>
            <w:noWrap/>
            <w:vAlign w:val="center"/>
            <w:hideMark/>
          </w:tcPr>
          <w:p w14:paraId="22700F1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6.9</w:t>
            </w:r>
          </w:p>
        </w:tc>
        <w:tc>
          <w:tcPr>
            <w:tcW w:w="751" w:type="dxa"/>
            <w:tcBorders>
              <w:top w:val="nil"/>
              <w:left w:val="nil"/>
              <w:bottom w:val="nil"/>
              <w:right w:val="nil"/>
            </w:tcBorders>
            <w:shd w:val="clear" w:color="000000" w:fill="FFFFFF"/>
            <w:noWrap/>
            <w:vAlign w:val="center"/>
            <w:hideMark/>
          </w:tcPr>
          <w:p w14:paraId="40002B64"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6.8</w:t>
            </w:r>
          </w:p>
        </w:tc>
        <w:tc>
          <w:tcPr>
            <w:tcW w:w="978" w:type="dxa"/>
            <w:tcBorders>
              <w:top w:val="nil"/>
              <w:left w:val="nil"/>
              <w:bottom w:val="nil"/>
              <w:right w:val="nil"/>
            </w:tcBorders>
            <w:shd w:val="clear" w:color="000000" w:fill="FFFFFF"/>
            <w:noWrap/>
            <w:vAlign w:val="center"/>
            <w:hideMark/>
          </w:tcPr>
          <w:p w14:paraId="618D781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4.4</w:t>
            </w:r>
          </w:p>
        </w:tc>
        <w:tc>
          <w:tcPr>
            <w:tcW w:w="1306" w:type="dxa"/>
            <w:tcBorders>
              <w:top w:val="nil"/>
              <w:left w:val="nil"/>
              <w:bottom w:val="nil"/>
              <w:right w:val="nil"/>
            </w:tcBorders>
            <w:shd w:val="clear" w:color="000000" w:fill="F2F2F2"/>
            <w:noWrap/>
            <w:vAlign w:val="center"/>
            <w:hideMark/>
          </w:tcPr>
          <w:p w14:paraId="0B44DF4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5.42</w:t>
            </w:r>
          </w:p>
        </w:tc>
        <w:tc>
          <w:tcPr>
            <w:tcW w:w="1296" w:type="dxa"/>
            <w:tcBorders>
              <w:top w:val="nil"/>
              <w:left w:val="nil"/>
              <w:bottom w:val="nil"/>
              <w:right w:val="nil"/>
            </w:tcBorders>
            <w:shd w:val="clear" w:color="000000" w:fill="F2F2F2"/>
            <w:noWrap/>
            <w:vAlign w:val="center"/>
            <w:hideMark/>
          </w:tcPr>
          <w:p w14:paraId="6C356C5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2.6</w:t>
            </w:r>
          </w:p>
        </w:tc>
      </w:tr>
      <w:tr w:rsidR="00E920C4" w:rsidRPr="00E920C4" w14:paraId="33D552B0" w14:textId="77777777" w:rsidTr="00E920C4">
        <w:trPr>
          <w:trHeight w:val="311"/>
        </w:trPr>
        <w:tc>
          <w:tcPr>
            <w:tcW w:w="1324" w:type="dxa"/>
            <w:tcBorders>
              <w:top w:val="nil"/>
              <w:left w:val="nil"/>
              <w:bottom w:val="nil"/>
              <w:right w:val="nil"/>
            </w:tcBorders>
            <w:shd w:val="clear" w:color="000000" w:fill="FFFFFF"/>
            <w:noWrap/>
            <w:vAlign w:val="bottom"/>
            <w:hideMark/>
          </w:tcPr>
          <w:p w14:paraId="74561344"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18</w:t>
            </w:r>
          </w:p>
        </w:tc>
        <w:tc>
          <w:tcPr>
            <w:tcW w:w="751" w:type="dxa"/>
            <w:tcBorders>
              <w:top w:val="nil"/>
              <w:left w:val="nil"/>
              <w:bottom w:val="nil"/>
              <w:right w:val="nil"/>
            </w:tcBorders>
            <w:shd w:val="clear" w:color="000000" w:fill="FFFFFF"/>
            <w:noWrap/>
            <w:vAlign w:val="center"/>
            <w:hideMark/>
          </w:tcPr>
          <w:p w14:paraId="252E1309"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4.5</w:t>
            </w:r>
          </w:p>
        </w:tc>
        <w:tc>
          <w:tcPr>
            <w:tcW w:w="801" w:type="dxa"/>
            <w:tcBorders>
              <w:top w:val="nil"/>
              <w:left w:val="nil"/>
              <w:bottom w:val="nil"/>
              <w:right w:val="nil"/>
            </w:tcBorders>
            <w:shd w:val="clear" w:color="000000" w:fill="FFFFFF"/>
            <w:noWrap/>
            <w:vAlign w:val="center"/>
            <w:hideMark/>
          </w:tcPr>
          <w:p w14:paraId="739D198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5.7</w:t>
            </w:r>
          </w:p>
        </w:tc>
        <w:tc>
          <w:tcPr>
            <w:tcW w:w="930" w:type="dxa"/>
            <w:tcBorders>
              <w:top w:val="nil"/>
              <w:left w:val="nil"/>
              <w:bottom w:val="nil"/>
              <w:right w:val="nil"/>
            </w:tcBorders>
            <w:shd w:val="clear" w:color="000000" w:fill="FFFFFF"/>
            <w:noWrap/>
            <w:vAlign w:val="center"/>
            <w:hideMark/>
          </w:tcPr>
          <w:p w14:paraId="6CE876E0"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5.3</w:t>
            </w:r>
          </w:p>
        </w:tc>
        <w:tc>
          <w:tcPr>
            <w:tcW w:w="751" w:type="dxa"/>
            <w:tcBorders>
              <w:top w:val="nil"/>
              <w:left w:val="nil"/>
              <w:bottom w:val="nil"/>
              <w:right w:val="nil"/>
            </w:tcBorders>
            <w:shd w:val="clear" w:color="000000" w:fill="FFFFFF"/>
            <w:noWrap/>
            <w:vAlign w:val="center"/>
            <w:hideMark/>
          </w:tcPr>
          <w:p w14:paraId="2D2569E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5.4</w:t>
            </w:r>
          </w:p>
        </w:tc>
        <w:tc>
          <w:tcPr>
            <w:tcW w:w="978" w:type="dxa"/>
            <w:tcBorders>
              <w:top w:val="nil"/>
              <w:left w:val="nil"/>
              <w:bottom w:val="nil"/>
              <w:right w:val="nil"/>
            </w:tcBorders>
            <w:shd w:val="clear" w:color="000000" w:fill="FFFFFF"/>
            <w:noWrap/>
            <w:vAlign w:val="center"/>
            <w:hideMark/>
          </w:tcPr>
          <w:p w14:paraId="0F5BDC58"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5.3</w:t>
            </w:r>
          </w:p>
        </w:tc>
        <w:tc>
          <w:tcPr>
            <w:tcW w:w="1306" w:type="dxa"/>
            <w:tcBorders>
              <w:top w:val="nil"/>
              <w:left w:val="nil"/>
              <w:bottom w:val="nil"/>
              <w:right w:val="nil"/>
            </w:tcBorders>
            <w:shd w:val="clear" w:color="000000" w:fill="F2F2F2"/>
            <w:noWrap/>
            <w:vAlign w:val="center"/>
            <w:hideMark/>
          </w:tcPr>
          <w:p w14:paraId="5220DC4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5.24</w:t>
            </w:r>
          </w:p>
        </w:tc>
        <w:tc>
          <w:tcPr>
            <w:tcW w:w="1296" w:type="dxa"/>
            <w:tcBorders>
              <w:top w:val="nil"/>
              <w:left w:val="nil"/>
              <w:bottom w:val="nil"/>
              <w:right w:val="nil"/>
            </w:tcBorders>
            <w:shd w:val="clear" w:color="000000" w:fill="F2F2F2"/>
            <w:noWrap/>
            <w:vAlign w:val="center"/>
            <w:hideMark/>
          </w:tcPr>
          <w:p w14:paraId="51AEA3F8"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1.2</w:t>
            </w:r>
          </w:p>
        </w:tc>
      </w:tr>
      <w:tr w:rsidR="00E920C4" w:rsidRPr="00E920C4" w14:paraId="71EE15F3" w14:textId="77777777" w:rsidTr="00E920C4">
        <w:trPr>
          <w:trHeight w:val="311"/>
        </w:trPr>
        <w:tc>
          <w:tcPr>
            <w:tcW w:w="1324" w:type="dxa"/>
            <w:tcBorders>
              <w:top w:val="nil"/>
              <w:left w:val="nil"/>
              <w:bottom w:val="nil"/>
              <w:right w:val="nil"/>
            </w:tcBorders>
            <w:shd w:val="clear" w:color="000000" w:fill="FFFFFF"/>
            <w:noWrap/>
            <w:vAlign w:val="bottom"/>
            <w:hideMark/>
          </w:tcPr>
          <w:p w14:paraId="19D1EB8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19</w:t>
            </w:r>
          </w:p>
        </w:tc>
        <w:tc>
          <w:tcPr>
            <w:tcW w:w="751" w:type="dxa"/>
            <w:tcBorders>
              <w:top w:val="nil"/>
              <w:left w:val="nil"/>
              <w:bottom w:val="nil"/>
              <w:right w:val="nil"/>
            </w:tcBorders>
            <w:shd w:val="clear" w:color="000000" w:fill="FFFFFF"/>
            <w:noWrap/>
            <w:vAlign w:val="center"/>
            <w:hideMark/>
          </w:tcPr>
          <w:p w14:paraId="254464D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6.4</w:t>
            </w:r>
          </w:p>
        </w:tc>
        <w:tc>
          <w:tcPr>
            <w:tcW w:w="801" w:type="dxa"/>
            <w:tcBorders>
              <w:top w:val="nil"/>
              <w:left w:val="nil"/>
              <w:bottom w:val="nil"/>
              <w:right w:val="nil"/>
            </w:tcBorders>
            <w:shd w:val="clear" w:color="000000" w:fill="FFFFFF"/>
            <w:noWrap/>
            <w:vAlign w:val="center"/>
            <w:hideMark/>
          </w:tcPr>
          <w:p w14:paraId="4BDE6A8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4.2</w:t>
            </w:r>
          </w:p>
        </w:tc>
        <w:tc>
          <w:tcPr>
            <w:tcW w:w="930" w:type="dxa"/>
            <w:tcBorders>
              <w:top w:val="nil"/>
              <w:left w:val="nil"/>
              <w:bottom w:val="nil"/>
              <w:right w:val="nil"/>
            </w:tcBorders>
            <w:shd w:val="clear" w:color="000000" w:fill="FFFFFF"/>
            <w:noWrap/>
            <w:vAlign w:val="center"/>
            <w:hideMark/>
          </w:tcPr>
          <w:p w14:paraId="2EAA44C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4.6</w:t>
            </w:r>
          </w:p>
        </w:tc>
        <w:tc>
          <w:tcPr>
            <w:tcW w:w="751" w:type="dxa"/>
            <w:tcBorders>
              <w:top w:val="nil"/>
              <w:left w:val="nil"/>
              <w:bottom w:val="nil"/>
              <w:right w:val="nil"/>
            </w:tcBorders>
            <w:shd w:val="clear" w:color="000000" w:fill="FFFFFF"/>
            <w:noWrap/>
            <w:vAlign w:val="center"/>
            <w:hideMark/>
          </w:tcPr>
          <w:p w14:paraId="551DE19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5.5</w:t>
            </w:r>
          </w:p>
        </w:tc>
        <w:tc>
          <w:tcPr>
            <w:tcW w:w="978" w:type="dxa"/>
            <w:tcBorders>
              <w:top w:val="nil"/>
              <w:left w:val="nil"/>
              <w:bottom w:val="nil"/>
              <w:right w:val="nil"/>
            </w:tcBorders>
            <w:shd w:val="clear" w:color="000000" w:fill="FFFFFF"/>
            <w:noWrap/>
            <w:vAlign w:val="center"/>
            <w:hideMark/>
          </w:tcPr>
          <w:p w14:paraId="7664EA8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w:t>
            </w:r>
          </w:p>
        </w:tc>
        <w:tc>
          <w:tcPr>
            <w:tcW w:w="1306" w:type="dxa"/>
            <w:tcBorders>
              <w:top w:val="nil"/>
              <w:left w:val="nil"/>
              <w:bottom w:val="nil"/>
              <w:right w:val="nil"/>
            </w:tcBorders>
            <w:shd w:val="clear" w:color="000000" w:fill="F2F2F2"/>
            <w:noWrap/>
            <w:vAlign w:val="center"/>
            <w:hideMark/>
          </w:tcPr>
          <w:p w14:paraId="1886E4A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4.94</w:t>
            </w:r>
          </w:p>
        </w:tc>
        <w:tc>
          <w:tcPr>
            <w:tcW w:w="1296" w:type="dxa"/>
            <w:tcBorders>
              <w:top w:val="nil"/>
              <w:left w:val="nil"/>
              <w:bottom w:val="nil"/>
              <w:right w:val="nil"/>
            </w:tcBorders>
            <w:shd w:val="clear" w:color="000000" w:fill="F2F2F2"/>
            <w:noWrap/>
            <w:vAlign w:val="center"/>
            <w:hideMark/>
          </w:tcPr>
          <w:p w14:paraId="09FE0AB9"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2.4</w:t>
            </w:r>
          </w:p>
        </w:tc>
      </w:tr>
      <w:tr w:rsidR="00E920C4" w:rsidRPr="00E920C4" w14:paraId="25364EE8" w14:textId="77777777" w:rsidTr="00E920C4">
        <w:trPr>
          <w:trHeight w:val="311"/>
        </w:trPr>
        <w:tc>
          <w:tcPr>
            <w:tcW w:w="1324" w:type="dxa"/>
            <w:tcBorders>
              <w:top w:val="nil"/>
              <w:left w:val="nil"/>
              <w:bottom w:val="nil"/>
              <w:right w:val="nil"/>
            </w:tcBorders>
            <w:shd w:val="clear" w:color="000000" w:fill="FFFFFF"/>
            <w:noWrap/>
            <w:vAlign w:val="bottom"/>
            <w:hideMark/>
          </w:tcPr>
          <w:p w14:paraId="55CCF4B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20</w:t>
            </w:r>
          </w:p>
        </w:tc>
        <w:tc>
          <w:tcPr>
            <w:tcW w:w="751" w:type="dxa"/>
            <w:tcBorders>
              <w:top w:val="nil"/>
              <w:left w:val="nil"/>
              <w:bottom w:val="nil"/>
              <w:right w:val="nil"/>
            </w:tcBorders>
            <w:shd w:val="clear" w:color="000000" w:fill="FFFFFF"/>
            <w:noWrap/>
            <w:vAlign w:val="center"/>
            <w:hideMark/>
          </w:tcPr>
          <w:p w14:paraId="32D466B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5.6</w:t>
            </w:r>
          </w:p>
        </w:tc>
        <w:tc>
          <w:tcPr>
            <w:tcW w:w="801" w:type="dxa"/>
            <w:tcBorders>
              <w:top w:val="nil"/>
              <w:left w:val="nil"/>
              <w:bottom w:val="nil"/>
              <w:right w:val="nil"/>
            </w:tcBorders>
            <w:shd w:val="clear" w:color="000000" w:fill="FFFFFF"/>
            <w:noWrap/>
            <w:vAlign w:val="center"/>
            <w:hideMark/>
          </w:tcPr>
          <w:p w14:paraId="1976808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6.7</w:t>
            </w:r>
          </w:p>
        </w:tc>
        <w:tc>
          <w:tcPr>
            <w:tcW w:w="930" w:type="dxa"/>
            <w:tcBorders>
              <w:top w:val="nil"/>
              <w:left w:val="nil"/>
              <w:bottom w:val="nil"/>
              <w:right w:val="nil"/>
            </w:tcBorders>
            <w:shd w:val="clear" w:color="000000" w:fill="FFFFFF"/>
            <w:noWrap/>
            <w:vAlign w:val="center"/>
            <w:hideMark/>
          </w:tcPr>
          <w:p w14:paraId="722EB940"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4.9</w:t>
            </w:r>
          </w:p>
        </w:tc>
        <w:tc>
          <w:tcPr>
            <w:tcW w:w="751" w:type="dxa"/>
            <w:tcBorders>
              <w:top w:val="nil"/>
              <w:left w:val="nil"/>
              <w:bottom w:val="nil"/>
              <w:right w:val="nil"/>
            </w:tcBorders>
            <w:shd w:val="clear" w:color="000000" w:fill="FFFFFF"/>
            <w:noWrap/>
            <w:vAlign w:val="center"/>
            <w:hideMark/>
          </w:tcPr>
          <w:p w14:paraId="0585BB2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5.4</w:t>
            </w:r>
          </w:p>
        </w:tc>
        <w:tc>
          <w:tcPr>
            <w:tcW w:w="978" w:type="dxa"/>
            <w:tcBorders>
              <w:top w:val="nil"/>
              <w:left w:val="nil"/>
              <w:bottom w:val="nil"/>
              <w:right w:val="nil"/>
            </w:tcBorders>
            <w:shd w:val="clear" w:color="000000" w:fill="FFFFFF"/>
            <w:noWrap/>
            <w:vAlign w:val="center"/>
            <w:hideMark/>
          </w:tcPr>
          <w:p w14:paraId="76694DA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6.9</w:t>
            </w:r>
          </w:p>
        </w:tc>
        <w:tc>
          <w:tcPr>
            <w:tcW w:w="1306" w:type="dxa"/>
            <w:tcBorders>
              <w:top w:val="nil"/>
              <w:left w:val="nil"/>
              <w:bottom w:val="nil"/>
              <w:right w:val="nil"/>
            </w:tcBorders>
            <w:shd w:val="clear" w:color="000000" w:fill="F2F2F2"/>
            <w:noWrap/>
            <w:vAlign w:val="center"/>
            <w:hideMark/>
          </w:tcPr>
          <w:p w14:paraId="40D62B36"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5.9</w:t>
            </w:r>
          </w:p>
        </w:tc>
        <w:tc>
          <w:tcPr>
            <w:tcW w:w="1296" w:type="dxa"/>
            <w:tcBorders>
              <w:top w:val="nil"/>
              <w:left w:val="nil"/>
              <w:bottom w:val="nil"/>
              <w:right w:val="nil"/>
            </w:tcBorders>
            <w:shd w:val="clear" w:color="000000" w:fill="F2F2F2"/>
            <w:noWrap/>
            <w:vAlign w:val="center"/>
            <w:hideMark/>
          </w:tcPr>
          <w:p w14:paraId="73447B2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w:t>
            </w:r>
          </w:p>
        </w:tc>
      </w:tr>
      <w:tr w:rsidR="00E920C4" w:rsidRPr="00E920C4" w14:paraId="31A97B75" w14:textId="77777777" w:rsidTr="00E920C4">
        <w:trPr>
          <w:trHeight w:val="311"/>
        </w:trPr>
        <w:tc>
          <w:tcPr>
            <w:tcW w:w="1324" w:type="dxa"/>
            <w:tcBorders>
              <w:top w:val="nil"/>
              <w:left w:val="nil"/>
              <w:bottom w:val="nil"/>
              <w:right w:val="nil"/>
            </w:tcBorders>
            <w:shd w:val="clear" w:color="000000" w:fill="FFFFFF"/>
            <w:noWrap/>
            <w:vAlign w:val="bottom"/>
            <w:hideMark/>
          </w:tcPr>
          <w:p w14:paraId="2F7DE0F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21</w:t>
            </w:r>
          </w:p>
        </w:tc>
        <w:tc>
          <w:tcPr>
            <w:tcW w:w="751" w:type="dxa"/>
            <w:tcBorders>
              <w:top w:val="nil"/>
              <w:left w:val="nil"/>
              <w:bottom w:val="nil"/>
              <w:right w:val="nil"/>
            </w:tcBorders>
            <w:shd w:val="clear" w:color="000000" w:fill="FFFFFF"/>
            <w:noWrap/>
            <w:vAlign w:val="center"/>
            <w:hideMark/>
          </w:tcPr>
          <w:p w14:paraId="0B2B3C0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6.3</w:t>
            </w:r>
          </w:p>
        </w:tc>
        <w:tc>
          <w:tcPr>
            <w:tcW w:w="801" w:type="dxa"/>
            <w:tcBorders>
              <w:top w:val="nil"/>
              <w:left w:val="nil"/>
              <w:bottom w:val="nil"/>
              <w:right w:val="nil"/>
            </w:tcBorders>
            <w:shd w:val="clear" w:color="000000" w:fill="FFFFFF"/>
            <w:noWrap/>
            <w:vAlign w:val="center"/>
            <w:hideMark/>
          </w:tcPr>
          <w:p w14:paraId="14AB3835"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8.1</w:t>
            </w:r>
          </w:p>
        </w:tc>
        <w:tc>
          <w:tcPr>
            <w:tcW w:w="930" w:type="dxa"/>
            <w:tcBorders>
              <w:top w:val="nil"/>
              <w:left w:val="nil"/>
              <w:bottom w:val="nil"/>
              <w:right w:val="nil"/>
            </w:tcBorders>
            <w:shd w:val="clear" w:color="000000" w:fill="FFFFFF"/>
            <w:noWrap/>
            <w:vAlign w:val="center"/>
            <w:hideMark/>
          </w:tcPr>
          <w:p w14:paraId="0798044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5.1</w:t>
            </w:r>
          </w:p>
        </w:tc>
        <w:tc>
          <w:tcPr>
            <w:tcW w:w="751" w:type="dxa"/>
            <w:tcBorders>
              <w:top w:val="nil"/>
              <w:left w:val="nil"/>
              <w:bottom w:val="nil"/>
              <w:right w:val="nil"/>
            </w:tcBorders>
            <w:shd w:val="clear" w:color="000000" w:fill="FFFFFF"/>
            <w:noWrap/>
            <w:vAlign w:val="center"/>
            <w:hideMark/>
          </w:tcPr>
          <w:p w14:paraId="6DE9B68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5.5</w:t>
            </w:r>
          </w:p>
        </w:tc>
        <w:tc>
          <w:tcPr>
            <w:tcW w:w="978" w:type="dxa"/>
            <w:tcBorders>
              <w:top w:val="nil"/>
              <w:left w:val="nil"/>
              <w:bottom w:val="nil"/>
              <w:right w:val="nil"/>
            </w:tcBorders>
            <w:shd w:val="clear" w:color="000000" w:fill="FFFFFF"/>
            <w:noWrap/>
            <w:vAlign w:val="center"/>
            <w:hideMark/>
          </w:tcPr>
          <w:p w14:paraId="3A0CD1A8"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7.7</w:t>
            </w:r>
          </w:p>
        </w:tc>
        <w:tc>
          <w:tcPr>
            <w:tcW w:w="1306" w:type="dxa"/>
            <w:tcBorders>
              <w:top w:val="nil"/>
              <w:left w:val="nil"/>
              <w:bottom w:val="nil"/>
              <w:right w:val="nil"/>
            </w:tcBorders>
            <w:shd w:val="clear" w:color="000000" w:fill="F2F2F2"/>
            <w:noWrap/>
            <w:vAlign w:val="center"/>
            <w:hideMark/>
          </w:tcPr>
          <w:p w14:paraId="18D3E7E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6.54</w:t>
            </w:r>
          </w:p>
        </w:tc>
        <w:tc>
          <w:tcPr>
            <w:tcW w:w="1296" w:type="dxa"/>
            <w:tcBorders>
              <w:top w:val="nil"/>
              <w:left w:val="nil"/>
              <w:bottom w:val="nil"/>
              <w:right w:val="nil"/>
            </w:tcBorders>
            <w:shd w:val="clear" w:color="000000" w:fill="F2F2F2"/>
            <w:noWrap/>
            <w:vAlign w:val="center"/>
            <w:hideMark/>
          </w:tcPr>
          <w:p w14:paraId="1473986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w:t>
            </w:r>
          </w:p>
        </w:tc>
      </w:tr>
      <w:tr w:rsidR="00E920C4" w:rsidRPr="00E920C4" w14:paraId="72919C8F" w14:textId="77777777" w:rsidTr="00E920C4">
        <w:trPr>
          <w:trHeight w:val="311"/>
        </w:trPr>
        <w:tc>
          <w:tcPr>
            <w:tcW w:w="1324" w:type="dxa"/>
            <w:tcBorders>
              <w:top w:val="nil"/>
              <w:left w:val="nil"/>
              <w:bottom w:val="nil"/>
              <w:right w:val="nil"/>
            </w:tcBorders>
            <w:shd w:val="clear" w:color="000000" w:fill="FFFFFF"/>
            <w:noWrap/>
            <w:vAlign w:val="bottom"/>
            <w:hideMark/>
          </w:tcPr>
          <w:p w14:paraId="4DF2168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22</w:t>
            </w:r>
          </w:p>
        </w:tc>
        <w:tc>
          <w:tcPr>
            <w:tcW w:w="751" w:type="dxa"/>
            <w:tcBorders>
              <w:top w:val="nil"/>
              <w:left w:val="nil"/>
              <w:bottom w:val="nil"/>
              <w:right w:val="nil"/>
            </w:tcBorders>
            <w:shd w:val="clear" w:color="000000" w:fill="FFFFFF"/>
            <w:noWrap/>
            <w:vAlign w:val="center"/>
            <w:hideMark/>
          </w:tcPr>
          <w:p w14:paraId="5B5685B7"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4.6</w:t>
            </w:r>
          </w:p>
        </w:tc>
        <w:tc>
          <w:tcPr>
            <w:tcW w:w="801" w:type="dxa"/>
            <w:tcBorders>
              <w:top w:val="nil"/>
              <w:left w:val="nil"/>
              <w:bottom w:val="nil"/>
              <w:right w:val="nil"/>
            </w:tcBorders>
            <w:shd w:val="clear" w:color="000000" w:fill="FFFFFF"/>
            <w:noWrap/>
            <w:vAlign w:val="center"/>
            <w:hideMark/>
          </w:tcPr>
          <w:p w14:paraId="2154AD6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5.8</w:t>
            </w:r>
          </w:p>
        </w:tc>
        <w:tc>
          <w:tcPr>
            <w:tcW w:w="930" w:type="dxa"/>
            <w:tcBorders>
              <w:top w:val="nil"/>
              <w:left w:val="nil"/>
              <w:bottom w:val="nil"/>
              <w:right w:val="nil"/>
            </w:tcBorders>
            <w:shd w:val="clear" w:color="000000" w:fill="FFFFFF"/>
            <w:noWrap/>
            <w:vAlign w:val="center"/>
            <w:hideMark/>
          </w:tcPr>
          <w:p w14:paraId="488DF04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4.7</w:t>
            </w:r>
          </w:p>
        </w:tc>
        <w:tc>
          <w:tcPr>
            <w:tcW w:w="751" w:type="dxa"/>
            <w:tcBorders>
              <w:top w:val="nil"/>
              <w:left w:val="nil"/>
              <w:bottom w:val="nil"/>
              <w:right w:val="nil"/>
            </w:tcBorders>
            <w:shd w:val="clear" w:color="000000" w:fill="FFFFFF"/>
            <w:noWrap/>
            <w:vAlign w:val="center"/>
            <w:hideMark/>
          </w:tcPr>
          <w:p w14:paraId="0848EC0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5.1</w:t>
            </w:r>
          </w:p>
        </w:tc>
        <w:tc>
          <w:tcPr>
            <w:tcW w:w="978" w:type="dxa"/>
            <w:tcBorders>
              <w:top w:val="nil"/>
              <w:left w:val="nil"/>
              <w:bottom w:val="nil"/>
              <w:right w:val="nil"/>
            </w:tcBorders>
            <w:shd w:val="clear" w:color="000000" w:fill="FFFFFF"/>
            <w:noWrap/>
            <w:vAlign w:val="center"/>
            <w:hideMark/>
          </w:tcPr>
          <w:p w14:paraId="7092AC04"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7</w:t>
            </w:r>
          </w:p>
        </w:tc>
        <w:tc>
          <w:tcPr>
            <w:tcW w:w="1306" w:type="dxa"/>
            <w:tcBorders>
              <w:top w:val="nil"/>
              <w:left w:val="nil"/>
              <w:bottom w:val="nil"/>
              <w:right w:val="nil"/>
            </w:tcBorders>
            <w:shd w:val="clear" w:color="000000" w:fill="F2F2F2"/>
            <w:noWrap/>
            <w:vAlign w:val="center"/>
            <w:hideMark/>
          </w:tcPr>
          <w:p w14:paraId="45DE047F"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5.44</w:t>
            </w:r>
          </w:p>
        </w:tc>
        <w:tc>
          <w:tcPr>
            <w:tcW w:w="1296" w:type="dxa"/>
            <w:tcBorders>
              <w:top w:val="nil"/>
              <w:left w:val="nil"/>
              <w:bottom w:val="nil"/>
              <w:right w:val="nil"/>
            </w:tcBorders>
            <w:shd w:val="clear" w:color="000000" w:fill="F2F2F2"/>
            <w:noWrap/>
            <w:vAlign w:val="center"/>
            <w:hideMark/>
          </w:tcPr>
          <w:p w14:paraId="715F5D77"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2.4</w:t>
            </w:r>
          </w:p>
        </w:tc>
      </w:tr>
      <w:tr w:rsidR="00E920C4" w:rsidRPr="00E920C4" w14:paraId="69A23082" w14:textId="77777777" w:rsidTr="00E920C4">
        <w:trPr>
          <w:trHeight w:val="311"/>
        </w:trPr>
        <w:tc>
          <w:tcPr>
            <w:tcW w:w="1324" w:type="dxa"/>
            <w:tcBorders>
              <w:top w:val="nil"/>
              <w:left w:val="nil"/>
              <w:bottom w:val="nil"/>
              <w:right w:val="nil"/>
            </w:tcBorders>
            <w:shd w:val="clear" w:color="000000" w:fill="FFFFFF"/>
            <w:noWrap/>
            <w:vAlign w:val="bottom"/>
            <w:hideMark/>
          </w:tcPr>
          <w:p w14:paraId="572FFD61"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23</w:t>
            </w:r>
          </w:p>
        </w:tc>
        <w:tc>
          <w:tcPr>
            <w:tcW w:w="751" w:type="dxa"/>
            <w:tcBorders>
              <w:top w:val="nil"/>
              <w:left w:val="nil"/>
              <w:bottom w:val="nil"/>
              <w:right w:val="nil"/>
            </w:tcBorders>
            <w:shd w:val="clear" w:color="000000" w:fill="FFFFFF"/>
            <w:noWrap/>
            <w:vAlign w:val="center"/>
            <w:hideMark/>
          </w:tcPr>
          <w:p w14:paraId="67184D9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3.5</w:t>
            </w:r>
          </w:p>
        </w:tc>
        <w:tc>
          <w:tcPr>
            <w:tcW w:w="801" w:type="dxa"/>
            <w:tcBorders>
              <w:top w:val="nil"/>
              <w:left w:val="nil"/>
              <w:bottom w:val="nil"/>
              <w:right w:val="nil"/>
            </w:tcBorders>
            <w:shd w:val="clear" w:color="000000" w:fill="FFFFFF"/>
            <w:noWrap/>
            <w:vAlign w:val="center"/>
            <w:hideMark/>
          </w:tcPr>
          <w:p w14:paraId="2A64EA5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w:t>
            </w:r>
          </w:p>
        </w:tc>
        <w:tc>
          <w:tcPr>
            <w:tcW w:w="930" w:type="dxa"/>
            <w:tcBorders>
              <w:top w:val="nil"/>
              <w:left w:val="nil"/>
              <w:bottom w:val="nil"/>
              <w:right w:val="nil"/>
            </w:tcBorders>
            <w:shd w:val="clear" w:color="000000" w:fill="FFFFFF"/>
            <w:noWrap/>
            <w:vAlign w:val="center"/>
            <w:hideMark/>
          </w:tcPr>
          <w:p w14:paraId="7C7F5263"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5.9</w:t>
            </w:r>
          </w:p>
        </w:tc>
        <w:tc>
          <w:tcPr>
            <w:tcW w:w="751" w:type="dxa"/>
            <w:tcBorders>
              <w:top w:val="nil"/>
              <w:left w:val="nil"/>
              <w:bottom w:val="nil"/>
              <w:right w:val="nil"/>
            </w:tcBorders>
            <w:shd w:val="clear" w:color="000000" w:fill="FFFFFF"/>
            <w:noWrap/>
            <w:vAlign w:val="center"/>
            <w:hideMark/>
          </w:tcPr>
          <w:p w14:paraId="3B889C0C"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w:t>
            </w:r>
          </w:p>
        </w:tc>
        <w:tc>
          <w:tcPr>
            <w:tcW w:w="978" w:type="dxa"/>
            <w:tcBorders>
              <w:top w:val="nil"/>
              <w:left w:val="nil"/>
              <w:bottom w:val="nil"/>
              <w:right w:val="nil"/>
            </w:tcBorders>
            <w:shd w:val="clear" w:color="000000" w:fill="FFFFFF"/>
            <w:noWrap/>
            <w:vAlign w:val="center"/>
            <w:hideMark/>
          </w:tcPr>
          <w:p w14:paraId="02D74A69"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3.2</w:t>
            </w:r>
          </w:p>
        </w:tc>
        <w:tc>
          <w:tcPr>
            <w:tcW w:w="1306" w:type="dxa"/>
            <w:tcBorders>
              <w:top w:val="nil"/>
              <w:left w:val="nil"/>
              <w:bottom w:val="nil"/>
              <w:right w:val="nil"/>
            </w:tcBorders>
            <w:shd w:val="clear" w:color="000000" w:fill="F2F2F2"/>
            <w:noWrap/>
            <w:vAlign w:val="center"/>
            <w:hideMark/>
          </w:tcPr>
          <w:p w14:paraId="184E4DA7"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4.12</w:t>
            </w:r>
          </w:p>
        </w:tc>
        <w:tc>
          <w:tcPr>
            <w:tcW w:w="1296" w:type="dxa"/>
            <w:tcBorders>
              <w:top w:val="nil"/>
              <w:left w:val="nil"/>
              <w:bottom w:val="nil"/>
              <w:right w:val="nil"/>
            </w:tcBorders>
            <w:shd w:val="clear" w:color="000000" w:fill="F2F2F2"/>
            <w:noWrap/>
            <w:vAlign w:val="center"/>
            <w:hideMark/>
          </w:tcPr>
          <w:p w14:paraId="0F05B94B"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2.9</w:t>
            </w:r>
          </w:p>
        </w:tc>
      </w:tr>
      <w:tr w:rsidR="00E920C4" w:rsidRPr="00E920C4" w14:paraId="4F069C77" w14:textId="77777777" w:rsidTr="00E920C4">
        <w:trPr>
          <w:trHeight w:val="311"/>
        </w:trPr>
        <w:tc>
          <w:tcPr>
            <w:tcW w:w="1324" w:type="dxa"/>
            <w:tcBorders>
              <w:top w:val="nil"/>
              <w:left w:val="nil"/>
              <w:bottom w:val="single" w:sz="8" w:space="0" w:color="auto"/>
              <w:right w:val="nil"/>
            </w:tcBorders>
            <w:shd w:val="clear" w:color="000000" w:fill="FFFFFF"/>
            <w:noWrap/>
            <w:vAlign w:val="bottom"/>
            <w:hideMark/>
          </w:tcPr>
          <w:p w14:paraId="0E2BE94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24</w:t>
            </w:r>
          </w:p>
        </w:tc>
        <w:tc>
          <w:tcPr>
            <w:tcW w:w="751" w:type="dxa"/>
            <w:tcBorders>
              <w:top w:val="nil"/>
              <w:left w:val="nil"/>
              <w:bottom w:val="single" w:sz="8" w:space="0" w:color="auto"/>
              <w:right w:val="nil"/>
            </w:tcBorders>
            <w:shd w:val="clear" w:color="000000" w:fill="FFFFFF"/>
            <w:noWrap/>
            <w:vAlign w:val="center"/>
            <w:hideMark/>
          </w:tcPr>
          <w:p w14:paraId="45A0506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3.8</w:t>
            </w:r>
          </w:p>
        </w:tc>
        <w:tc>
          <w:tcPr>
            <w:tcW w:w="801" w:type="dxa"/>
            <w:tcBorders>
              <w:top w:val="nil"/>
              <w:left w:val="nil"/>
              <w:bottom w:val="single" w:sz="8" w:space="0" w:color="auto"/>
              <w:right w:val="nil"/>
            </w:tcBorders>
            <w:shd w:val="clear" w:color="000000" w:fill="FFFFFF"/>
            <w:noWrap/>
            <w:vAlign w:val="center"/>
            <w:hideMark/>
          </w:tcPr>
          <w:p w14:paraId="32389D6A"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3.2</w:t>
            </w:r>
          </w:p>
        </w:tc>
        <w:tc>
          <w:tcPr>
            <w:tcW w:w="930" w:type="dxa"/>
            <w:tcBorders>
              <w:top w:val="nil"/>
              <w:left w:val="nil"/>
              <w:bottom w:val="single" w:sz="8" w:space="0" w:color="auto"/>
              <w:right w:val="nil"/>
            </w:tcBorders>
            <w:shd w:val="clear" w:color="000000" w:fill="FFFFFF"/>
            <w:noWrap/>
            <w:vAlign w:val="center"/>
            <w:hideMark/>
          </w:tcPr>
          <w:p w14:paraId="40FBAED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4.9</w:t>
            </w:r>
          </w:p>
        </w:tc>
        <w:tc>
          <w:tcPr>
            <w:tcW w:w="751" w:type="dxa"/>
            <w:tcBorders>
              <w:top w:val="nil"/>
              <w:left w:val="nil"/>
              <w:bottom w:val="single" w:sz="8" w:space="0" w:color="auto"/>
              <w:right w:val="nil"/>
            </w:tcBorders>
            <w:shd w:val="clear" w:color="000000" w:fill="FFFFFF"/>
            <w:noWrap/>
            <w:vAlign w:val="center"/>
            <w:hideMark/>
          </w:tcPr>
          <w:p w14:paraId="12705FCE"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5</w:t>
            </w:r>
          </w:p>
        </w:tc>
        <w:tc>
          <w:tcPr>
            <w:tcW w:w="978" w:type="dxa"/>
            <w:tcBorders>
              <w:top w:val="nil"/>
              <w:left w:val="nil"/>
              <w:bottom w:val="single" w:sz="8" w:space="0" w:color="auto"/>
              <w:right w:val="nil"/>
            </w:tcBorders>
            <w:shd w:val="clear" w:color="000000" w:fill="FFFFFF"/>
            <w:noWrap/>
            <w:vAlign w:val="center"/>
            <w:hideMark/>
          </w:tcPr>
          <w:p w14:paraId="7C181D8D"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6.4</w:t>
            </w:r>
          </w:p>
        </w:tc>
        <w:tc>
          <w:tcPr>
            <w:tcW w:w="1306" w:type="dxa"/>
            <w:tcBorders>
              <w:top w:val="nil"/>
              <w:left w:val="nil"/>
              <w:bottom w:val="single" w:sz="8" w:space="0" w:color="auto"/>
              <w:right w:val="nil"/>
            </w:tcBorders>
            <w:shd w:val="clear" w:color="000000" w:fill="F2F2F2"/>
            <w:noWrap/>
            <w:vAlign w:val="center"/>
            <w:hideMark/>
          </w:tcPr>
          <w:p w14:paraId="4432A182"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4.66</w:t>
            </w:r>
          </w:p>
        </w:tc>
        <w:tc>
          <w:tcPr>
            <w:tcW w:w="1296" w:type="dxa"/>
            <w:tcBorders>
              <w:top w:val="nil"/>
              <w:left w:val="nil"/>
              <w:bottom w:val="single" w:sz="8" w:space="0" w:color="auto"/>
              <w:right w:val="nil"/>
            </w:tcBorders>
            <w:shd w:val="clear" w:color="000000" w:fill="F2F2F2"/>
            <w:noWrap/>
            <w:vAlign w:val="center"/>
            <w:hideMark/>
          </w:tcPr>
          <w:p w14:paraId="656AD8A8" w14:textId="77777777" w:rsidR="00E920C4" w:rsidRPr="00E920C4" w:rsidRDefault="00E920C4" w:rsidP="00E920C4">
            <w:pPr>
              <w:spacing w:after="0" w:line="240" w:lineRule="auto"/>
              <w:ind w:left="-284"/>
              <w:jc w:val="center"/>
              <w:rPr>
                <w:rFonts w:ascii="Times New Roman" w:eastAsia="Times New Roman" w:hAnsi="Times New Roman" w:cs="Times New Roman"/>
                <w:lang w:eastAsia="es-MX"/>
              </w:rPr>
            </w:pPr>
            <w:r w:rsidRPr="00E920C4">
              <w:rPr>
                <w:rFonts w:ascii="Times New Roman" w:eastAsia="Times New Roman" w:hAnsi="Times New Roman" w:cs="Times New Roman"/>
                <w:lang w:eastAsia="es-MX"/>
              </w:rPr>
              <w:t>3.2</w:t>
            </w:r>
          </w:p>
        </w:tc>
      </w:tr>
    </w:tbl>
    <w:p w14:paraId="35292519" w14:textId="3A1B31A4" w:rsidR="0004374C" w:rsidRDefault="0004374C" w:rsidP="0004374C">
      <w:pPr>
        <w:pStyle w:val="Prrafodelista"/>
        <w:spacing w:line="360" w:lineRule="auto"/>
        <w:ind w:left="426"/>
        <w:jc w:val="both"/>
        <w:rPr>
          <w:rFonts w:ascii="Times New Roman" w:hAnsi="Times New Roman" w:cs="Times New Roman"/>
        </w:rPr>
      </w:pPr>
    </w:p>
    <w:p w14:paraId="404C2331" w14:textId="19BC9706" w:rsidR="00E920C4" w:rsidRDefault="00E920C4" w:rsidP="0004374C">
      <w:pPr>
        <w:pStyle w:val="Prrafodelista"/>
        <w:spacing w:line="360" w:lineRule="auto"/>
        <w:ind w:left="426"/>
        <w:jc w:val="both"/>
        <w:rPr>
          <w:rFonts w:ascii="Times New Roman" w:hAnsi="Times New Roman" w:cs="Times New Roman"/>
        </w:rPr>
      </w:pPr>
    </w:p>
    <w:p w14:paraId="72FA848A" w14:textId="0BB5C900" w:rsidR="00E920C4" w:rsidRDefault="00E920C4" w:rsidP="0004374C">
      <w:pPr>
        <w:pStyle w:val="Prrafodelista"/>
        <w:spacing w:line="360" w:lineRule="auto"/>
        <w:ind w:left="426"/>
        <w:jc w:val="both"/>
        <w:rPr>
          <w:rFonts w:ascii="Times New Roman" w:hAnsi="Times New Roman" w:cs="Times New Roman"/>
        </w:rPr>
      </w:pPr>
    </w:p>
    <w:p w14:paraId="57ECABF6" w14:textId="6D0F2741" w:rsidR="00E920C4" w:rsidRDefault="00E920C4" w:rsidP="0004374C">
      <w:pPr>
        <w:pStyle w:val="Prrafodelista"/>
        <w:spacing w:line="360" w:lineRule="auto"/>
        <w:ind w:left="426"/>
        <w:jc w:val="both"/>
        <w:rPr>
          <w:rFonts w:ascii="Times New Roman" w:hAnsi="Times New Roman" w:cs="Times New Roman"/>
        </w:rPr>
      </w:pPr>
    </w:p>
    <w:p w14:paraId="7961D0E9" w14:textId="42CF4DA2" w:rsidR="00E920C4" w:rsidRDefault="00E920C4" w:rsidP="0004374C">
      <w:pPr>
        <w:pStyle w:val="Prrafodelista"/>
        <w:spacing w:line="360" w:lineRule="auto"/>
        <w:ind w:left="426"/>
        <w:jc w:val="both"/>
        <w:rPr>
          <w:rFonts w:ascii="Times New Roman" w:hAnsi="Times New Roman" w:cs="Times New Roman"/>
        </w:rPr>
      </w:pPr>
    </w:p>
    <w:p w14:paraId="25E213A0" w14:textId="2CF43128" w:rsidR="00E920C4" w:rsidRDefault="00E920C4" w:rsidP="0004374C">
      <w:pPr>
        <w:pStyle w:val="Prrafodelista"/>
        <w:spacing w:line="360" w:lineRule="auto"/>
        <w:ind w:left="426"/>
        <w:jc w:val="both"/>
        <w:rPr>
          <w:rFonts w:ascii="Times New Roman" w:hAnsi="Times New Roman" w:cs="Times New Roman"/>
        </w:rPr>
      </w:pPr>
    </w:p>
    <w:p w14:paraId="2F0E8F1E" w14:textId="0C7C880B" w:rsidR="00E920C4" w:rsidRDefault="00E920C4" w:rsidP="0004374C">
      <w:pPr>
        <w:pStyle w:val="Prrafodelista"/>
        <w:spacing w:line="360" w:lineRule="auto"/>
        <w:ind w:left="426"/>
        <w:jc w:val="both"/>
        <w:rPr>
          <w:rFonts w:ascii="Times New Roman" w:hAnsi="Times New Roman" w:cs="Times New Roman"/>
        </w:rPr>
      </w:pPr>
    </w:p>
    <w:p w14:paraId="207BCBAA" w14:textId="51D64F28" w:rsidR="00E920C4" w:rsidRDefault="00E920C4" w:rsidP="0004374C">
      <w:pPr>
        <w:pStyle w:val="Prrafodelista"/>
        <w:spacing w:line="360" w:lineRule="auto"/>
        <w:ind w:left="426"/>
        <w:jc w:val="both"/>
        <w:rPr>
          <w:rFonts w:ascii="Times New Roman" w:hAnsi="Times New Roman" w:cs="Times New Roman"/>
        </w:rPr>
      </w:pPr>
    </w:p>
    <w:p w14:paraId="25A78BAC" w14:textId="376FA0E4" w:rsidR="00E920C4" w:rsidRDefault="00E920C4" w:rsidP="0004374C">
      <w:pPr>
        <w:pStyle w:val="Prrafodelista"/>
        <w:spacing w:line="360" w:lineRule="auto"/>
        <w:ind w:left="426"/>
        <w:jc w:val="both"/>
        <w:rPr>
          <w:rFonts w:ascii="Times New Roman" w:hAnsi="Times New Roman" w:cs="Times New Roman"/>
        </w:rPr>
      </w:pPr>
    </w:p>
    <w:p w14:paraId="507C2A5D" w14:textId="77777777" w:rsidR="00E920C4" w:rsidRPr="0004374C" w:rsidRDefault="00E920C4" w:rsidP="0004374C">
      <w:pPr>
        <w:pStyle w:val="Prrafodelista"/>
        <w:spacing w:line="360" w:lineRule="auto"/>
        <w:ind w:left="426"/>
        <w:jc w:val="both"/>
        <w:rPr>
          <w:rFonts w:ascii="Times New Roman" w:hAnsi="Times New Roman" w:cs="Times New Roman"/>
        </w:rPr>
      </w:pPr>
    </w:p>
    <w:bookmarkEnd w:id="19"/>
    <w:p w14:paraId="5E62D7EE" w14:textId="77777777" w:rsidR="0004374C" w:rsidRPr="0004374C" w:rsidRDefault="0004374C" w:rsidP="0004374C">
      <w:pPr>
        <w:pStyle w:val="Prrafodelista"/>
        <w:spacing w:after="0" w:line="360" w:lineRule="auto"/>
        <w:ind w:left="426"/>
        <w:jc w:val="both"/>
        <w:rPr>
          <w:rFonts w:ascii="Times New Roman" w:hAnsi="Times New Roman" w:cs="Times New Roman"/>
        </w:rPr>
      </w:pPr>
    </w:p>
    <w:p w14:paraId="67C3731A" w14:textId="77777777" w:rsidR="0004374C" w:rsidRPr="0004374C" w:rsidRDefault="0004374C" w:rsidP="0004374C">
      <w:pPr>
        <w:pStyle w:val="Prrafodelista"/>
        <w:spacing w:line="360" w:lineRule="auto"/>
        <w:ind w:left="426"/>
        <w:jc w:val="both"/>
        <w:rPr>
          <w:rFonts w:ascii="Times New Roman" w:hAnsi="Times New Roman" w:cs="Times New Roman"/>
          <w:b/>
          <w:bCs/>
        </w:rPr>
      </w:pPr>
    </w:p>
    <w:p w14:paraId="06C5C776" w14:textId="77777777" w:rsidR="0004374C" w:rsidRPr="0004374C" w:rsidRDefault="0004374C" w:rsidP="0004374C">
      <w:pPr>
        <w:pStyle w:val="Prrafodelista"/>
        <w:spacing w:after="0" w:line="360" w:lineRule="auto"/>
        <w:ind w:left="426"/>
        <w:jc w:val="both"/>
        <w:rPr>
          <w:rFonts w:ascii="Times New Roman" w:hAnsi="Times New Roman" w:cs="Times New Roman"/>
          <w:b/>
          <w:bCs/>
        </w:rPr>
      </w:pPr>
    </w:p>
    <w:p w14:paraId="6651032C" w14:textId="4CF3988F" w:rsidR="0004374C" w:rsidRDefault="0004374C" w:rsidP="0004374C">
      <w:pPr>
        <w:pStyle w:val="Prrafodelista"/>
        <w:spacing w:after="0" w:line="360" w:lineRule="auto"/>
        <w:ind w:left="426"/>
        <w:jc w:val="both"/>
        <w:rPr>
          <w:rFonts w:ascii="Times New Roman" w:hAnsi="Times New Roman" w:cs="Times New Roman"/>
          <w:b/>
          <w:bCs/>
          <w:lang w:val="es-ES"/>
        </w:rPr>
      </w:pPr>
    </w:p>
    <w:p w14:paraId="38307D2B" w14:textId="77777777" w:rsidR="0004374C" w:rsidRDefault="0004374C" w:rsidP="0004374C">
      <w:pPr>
        <w:pStyle w:val="Prrafodelista"/>
        <w:spacing w:after="0" w:line="360" w:lineRule="auto"/>
        <w:ind w:left="426"/>
        <w:jc w:val="both"/>
        <w:rPr>
          <w:rFonts w:ascii="Times New Roman" w:hAnsi="Times New Roman" w:cs="Times New Roman"/>
          <w:b/>
          <w:bCs/>
          <w:lang w:val="es-ES"/>
        </w:rPr>
      </w:pPr>
    </w:p>
    <w:p w14:paraId="2A64C860" w14:textId="77777777" w:rsidR="0004374C" w:rsidRPr="0004374C" w:rsidRDefault="0004374C" w:rsidP="0004374C">
      <w:pPr>
        <w:spacing w:after="0" w:line="360" w:lineRule="auto"/>
        <w:jc w:val="both"/>
        <w:rPr>
          <w:rFonts w:ascii="Times New Roman" w:hAnsi="Times New Roman" w:cs="Times New Roman"/>
        </w:rPr>
      </w:pPr>
    </w:p>
    <w:p w14:paraId="58627B7C" w14:textId="77777777" w:rsidR="00150807" w:rsidRDefault="00150807" w:rsidP="009E33BE">
      <w:pPr>
        <w:spacing w:after="0" w:line="360" w:lineRule="auto"/>
        <w:jc w:val="both"/>
        <w:rPr>
          <w:rFonts w:ascii="Times New Roman" w:hAnsi="Times New Roman" w:cs="Times New Roman"/>
          <w:sz w:val="24"/>
          <w:szCs w:val="24"/>
          <w:lang w:val="es-ES"/>
        </w:rPr>
      </w:pPr>
    </w:p>
    <w:p w14:paraId="02E1B35B" w14:textId="06EBC7AC" w:rsidR="00150807" w:rsidRDefault="00150807" w:rsidP="009E33BE">
      <w:pPr>
        <w:spacing w:after="0" w:line="360" w:lineRule="auto"/>
        <w:jc w:val="both"/>
        <w:rPr>
          <w:rFonts w:ascii="Times New Roman" w:hAnsi="Times New Roman" w:cs="Times New Roman"/>
          <w:sz w:val="24"/>
          <w:szCs w:val="24"/>
          <w:lang w:val="es-ES"/>
        </w:rPr>
      </w:pPr>
    </w:p>
    <w:p w14:paraId="1E57CB55" w14:textId="77777777" w:rsidR="00150807" w:rsidRPr="00150807" w:rsidRDefault="00150807" w:rsidP="009E33BE">
      <w:pPr>
        <w:spacing w:after="0" w:line="360" w:lineRule="auto"/>
        <w:jc w:val="both"/>
        <w:rPr>
          <w:rFonts w:ascii="Times New Roman" w:hAnsi="Times New Roman" w:cs="Times New Roman"/>
          <w:sz w:val="24"/>
          <w:szCs w:val="24"/>
        </w:rPr>
      </w:pPr>
    </w:p>
    <w:p w14:paraId="53184765" w14:textId="77777777" w:rsidR="00F960E4" w:rsidRDefault="00F960E4" w:rsidP="009E33BE">
      <w:pPr>
        <w:spacing w:after="0" w:line="360" w:lineRule="auto"/>
        <w:jc w:val="both"/>
        <w:rPr>
          <w:rFonts w:ascii="Times New Roman" w:hAnsi="Times New Roman" w:cs="Times New Roman"/>
          <w:sz w:val="24"/>
          <w:szCs w:val="24"/>
          <w:lang w:val="es-ES"/>
        </w:rPr>
      </w:pPr>
    </w:p>
    <w:p w14:paraId="38412D26" w14:textId="77777777" w:rsidR="00E920C4" w:rsidRDefault="00E920C4" w:rsidP="009E33BE">
      <w:pPr>
        <w:spacing w:after="0" w:line="360" w:lineRule="auto"/>
        <w:jc w:val="both"/>
        <w:rPr>
          <w:rFonts w:ascii="Times New Roman" w:hAnsi="Times New Roman" w:cs="Times New Roman"/>
          <w:sz w:val="24"/>
          <w:szCs w:val="24"/>
          <w:lang w:val="es-ES"/>
        </w:rPr>
      </w:pPr>
    </w:p>
    <w:p w14:paraId="0D0649D5" w14:textId="1526C322" w:rsidR="00E920C4" w:rsidRDefault="00806F15" w:rsidP="00806F15">
      <w:pPr>
        <w:spacing w:after="0" w:line="360" w:lineRule="auto"/>
        <w:jc w:val="center"/>
        <w:rPr>
          <w:rFonts w:ascii="Times New Roman" w:hAnsi="Times New Roman" w:cs="Times New Roman"/>
          <w:sz w:val="24"/>
          <w:szCs w:val="24"/>
          <w:lang w:val="es-ES"/>
        </w:rPr>
      </w:pPr>
      <w:r w:rsidRPr="00806F15">
        <w:rPr>
          <w:rFonts w:ascii="Times New Roman" w:hAnsi="Times New Roman" w:cs="Times New Roman"/>
          <w:sz w:val="24"/>
          <w:szCs w:val="24"/>
          <w:lang w:val="es-ES"/>
        </w:rPr>
        <w:t>Fuente: elaboración propia</w:t>
      </w:r>
    </w:p>
    <w:p w14:paraId="50E162C7" w14:textId="77777777" w:rsidR="005E1A6D" w:rsidRDefault="005E1A6D" w:rsidP="00B07F94">
      <w:pPr>
        <w:spacing w:after="0" w:line="240" w:lineRule="auto"/>
        <w:ind w:left="993" w:firstLine="709"/>
        <w:rPr>
          <w:rFonts w:ascii="Times New Roman" w:eastAsia="Batang" w:hAnsi="Times New Roman" w:cs="Times New Roman"/>
          <w:b/>
          <w:bCs/>
          <w:color w:val="000000"/>
          <w:lang w:val="es-ES" w:eastAsia="ko-KR"/>
        </w:rPr>
      </w:pPr>
    </w:p>
    <w:p w14:paraId="5F1E1E5B" w14:textId="77777777" w:rsidR="005E1A6D" w:rsidRDefault="005E1A6D" w:rsidP="00B07F94">
      <w:pPr>
        <w:spacing w:after="0" w:line="240" w:lineRule="auto"/>
        <w:ind w:left="993" w:firstLine="709"/>
        <w:rPr>
          <w:rFonts w:ascii="Times New Roman" w:eastAsia="Batang" w:hAnsi="Times New Roman" w:cs="Times New Roman"/>
          <w:b/>
          <w:bCs/>
          <w:color w:val="000000"/>
          <w:lang w:val="es-ES" w:eastAsia="ko-KR"/>
        </w:rPr>
      </w:pPr>
    </w:p>
    <w:p w14:paraId="5E0ED4E9" w14:textId="77777777" w:rsidR="004A2CDC" w:rsidRDefault="00B07F94" w:rsidP="00806F15">
      <w:pPr>
        <w:spacing w:after="0" w:line="240" w:lineRule="auto"/>
        <w:ind w:left="993" w:hanging="1419"/>
        <w:jc w:val="center"/>
        <w:rPr>
          <w:rFonts w:ascii="Times New Roman" w:eastAsia="Batang" w:hAnsi="Times New Roman" w:cs="Times New Roman"/>
          <w:b/>
          <w:bCs/>
          <w:color w:val="000000"/>
          <w:lang w:val="es-ES" w:eastAsia="ko-KR"/>
        </w:rPr>
      </w:pPr>
      <w:r w:rsidRPr="00B07F94">
        <w:rPr>
          <w:rFonts w:ascii="Times New Roman" w:eastAsia="Batang" w:hAnsi="Times New Roman" w:cs="Times New Roman"/>
          <w:b/>
          <w:bCs/>
          <w:color w:val="000000"/>
          <w:lang w:val="es-ES" w:eastAsia="ko-KR"/>
        </w:rPr>
        <w:t>Tabla 7. Promedios generales y límites de control calculados</w:t>
      </w:r>
      <w:r w:rsidR="00806F15">
        <w:rPr>
          <w:rFonts w:ascii="Times New Roman" w:eastAsia="Batang" w:hAnsi="Times New Roman" w:cs="Times New Roman"/>
          <w:b/>
          <w:bCs/>
          <w:color w:val="000000"/>
          <w:lang w:val="es-ES" w:eastAsia="ko-KR"/>
        </w:rPr>
        <w:t xml:space="preserve"> </w:t>
      </w:r>
    </w:p>
    <w:p w14:paraId="7B43BA4A" w14:textId="207FB350" w:rsidR="00B07F94" w:rsidRDefault="00B07F94" w:rsidP="00806F15">
      <w:pPr>
        <w:spacing w:after="0" w:line="240" w:lineRule="auto"/>
        <w:ind w:left="993" w:hanging="1419"/>
        <w:jc w:val="center"/>
        <w:rPr>
          <w:rFonts w:ascii="Times New Roman" w:eastAsia="Batang" w:hAnsi="Times New Roman" w:cs="Times New Roman"/>
          <w:b/>
          <w:bCs/>
          <w:color w:val="000000"/>
          <w:lang w:val="es-ES" w:eastAsia="ko-KR"/>
        </w:rPr>
      </w:pPr>
      <w:r w:rsidRPr="00B07F94">
        <w:rPr>
          <w:rFonts w:ascii="Times New Roman" w:eastAsia="Batang" w:hAnsi="Times New Roman" w:cs="Times New Roman"/>
          <w:b/>
          <w:bCs/>
          <w:color w:val="000000"/>
          <w:lang w:val="es-ES" w:eastAsia="ko-KR"/>
        </w:rPr>
        <w:t xml:space="preserve">para </w:t>
      </w:r>
      <w:r w:rsidR="004A2CDC">
        <w:rPr>
          <w:rFonts w:ascii="Times New Roman" w:eastAsia="Batang" w:hAnsi="Times New Roman" w:cs="Times New Roman"/>
          <w:b/>
          <w:bCs/>
          <w:color w:val="000000"/>
          <w:lang w:val="es-ES" w:eastAsia="ko-KR"/>
        </w:rPr>
        <w:t>la aplicación metodológica</w:t>
      </w:r>
    </w:p>
    <w:p w14:paraId="6FE13016" w14:textId="77777777" w:rsidR="003705D7" w:rsidRPr="00B07F94" w:rsidRDefault="003705D7" w:rsidP="00806F15">
      <w:pPr>
        <w:spacing w:after="0" w:line="240" w:lineRule="auto"/>
        <w:ind w:left="993" w:hanging="1419"/>
        <w:jc w:val="center"/>
        <w:rPr>
          <w:rFonts w:ascii="Times New Roman" w:hAnsi="Times New Roman" w:cs="Times New Roman"/>
          <w:lang w:val="es-ES"/>
        </w:rPr>
      </w:pPr>
    </w:p>
    <w:tbl>
      <w:tblPr>
        <w:tblpPr w:leftFromText="141" w:rightFromText="141" w:vertAnchor="text" w:horzAnchor="margin" w:tblpXSpec="center" w:tblpY="102"/>
        <w:tblW w:w="5493" w:type="dxa"/>
        <w:tblBorders>
          <w:top w:val="single" w:sz="4" w:space="0" w:color="auto"/>
          <w:bottom w:val="single" w:sz="4" w:space="0" w:color="auto"/>
        </w:tblBorders>
        <w:tblLayout w:type="fixed"/>
        <w:tblLook w:val="01E0" w:firstRow="1" w:lastRow="1" w:firstColumn="1" w:lastColumn="1" w:noHBand="0" w:noVBand="0"/>
      </w:tblPr>
      <w:tblGrid>
        <w:gridCol w:w="1225"/>
        <w:gridCol w:w="1196"/>
        <w:gridCol w:w="811"/>
        <w:gridCol w:w="154"/>
        <w:gridCol w:w="615"/>
        <w:gridCol w:w="174"/>
        <w:gridCol w:w="665"/>
        <w:gridCol w:w="653"/>
      </w:tblGrid>
      <w:tr w:rsidR="00B07F94" w:rsidRPr="00B07F94" w14:paraId="694501CF" w14:textId="77777777" w:rsidTr="00B07F94">
        <w:trPr>
          <w:trHeight w:val="188"/>
        </w:trPr>
        <w:tc>
          <w:tcPr>
            <w:tcW w:w="1225" w:type="dxa"/>
            <w:tcBorders>
              <w:top w:val="single" w:sz="4" w:space="0" w:color="auto"/>
              <w:left w:val="nil"/>
              <w:bottom w:val="single" w:sz="4" w:space="0" w:color="auto"/>
              <w:right w:val="nil"/>
            </w:tcBorders>
            <w:vAlign w:val="center"/>
          </w:tcPr>
          <w:p w14:paraId="53570C58" w14:textId="77777777" w:rsidR="00B07F94" w:rsidRPr="00B07F94" w:rsidRDefault="00B07F94" w:rsidP="00B07F94">
            <w:pPr>
              <w:tabs>
                <w:tab w:val="left" w:pos="851"/>
              </w:tabs>
              <w:spacing w:after="0" w:line="240" w:lineRule="auto"/>
              <w:ind w:firstLine="28"/>
              <w:jc w:val="center"/>
              <w:rPr>
                <w:rFonts w:ascii="Times New Roman" w:eastAsia="Batang" w:hAnsi="Times New Roman" w:cs="Times New Roman"/>
                <w:b/>
                <w:bCs/>
                <w:lang w:val="es-ES" w:eastAsia="ko-KR"/>
              </w:rPr>
            </w:pPr>
            <w:r w:rsidRPr="00B07F94">
              <w:rPr>
                <w:rFonts w:ascii="Times New Roman" w:eastAsia="Batang" w:hAnsi="Times New Roman" w:cs="Times New Roman"/>
                <w:b/>
                <w:bCs/>
                <w:color w:val="000000"/>
                <w:lang w:val="es-ES" w:eastAsia="ko-KR"/>
              </w:rPr>
              <w:t>Tipo de gráfica</w:t>
            </w:r>
          </w:p>
        </w:tc>
        <w:tc>
          <w:tcPr>
            <w:tcW w:w="1196" w:type="dxa"/>
            <w:tcBorders>
              <w:top w:val="single" w:sz="4" w:space="0" w:color="auto"/>
              <w:left w:val="nil"/>
              <w:bottom w:val="single" w:sz="4" w:space="0" w:color="auto"/>
            </w:tcBorders>
            <w:vAlign w:val="center"/>
          </w:tcPr>
          <w:p w14:paraId="4D8179D0" w14:textId="77777777" w:rsidR="00B07F94" w:rsidRPr="00B07F94" w:rsidRDefault="00B07F94" w:rsidP="00B07F94">
            <w:pPr>
              <w:tabs>
                <w:tab w:val="left" w:pos="709"/>
              </w:tabs>
              <w:spacing w:after="0" w:line="240" w:lineRule="auto"/>
              <w:ind w:left="-106" w:right="-108"/>
              <w:jc w:val="center"/>
              <w:rPr>
                <w:rFonts w:ascii="Times New Roman" w:eastAsia="Batang" w:hAnsi="Times New Roman" w:cs="Times New Roman"/>
                <w:b/>
                <w:bCs/>
                <w:lang w:val="es-ES" w:eastAsia="ko-KR"/>
              </w:rPr>
            </w:pPr>
            <w:r w:rsidRPr="00B07F94">
              <w:rPr>
                <w:rFonts w:ascii="Times New Roman" w:eastAsia="Batang" w:hAnsi="Times New Roman" w:cs="Times New Roman"/>
                <w:b/>
                <w:bCs/>
                <w:lang w:val="es-ES" w:eastAsia="ko-KR"/>
              </w:rPr>
              <w:t>Promedios</w:t>
            </w:r>
          </w:p>
          <w:p w14:paraId="7B2B0556" w14:textId="77777777" w:rsidR="00B07F94" w:rsidRPr="00B07F94" w:rsidRDefault="00B07F94" w:rsidP="00B07F94">
            <w:pPr>
              <w:tabs>
                <w:tab w:val="left" w:pos="709"/>
              </w:tabs>
              <w:spacing w:after="0" w:line="240" w:lineRule="auto"/>
              <w:ind w:left="-106" w:right="-108"/>
              <w:jc w:val="center"/>
              <w:rPr>
                <w:rFonts w:ascii="Times New Roman" w:eastAsia="Batang" w:hAnsi="Times New Roman" w:cs="Times New Roman"/>
                <w:b/>
                <w:bCs/>
                <w:lang w:val="es-ES" w:eastAsia="ko-KR"/>
              </w:rPr>
            </w:pPr>
          </w:p>
        </w:tc>
        <w:tc>
          <w:tcPr>
            <w:tcW w:w="811" w:type="dxa"/>
            <w:tcBorders>
              <w:top w:val="single" w:sz="4" w:space="0" w:color="auto"/>
              <w:bottom w:val="single" w:sz="4" w:space="0" w:color="auto"/>
            </w:tcBorders>
            <w:vAlign w:val="center"/>
          </w:tcPr>
          <w:p w14:paraId="3C78C035" w14:textId="77777777" w:rsidR="00B07F94" w:rsidRPr="00B07F94" w:rsidRDefault="00B07F94" w:rsidP="00B07F94">
            <w:pPr>
              <w:tabs>
                <w:tab w:val="left" w:pos="709"/>
              </w:tabs>
              <w:spacing w:after="0" w:line="240" w:lineRule="auto"/>
              <w:ind w:left="73" w:right="-108" w:hanging="283"/>
              <w:jc w:val="center"/>
              <w:rPr>
                <w:rFonts w:ascii="Times New Roman" w:eastAsia="Batang" w:hAnsi="Times New Roman" w:cs="Times New Roman"/>
                <w:b/>
                <w:bCs/>
                <w:lang w:val="es-ES" w:eastAsia="ko-KR"/>
              </w:rPr>
            </w:pPr>
            <w:r w:rsidRPr="00B07F94">
              <w:rPr>
                <w:rFonts w:ascii="Times New Roman" w:eastAsia="Batang" w:hAnsi="Times New Roman" w:cs="Times New Roman"/>
                <w:b/>
                <w:bCs/>
                <w:lang w:val="es-ES" w:eastAsia="ko-KR"/>
              </w:rPr>
              <w:t xml:space="preserve">     LC</w:t>
            </w:r>
          </w:p>
        </w:tc>
        <w:tc>
          <w:tcPr>
            <w:tcW w:w="769" w:type="dxa"/>
            <w:gridSpan w:val="2"/>
            <w:tcBorders>
              <w:top w:val="single" w:sz="4" w:space="0" w:color="auto"/>
              <w:bottom w:val="single" w:sz="4" w:space="0" w:color="auto"/>
            </w:tcBorders>
            <w:vAlign w:val="center"/>
          </w:tcPr>
          <w:p w14:paraId="7F7296C7" w14:textId="77777777" w:rsidR="00B07F94" w:rsidRPr="00B07F94" w:rsidRDefault="00B07F94" w:rsidP="00B07F94">
            <w:pPr>
              <w:tabs>
                <w:tab w:val="left" w:pos="709"/>
              </w:tabs>
              <w:spacing w:after="0" w:line="240" w:lineRule="auto"/>
              <w:ind w:left="-246" w:right="-108"/>
              <w:jc w:val="center"/>
              <w:rPr>
                <w:rFonts w:ascii="Times New Roman" w:eastAsia="Batang" w:hAnsi="Times New Roman" w:cs="Times New Roman"/>
                <w:b/>
                <w:bCs/>
                <w:lang w:val="es-ES" w:eastAsia="ko-KR"/>
              </w:rPr>
            </w:pPr>
            <w:r w:rsidRPr="00B07F94">
              <w:rPr>
                <w:rFonts w:ascii="Times New Roman" w:eastAsia="Batang" w:hAnsi="Times New Roman" w:cs="Times New Roman"/>
                <w:b/>
                <w:bCs/>
                <w:lang w:val="es-ES" w:eastAsia="ko-KR"/>
              </w:rPr>
              <w:t xml:space="preserve">      LCI</w:t>
            </w:r>
          </w:p>
        </w:tc>
        <w:tc>
          <w:tcPr>
            <w:tcW w:w="1492" w:type="dxa"/>
            <w:gridSpan w:val="3"/>
            <w:tcBorders>
              <w:top w:val="single" w:sz="4" w:space="0" w:color="auto"/>
              <w:bottom w:val="single" w:sz="4" w:space="0" w:color="auto"/>
            </w:tcBorders>
            <w:vAlign w:val="center"/>
          </w:tcPr>
          <w:p w14:paraId="6A0F5537" w14:textId="77777777" w:rsidR="00B07F94" w:rsidRPr="00B07F94" w:rsidRDefault="00B07F94" w:rsidP="00B07F94">
            <w:pPr>
              <w:tabs>
                <w:tab w:val="left" w:pos="709"/>
              </w:tabs>
              <w:spacing w:after="0" w:line="240" w:lineRule="auto"/>
              <w:ind w:right="-861"/>
              <w:rPr>
                <w:rFonts w:ascii="Times New Roman" w:eastAsia="Batang" w:hAnsi="Times New Roman" w:cs="Times New Roman"/>
                <w:b/>
                <w:bCs/>
                <w:lang w:val="es-ES" w:eastAsia="ko-KR"/>
              </w:rPr>
            </w:pPr>
            <w:r w:rsidRPr="00B07F94">
              <w:rPr>
                <w:rFonts w:ascii="Times New Roman" w:eastAsia="Batang" w:hAnsi="Times New Roman" w:cs="Times New Roman"/>
                <w:b/>
                <w:bCs/>
                <w:lang w:val="es-ES" w:eastAsia="ko-KR"/>
              </w:rPr>
              <w:t xml:space="preserve">   LCS</w:t>
            </w:r>
          </w:p>
        </w:tc>
      </w:tr>
      <w:tr w:rsidR="00B07F94" w:rsidRPr="00B07F94" w14:paraId="7FBA7367" w14:textId="77777777" w:rsidTr="00B07F94">
        <w:trPr>
          <w:trHeight w:val="306"/>
        </w:trPr>
        <w:tc>
          <w:tcPr>
            <w:tcW w:w="1225" w:type="dxa"/>
            <w:tcBorders>
              <w:top w:val="single" w:sz="4" w:space="0" w:color="auto"/>
              <w:left w:val="nil"/>
              <w:bottom w:val="nil"/>
              <w:right w:val="nil"/>
            </w:tcBorders>
            <w:vAlign w:val="center"/>
          </w:tcPr>
          <w:p w14:paraId="17635272" w14:textId="77777777" w:rsidR="00B07F94" w:rsidRPr="00B07F94" w:rsidRDefault="00A109DD" w:rsidP="00B07F94">
            <w:pPr>
              <w:tabs>
                <w:tab w:val="left" w:pos="709"/>
              </w:tabs>
              <w:spacing w:after="0" w:line="240" w:lineRule="auto"/>
              <w:ind w:firstLine="32"/>
              <w:jc w:val="center"/>
              <w:rPr>
                <w:rFonts w:ascii="Times New Roman" w:eastAsia="Batang" w:hAnsi="Times New Roman" w:cs="Times New Roman"/>
                <w:bCs/>
                <w:iCs/>
                <w:color w:val="000000"/>
                <w:lang w:val="es-ES" w:eastAsia="ko-KR"/>
              </w:rPr>
            </w:pPr>
            <m:oMathPara>
              <m:oMath>
                <m:acc>
                  <m:accPr>
                    <m:chr m:val="̅"/>
                    <m:ctrlPr>
                      <w:rPr>
                        <w:rFonts w:ascii="Cambria Math" w:eastAsia="Batang" w:hAnsi="Cambria Math" w:cs="Times New Roman"/>
                        <w:bCs/>
                        <w:iCs/>
                        <w:lang w:val="es-ES" w:eastAsia="ko-KR"/>
                      </w:rPr>
                    </m:ctrlPr>
                  </m:accPr>
                  <m:e>
                    <m:r>
                      <m:rPr>
                        <m:sty m:val="p"/>
                      </m:rPr>
                      <w:rPr>
                        <w:rFonts w:ascii="Cambria Math" w:eastAsia="Batang" w:hAnsi="Cambria Math" w:cs="Times New Roman"/>
                        <w:lang w:val="es-ES" w:eastAsia="ko-KR"/>
                      </w:rPr>
                      <m:t>X</m:t>
                    </m:r>
                  </m:e>
                </m:acc>
              </m:oMath>
            </m:oMathPara>
          </w:p>
        </w:tc>
        <w:tc>
          <w:tcPr>
            <w:tcW w:w="1196" w:type="dxa"/>
            <w:tcBorders>
              <w:top w:val="single" w:sz="4" w:space="0" w:color="auto"/>
              <w:left w:val="nil"/>
              <w:bottom w:val="nil"/>
            </w:tcBorders>
            <w:vAlign w:val="center"/>
          </w:tcPr>
          <w:p w14:paraId="585E96A3" w14:textId="77777777" w:rsidR="00B07F94" w:rsidRPr="00B07F94" w:rsidRDefault="00A109DD" w:rsidP="00B07F94">
            <w:pPr>
              <w:tabs>
                <w:tab w:val="left" w:pos="709"/>
              </w:tabs>
              <w:spacing w:after="0" w:line="240" w:lineRule="auto"/>
              <w:ind w:left="-80" w:right="-108" w:hanging="27"/>
              <w:jc w:val="center"/>
              <w:rPr>
                <w:rFonts w:ascii="Times New Roman" w:eastAsia="Batang" w:hAnsi="Times New Roman" w:cs="Times New Roman"/>
                <w:bCs/>
                <w:iCs/>
                <w:lang w:val="es-ES" w:eastAsia="ko-KR"/>
              </w:rPr>
            </w:pPr>
            <m:oMath>
              <m:acc>
                <m:accPr>
                  <m:chr m:val="̿"/>
                  <m:ctrlPr>
                    <w:rPr>
                      <w:rFonts w:ascii="Cambria Math" w:eastAsia="Batang" w:hAnsi="Cambria Math" w:cs="Times New Roman"/>
                      <w:bCs/>
                      <w:iCs/>
                      <w:color w:val="000000"/>
                      <w:lang w:val="es-ES" w:eastAsia="ko-KR"/>
                    </w:rPr>
                  </m:ctrlPr>
                </m:accPr>
                <m:e>
                  <m:r>
                    <m:rPr>
                      <m:sty m:val="p"/>
                    </m:rPr>
                    <w:rPr>
                      <w:rFonts w:ascii="Cambria Math" w:eastAsia="Batang" w:hAnsi="Cambria Math" w:cs="Times New Roman"/>
                      <w:color w:val="000000"/>
                      <w:lang w:val="es-ES" w:eastAsia="ko-KR"/>
                    </w:rPr>
                    <m:t>X</m:t>
                  </m:r>
                </m:e>
              </m:acc>
            </m:oMath>
            <w:r w:rsidR="00B07F94" w:rsidRPr="00B07F94">
              <w:rPr>
                <w:rFonts w:ascii="Times New Roman" w:eastAsia="Batang" w:hAnsi="Times New Roman" w:cs="Times New Roman"/>
                <w:bCs/>
                <w:iCs/>
                <w:color w:val="000000"/>
                <w:lang w:val="es-ES" w:eastAsia="ko-KR"/>
              </w:rPr>
              <w:t xml:space="preserve">= </w:t>
            </w:r>
            <w:r w:rsidR="00B07F94" w:rsidRPr="00B07F94">
              <w:rPr>
                <w:rFonts w:ascii="Times New Roman" w:eastAsia="Batang" w:hAnsi="Times New Roman" w:cs="Times New Roman"/>
                <w:bCs/>
                <w:iCs/>
                <w:lang w:val="es-ES" w:eastAsia="ko-KR"/>
              </w:rPr>
              <w:t>5.083</w:t>
            </w:r>
          </w:p>
        </w:tc>
        <w:tc>
          <w:tcPr>
            <w:tcW w:w="965" w:type="dxa"/>
            <w:gridSpan w:val="2"/>
            <w:tcBorders>
              <w:top w:val="single" w:sz="4" w:space="0" w:color="auto"/>
              <w:bottom w:val="nil"/>
            </w:tcBorders>
            <w:vAlign w:val="center"/>
          </w:tcPr>
          <w:p w14:paraId="3FC5C009" w14:textId="77777777" w:rsidR="00B07F94" w:rsidRPr="00B07F94" w:rsidRDefault="00B07F94" w:rsidP="00B07F94">
            <w:pPr>
              <w:tabs>
                <w:tab w:val="left" w:pos="709"/>
              </w:tabs>
              <w:spacing w:after="0" w:line="240" w:lineRule="auto"/>
              <w:ind w:left="-110" w:right="-84"/>
              <w:jc w:val="center"/>
              <w:rPr>
                <w:rFonts w:ascii="Times New Roman" w:eastAsia="Batang" w:hAnsi="Times New Roman" w:cs="Times New Roman"/>
                <w:bCs/>
                <w:iCs/>
                <w:color w:val="000000"/>
                <w:lang w:val="es-ES" w:eastAsia="ko-KR"/>
              </w:rPr>
            </w:pPr>
            <w:r w:rsidRPr="00B07F94">
              <w:rPr>
                <w:rFonts w:ascii="Times New Roman" w:eastAsia="Batang" w:hAnsi="Times New Roman" w:cs="Times New Roman"/>
                <w:bCs/>
                <w:iCs/>
                <w:color w:val="000000"/>
                <w:lang w:val="es-ES" w:eastAsia="ko-KR"/>
              </w:rPr>
              <w:t>5.083</w:t>
            </w:r>
          </w:p>
        </w:tc>
        <w:tc>
          <w:tcPr>
            <w:tcW w:w="789" w:type="dxa"/>
            <w:gridSpan w:val="2"/>
            <w:tcBorders>
              <w:top w:val="single" w:sz="4" w:space="0" w:color="auto"/>
              <w:bottom w:val="nil"/>
            </w:tcBorders>
            <w:vAlign w:val="center"/>
          </w:tcPr>
          <w:p w14:paraId="2064E46D" w14:textId="77777777" w:rsidR="00B07F94" w:rsidRPr="00B07F94" w:rsidRDefault="00B07F94" w:rsidP="00B07F94">
            <w:pPr>
              <w:tabs>
                <w:tab w:val="left" w:pos="709"/>
              </w:tabs>
              <w:spacing w:after="0" w:line="240" w:lineRule="auto"/>
              <w:ind w:left="-113"/>
              <w:jc w:val="center"/>
              <w:rPr>
                <w:rFonts w:ascii="Times New Roman" w:eastAsia="Batang" w:hAnsi="Times New Roman" w:cs="Times New Roman"/>
                <w:bCs/>
                <w:iCs/>
                <w:lang w:val="es-ES" w:eastAsia="ko-KR"/>
              </w:rPr>
            </w:pPr>
            <w:r w:rsidRPr="00B07F94">
              <w:rPr>
                <w:rFonts w:ascii="Times New Roman" w:eastAsia="Batang" w:hAnsi="Times New Roman" w:cs="Times New Roman"/>
                <w:bCs/>
                <w:iCs/>
                <w:lang w:val="es-ES" w:eastAsia="ko-KR"/>
              </w:rPr>
              <w:t>3.759</w:t>
            </w:r>
          </w:p>
        </w:tc>
        <w:tc>
          <w:tcPr>
            <w:tcW w:w="665" w:type="dxa"/>
            <w:tcBorders>
              <w:top w:val="single" w:sz="4" w:space="0" w:color="auto"/>
              <w:bottom w:val="nil"/>
            </w:tcBorders>
            <w:vAlign w:val="center"/>
          </w:tcPr>
          <w:p w14:paraId="599BE431" w14:textId="77777777" w:rsidR="00B07F94" w:rsidRPr="00B07F94" w:rsidRDefault="00B07F94" w:rsidP="00B07F94">
            <w:pPr>
              <w:tabs>
                <w:tab w:val="left" w:pos="709"/>
              </w:tabs>
              <w:spacing w:after="0" w:line="240" w:lineRule="auto"/>
              <w:ind w:left="-112" w:right="-108"/>
              <w:jc w:val="center"/>
              <w:rPr>
                <w:rFonts w:ascii="Times New Roman" w:eastAsia="Batang" w:hAnsi="Times New Roman" w:cs="Times New Roman"/>
                <w:bCs/>
                <w:iCs/>
                <w:color w:val="000000"/>
                <w:lang w:val="es-ES" w:eastAsia="ko-KR"/>
              </w:rPr>
            </w:pPr>
            <w:r w:rsidRPr="00B07F94">
              <w:rPr>
                <w:rFonts w:ascii="Times New Roman" w:eastAsia="Batang" w:hAnsi="Times New Roman" w:cs="Times New Roman"/>
                <w:bCs/>
                <w:iCs/>
                <w:color w:val="000000"/>
                <w:lang w:val="es-ES" w:eastAsia="ko-KR"/>
              </w:rPr>
              <w:t>6.408</w:t>
            </w:r>
          </w:p>
        </w:tc>
        <w:tc>
          <w:tcPr>
            <w:tcW w:w="653" w:type="dxa"/>
            <w:tcBorders>
              <w:top w:val="single" w:sz="4" w:space="0" w:color="auto"/>
              <w:bottom w:val="nil"/>
            </w:tcBorders>
            <w:vAlign w:val="center"/>
          </w:tcPr>
          <w:p w14:paraId="4C8E074A" w14:textId="77777777" w:rsidR="00B07F94" w:rsidRPr="00B07F94" w:rsidRDefault="00B07F94" w:rsidP="00B07F94">
            <w:pPr>
              <w:tabs>
                <w:tab w:val="left" w:pos="709"/>
              </w:tabs>
              <w:spacing w:after="0" w:line="240" w:lineRule="auto"/>
              <w:ind w:left="-107" w:right="-150" w:firstLine="3"/>
              <w:jc w:val="center"/>
              <w:rPr>
                <w:rFonts w:ascii="Times New Roman" w:eastAsia="Batang" w:hAnsi="Times New Roman" w:cs="Times New Roman"/>
                <w:bCs/>
                <w:iCs/>
                <w:lang w:val="es-ES" w:eastAsia="ko-KR"/>
              </w:rPr>
            </w:pPr>
          </w:p>
        </w:tc>
      </w:tr>
      <w:tr w:rsidR="00B07F94" w:rsidRPr="00B07F94" w14:paraId="1A84B307" w14:textId="77777777" w:rsidTr="00B07F94">
        <w:trPr>
          <w:trHeight w:val="50"/>
        </w:trPr>
        <w:tc>
          <w:tcPr>
            <w:tcW w:w="1225" w:type="dxa"/>
            <w:tcBorders>
              <w:top w:val="nil"/>
              <w:left w:val="nil"/>
              <w:bottom w:val="single" w:sz="4" w:space="0" w:color="auto"/>
              <w:right w:val="nil"/>
            </w:tcBorders>
            <w:vAlign w:val="center"/>
          </w:tcPr>
          <w:p w14:paraId="2EEA283C" w14:textId="77777777" w:rsidR="00B07F94" w:rsidRPr="00B07F94" w:rsidRDefault="00B07F94" w:rsidP="00B07F94">
            <w:pPr>
              <w:tabs>
                <w:tab w:val="left" w:pos="709"/>
              </w:tabs>
              <w:spacing w:after="0" w:line="240" w:lineRule="auto"/>
              <w:ind w:firstLine="32"/>
              <w:jc w:val="center"/>
              <w:rPr>
                <w:rFonts w:ascii="Times New Roman" w:eastAsia="Batang" w:hAnsi="Times New Roman" w:cs="Times New Roman"/>
                <w:bCs/>
                <w:iCs/>
                <w:lang w:val="es-ES" w:eastAsia="ko-KR"/>
              </w:rPr>
            </w:pPr>
            <w:r w:rsidRPr="00B07F94">
              <w:rPr>
                <w:rFonts w:ascii="Times New Roman" w:eastAsia="Batang" w:hAnsi="Times New Roman" w:cs="Times New Roman"/>
                <w:bCs/>
                <w:iCs/>
                <w:color w:val="000000"/>
                <w:lang w:val="es-ES" w:eastAsia="ko-KR"/>
              </w:rPr>
              <w:t>R</w:t>
            </w:r>
          </w:p>
        </w:tc>
        <w:tc>
          <w:tcPr>
            <w:tcW w:w="1196" w:type="dxa"/>
            <w:tcBorders>
              <w:top w:val="nil"/>
              <w:left w:val="nil"/>
              <w:bottom w:val="single" w:sz="4" w:space="0" w:color="auto"/>
            </w:tcBorders>
            <w:vAlign w:val="center"/>
          </w:tcPr>
          <w:p w14:paraId="68165C56" w14:textId="77777777" w:rsidR="00B07F94" w:rsidRPr="00B07F94" w:rsidRDefault="00A109DD" w:rsidP="00B07F94">
            <w:pPr>
              <w:tabs>
                <w:tab w:val="left" w:pos="709"/>
              </w:tabs>
              <w:spacing w:after="0" w:line="240" w:lineRule="auto"/>
              <w:ind w:left="-80" w:right="-108" w:hanging="27"/>
              <w:jc w:val="center"/>
              <w:rPr>
                <w:rFonts w:ascii="Times New Roman" w:eastAsia="Batang" w:hAnsi="Times New Roman" w:cs="Times New Roman"/>
                <w:bCs/>
                <w:iCs/>
                <w:color w:val="000000"/>
                <w:lang w:val="es-ES" w:eastAsia="ko-KR"/>
              </w:rPr>
            </w:pPr>
            <m:oMath>
              <m:acc>
                <m:accPr>
                  <m:chr m:val="̅"/>
                  <m:ctrlPr>
                    <w:rPr>
                      <w:rFonts w:ascii="Cambria Math" w:eastAsia="Batang" w:hAnsi="Cambria Math" w:cs="Times New Roman"/>
                      <w:bCs/>
                      <w:iCs/>
                      <w:lang w:val="es-ES" w:eastAsia="ko-KR"/>
                    </w:rPr>
                  </m:ctrlPr>
                </m:accPr>
                <m:e>
                  <m:r>
                    <m:rPr>
                      <m:sty m:val="p"/>
                    </m:rPr>
                    <w:rPr>
                      <w:rFonts w:ascii="Cambria Math" w:eastAsia="Batang" w:hAnsi="Cambria Math" w:cs="Times New Roman"/>
                      <w:lang w:val="es-ES" w:eastAsia="ko-KR"/>
                    </w:rPr>
                    <m:t>R</m:t>
                  </m:r>
                </m:e>
              </m:acc>
            </m:oMath>
            <w:r w:rsidR="00B07F94" w:rsidRPr="00B07F94">
              <w:rPr>
                <w:rFonts w:ascii="Times New Roman" w:eastAsia="Batang" w:hAnsi="Times New Roman" w:cs="Times New Roman"/>
                <w:bCs/>
                <w:iCs/>
                <w:lang w:val="es-ES" w:eastAsia="ko-KR"/>
              </w:rPr>
              <w:t>= 2.296</w:t>
            </w:r>
          </w:p>
        </w:tc>
        <w:tc>
          <w:tcPr>
            <w:tcW w:w="965" w:type="dxa"/>
            <w:gridSpan w:val="2"/>
            <w:tcBorders>
              <w:top w:val="nil"/>
              <w:bottom w:val="single" w:sz="4" w:space="0" w:color="auto"/>
            </w:tcBorders>
            <w:vAlign w:val="center"/>
          </w:tcPr>
          <w:p w14:paraId="3CE14794" w14:textId="77777777" w:rsidR="00B07F94" w:rsidRPr="00B07F94" w:rsidRDefault="00B07F94" w:rsidP="00B07F94">
            <w:pPr>
              <w:tabs>
                <w:tab w:val="left" w:pos="709"/>
              </w:tabs>
              <w:spacing w:after="0" w:line="240" w:lineRule="auto"/>
              <w:ind w:left="-110" w:right="-84"/>
              <w:jc w:val="center"/>
              <w:rPr>
                <w:rFonts w:ascii="Times New Roman" w:eastAsia="Batang" w:hAnsi="Times New Roman" w:cs="Times New Roman"/>
                <w:bCs/>
                <w:iCs/>
                <w:color w:val="000000"/>
                <w:lang w:val="es-ES" w:eastAsia="ko-KR"/>
              </w:rPr>
            </w:pPr>
            <w:r w:rsidRPr="00B07F94">
              <w:rPr>
                <w:rFonts w:ascii="Times New Roman" w:eastAsia="Batang" w:hAnsi="Times New Roman" w:cs="Times New Roman"/>
                <w:bCs/>
                <w:iCs/>
                <w:color w:val="000000"/>
                <w:lang w:val="es-ES" w:eastAsia="ko-KR"/>
              </w:rPr>
              <w:t>2.296</w:t>
            </w:r>
          </w:p>
        </w:tc>
        <w:tc>
          <w:tcPr>
            <w:tcW w:w="789" w:type="dxa"/>
            <w:gridSpan w:val="2"/>
            <w:tcBorders>
              <w:top w:val="nil"/>
              <w:bottom w:val="single" w:sz="4" w:space="0" w:color="auto"/>
            </w:tcBorders>
            <w:vAlign w:val="center"/>
          </w:tcPr>
          <w:p w14:paraId="2983C7AB" w14:textId="77777777" w:rsidR="00B07F94" w:rsidRPr="00B07F94" w:rsidRDefault="00B07F94" w:rsidP="00B07F94">
            <w:pPr>
              <w:tabs>
                <w:tab w:val="left" w:pos="709"/>
              </w:tabs>
              <w:spacing w:after="0" w:line="240" w:lineRule="auto"/>
              <w:ind w:left="-113"/>
              <w:jc w:val="center"/>
              <w:rPr>
                <w:rFonts w:ascii="Times New Roman" w:eastAsia="Batang" w:hAnsi="Times New Roman" w:cs="Times New Roman"/>
                <w:bCs/>
                <w:iCs/>
                <w:lang w:val="es-ES" w:eastAsia="ko-KR"/>
              </w:rPr>
            </w:pPr>
            <w:r w:rsidRPr="00B07F94">
              <w:rPr>
                <w:rFonts w:ascii="Times New Roman" w:eastAsia="Batang" w:hAnsi="Times New Roman" w:cs="Times New Roman"/>
                <w:bCs/>
                <w:iCs/>
                <w:lang w:val="es-ES" w:eastAsia="ko-KR"/>
              </w:rPr>
              <w:t>4.854</w:t>
            </w:r>
          </w:p>
        </w:tc>
        <w:tc>
          <w:tcPr>
            <w:tcW w:w="665" w:type="dxa"/>
            <w:tcBorders>
              <w:top w:val="nil"/>
              <w:bottom w:val="single" w:sz="4" w:space="0" w:color="auto"/>
            </w:tcBorders>
            <w:vAlign w:val="center"/>
          </w:tcPr>
          <w:p w14:paraId="3F8FA8DD" w14:textId="77777777" w:rsidR="00B07F94" w:rsidRPr="00B07F94" w:rsidRDefault="00B07F94" w:rsidP="00B07F94">
            <w:pPr>
              <w:tabs>
                <w:tab w:val="left" w:pos="709"/>
              </w:tabs>
              <w:spacing w:after="0" w:line="240" w:lineRule="auto"/>
              <w:ind w:left="-112" w:right="-108"/>
              <w:jc w:val="center"/>
              <w:rPr>
                <w:rFonts w:ascii="Times New Roman" w:eastAsia="Batang" w:hAnsi="Times New Roman" w:cs="Times New Roman"/>
                <w:bCs/>
                <w:iCs/>
                <w:color w:val="000000"/>
                <w:lang w:val="es-ES" w:eastAsia="ko-KR"/>
              </w:rPr>
            </w:pPr>
            <w:r w:rsidRPr="00B07F94">
              <w:rPr>
                <w:rFonts w:ascii="Times New Roman" w:eastAsia="Batang" w:hAnsi="Times New Roman" w:cs="Times New Roman"/>
                <w:bCs/>
                <w:iCs/>
                <w:color w:val="000000"/>
                <w:lang w:val="es-ES" w:eastAsia="ko-KR"/>
              </w:rPr>
              <w:t>0.000</w:t>
            </w:r>
          </w:p>
        </w:tc>
        <w:tc>
          <w:tcPr>
            <w:tcW w:w="653" w:type="dxa"/>
            <w:tcBorders>
              <w:top w:val="nil"/>
              <w:bottom w:val="single" w:sz="4" w:space="0" w:color="auto"/>
            </w:tcBorders>
            <w:vAlign w:val="center"/>
          </w:tcPr>
          <w:p w14:paraId="054DF38A" w14:textId="77777777" w:rsidR="00B07F94" w:rsidRPr="00B07F94" w:rsidRDefault="00B07F94" w:rsidP="00B07F94">
            <w:pPr>
              <w:tabs>
                <w:tab w:val="left" w:pos="709"/>
              </w:tabs>
              <w:spacing w:after="0" w:line="240" w:lineRule="auto"/>
              <w:ind w:left="-107" w:right="-150" w:firstLine="3"/>
              <w:jc w:val="center"/>
              <w:rPr>
                <w:rFonts w:ascii="Times New Roman" w:eastAsia="Batang" w:hAnsi="Times New Roman" w:cs="Times New Roman"/>
                <w:bCs/>
                <w:iCs/>
                <w:lang w:val="es-ES" w:eastAsia="ko-KR"/>
              </w:rPr>
            </w:pPr>
          </w:p>
        </w:tc>
      </w:tr>
    </w:tbl>
    <w:p w14:paraId="1349934C" w14:textId="08A47B17" w:rsidR="00B07F94" w:rsidRPr="00B07F94" w:rsidRDefault="00B07F94" w:rsidP="009E33BE">
      <w:pPr>
        <w:spacing w:after="0" w:line="360" w:lineRule="auto"/>
        <w:jc w:val="both"/>
        <w:rPr>
          <w:rFonts w:ascii="Times New Roman" w:hAnsi="Times New Roman" w:cs="Times New Roman"/>
          <w:lang w:val="es-ES"/>
        </w:rPr>
      </w:pPr>
    </w:p>
    <w:p w14:paraId="2912E8D7" w14:textId="557B3E85" w:rsidR="00B07F94" w:rsidRPr="00B07F94" w:rsidRDefault="00B07F94" w:rsidP="009E33BE">
      <w:pPr>
        <w:spacing w:after="0" w:line="360" w:lineRule="auto"/>
        <w:jc w:val="both"/>
        <w:rPr>
          <w:rFonts w:ascii="Times New Roman" w:hAnsi="Times New Roman" w:cs="Times New Roman"/>
          <w:lang w:val="es-ES"/>
        </w:rPr>
      </w:pPr>
    </w:p>
    <w:p w14:paraId="741A59EB" w14:textId="31F871E6" w:rsidR="00B07F94" w:rsidRPr="00B07F94" w:rsidRDefault="00B07F94" w:rsidP="009E33BE">
      <w:pPr>
        <w:spacing w:after="0" w:line="360" w:lineRule="auto"/>
        <w:jc w:val="both"/>
        <w:rPr>
          <w:rFonts w:ascii="Times New Roman" w:hAnsi="Times New Roman" w:cs="Times New Roman"/>
          <w:lang w:val="es-ES"/>
        </w:rPr>
      </w:pPr>
    </w:p>
    <w:p w14:paraId="31F7E0BD" w14:textId="77777777" w:rsidR="003705D7" w:rsidRDefault="003705D7" w:rsidP="00806F15">
      <w:pPr>
        <w:spacing w:after="0" w:line="360" w:lineRule="auto"/>
        <w:jc w:val="center"/>
        <w:rPr>
          <w:rFonts w:ascii="Times New Roman" w:hAnsi="Times New Roman" w:cs="Times New Roman"/>
          <w:sz w:val="24"/>
          <w:szCs w:val="24"/>
          <w:lang w:val="es-ES"/>
        </w:rPr>
      </w:pPr>
    </w:p>
    <w:p w14:paraId="23366331" w14:textId="47A8CE1C" w:rsidR="00B07F94" w:rsidRDefault="00806F15" w:rsidP="00806F15">
      <w:pPr>
        <w:spacing w:after="0" w:line="360" w:lineRule="auto"/>
        <w:jc w:val="center"/>
        <w:rPr>
          <w:rFonts w:ascii="Times New Roman" w:hAnsi="Times New Roman" w:cs="Times New Roman"/>
          <w:sz w:val="24"/>
          <w:szCs w:val="24"/>
          <w:lang w:val="es-ES"/>
        </w:rPr>
      </w:pPr>
      <w:r w:rsidRPr="00806F15">
        <w:rPr>
          <w:rFonts w:ascii="Times New Roman" w:hAnsi="Times New Roman" w:cs="Times New Roman"/>
          <w:sz w:val="24"/>
          <w:szCs w:val="24"/>
          <w:lang w:val="es-ES"/>
        </w:rPr>
        <w:t>Fuente: elaboración propia</w:t>
      </w:r>
    </w:p>
    <w:p w14:paraId="2952A9A1" w14:textId="31750C7F" w:rsidR="005E1A6D" w:rsidRPr="005E1A6D" w:rsidRDefault="005E1A6D" w:rsidP="005E1A6D">
      <w:pPr>
        <w:pStyle w:val="Prrafodelista"/>
        <w:numPr>
          <w:ilvl w:val="0"/>
          <w:numId w:val="20"/>
        </w:numPr>
        <w:spacing w:line="360" w:lineRule="auto"/>
        <w:jc w:val="both"/>
        <w:rPr>
          <w:rFonts w:ascii="Times New Roman" w:hAnsi="Times New Roman" w:cs="Times New Roman"/>
        </w:rPr>
      </w:pPr>
      <w:r w:rsidRPr="00E920C4">
        <w:rPr>
          <w:rFonts w:ascii="Times New Roman" w:hAnsi="Times New Roman" w:cs="Times New Roman"/>
          <w:sz w:val="24"/>
          <w:szCs w:val="24"/>
          <w:lang w:val="es-ES"/>
        </w:rPr>
        <w:t>Construir la gráfica de control: la</w:t>
      </w:r>
      <w:r>
        <w:rPr>
          <w:rFonts w:ascii="Times New Roman" w:hAnsi="Times New Roman" w:cs="Times New Roman"/>
          <w:sz w:val="24"/>
          <w:szCs w:val="24"/>
          <w:lang w:val="es-ES"/>
        </w:rPr>
        <w:t xml:space="preserve">s </w:t>
      </w:r>
      <w:r w:rsidRPr="00E920C4">
        <w:rPr>
          <w:rFonts w:ascii="Times New Roman" w:hAnsi="Times New Roman" w:cs="Times New Roman"/>
          <w:sz w:val="24"/>
          <w:szCs w:val="24"/>
          <w:lang w:val="es-ES"/>
        </w:rPr>
        <w:t>gráficas generada</w:t>
      </w:r>
      <w:r>
        <w:rPr>
          <w:rFonts w:ascii="Times New Roman" w:hAnsi="Times New Roman" w:cs="Times New Roman"/>
          <w:sz w:val="24"/>
          <w:szCs w:val="24"/>
          <w:lang w:val="es-ES"/>
        </w:rPr>
        <w:t>s</w:t>
      </w:r>
      <w:r w:rsidRPr="00E920C4">
        <w:rPr>
          <w:rFonts w:ascii="Times New Roman" w:hAnsi="Times New Roman" w:cs="Times New Roman"/>
          <w:sz w:val="24"/>
          <w:szCs w:val="24"/>
          <w:lang w:val="es-ES"/>
        </w:rPr>
        <w:t xml:space="preserve"> se observan en las figuras 2 y 3.</w:t>
      </w:r>
    </w:p>
    <w:p w14:paraId="7C87C73C" w14:textId="60129DFB" w:rsidR="00B07F94" w:rsidRDefault="005E1A6D" w:rsidP="00EF17D2">
      <w:pPr>
        <w:pStyle w:val="Prrafodelista"/>
        <w:numPr>
          <w:ilvl w:val="0"/>
          <w:numId w:val="20"/>
        </w:numPr>
        <w:spacing w:after="0" w:line="360" w:lineRule="auto"/>
        <w:jc w:val="both"/>
        <w:rPr>
          <w:rFonts w:ascii="Times New Roman" w:hAnsi="Times New Roman" w:cs="Times New Roman"/>
          <w:sz w:val="24"/>
          <w:szCs w:val="24"/>
          <w:lang w:val="es-ES"/>
        </w:rPr>
      </w:pPr>
      <w:r w:rsidRPr="005E1A6D">
        <w:rPr>
          <w:rFonts w:ascii="Times New Roman" w:hAnsi="Times New Roman" w:cs="Times New Roman"/>
          <w:sz w:val="24"/>
          <w:szCs w:val="24"/>
          <w:lang w:val="es-ES"/>
        </w:rPr>
        <w:t>Graficar datos: las figuras 2 y 3 son las gráficas de rangos y promedios respectivamente</w:t>
      </w:r>
      <w:r>
        <w:rPr>
          <w:rFonts w:ascii="Times New Roman" w:hAnsi="Times New Roman" w:cs="Times New Roman"/>
          <w:sz w:val="24"/>
          <w:szCs w:val="24"/>
          <w:lang w:val="es-ES"/>
        </w:rPr>
        <w:t>.</w:t>
      </w:r>
    </w:p>
    <w:p w14:paraId="45437DED" w14:textId="2325FC59" w:rsidR="005E1A6D" w:rsidRDefault="005E1A6D" w:rsidP="005E1A6D">
      <w:pPr>
        <w:spacing w:after="0" w:line="360" w:lineRule="auto"/>
        <w:ind w:left="360"/>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puntos 8 y 9 se detallan en la sección de </w:t>
      </w:r>
      <w:r w:rsidRPr="005E1A6D">
        <w:rPr>
          <w:rFonts w:ascii="Times New Roman" w:hAnsi="Times New Roman" w:cs="Times New Roman"/>
          <w:b/>
          <w:bCs/>
          <w:i/>
          <w:iCs/>
          <w:sz w:val="24"/>
          <w:szCs w:val="24"/>
          <w:lang w:val="es-ES"/>
        </w:rPr>
        <w:t>Resultados</w:t>
      </w:r>
      <w:r>
        <w:rPr>
          <w:rFonts w:ascii="Times New Roman" w:hAnsi="Times New Roman" w:cs="Times New Roman"/>
          <w:sz w:val="24"/>
          <w:szCs w:val="24"/>
          <w:lang w:val="es-ES"/>
        </w:rPr>
        <w:t>.</w:t>
      </w:r>
    </w:p>
    <w:p w14:paraId="06A9F735" w14:textId="77777777" w:rsidR="003705D7" w:rsidRPr="005E1A6D" w:rsidRDefault="003705D7" w:rsidP="005E1A6D">
      <w:pPr>
        <w:spacing w:after="0" w:line="360" w:lineRule="auto"/>
        <w:ind w:left="360"/>
        <w:jc w:val="both"/>
        <w:rPr>
          <w:rFonts w:ascii="Times New Roman" w:hAnsi="Times New Roman" w:cs="Times New Roman"/>
          <w:sz w:val="24"/>
          <w:szCs w:val="24"/>
          <w:lang w:val="es-ES"/>
        </w:rPr>
      </w:pPr>
    </w:p>
    <w:p w14:paraId="22E33CE9" w14:textId="77777777" w:rsidR="004A2CDC" w:rsidRDefault="003705D7" w:rsidP="004A2CDC">
      <w:pPr>
        <w:spacing w:after="0" w:line="360" w:lineRule="auto"/>
        <w:jc w:val="center"/>
        <w:rPr>
          <w:rFonts w:ascii="Times New Roman" w:eastAsia="Batang" w:hAnsi="Times New Roman" w:cs="Times New Roman"/>
          <w:b/>
          <w:bCs/>
          <w:lang w:val="es-ES" w:eastAsia="ko-KR"/>
        </w:rPr>
      </w:pPr>
      <w:r w:rsidRPr="005A312C">
        <w:rPr>
          <w:rFonts w:ascii="Times New Roman" w:eastAsia="Batang" w:hAnsi="Times New Roman" w:cs="Times New Roman"/>
          <w:b/>
          <w:bCs/>
          <w:lang w:val="es-ES" w:eastAsia="ko-KR"/>
        </w:rPr>
        <w:t>Figura 2.  Gráfica XR (Rangos) resultante</w:t>
      </w:r>
      <w:r w:rsidR="004A2CDC">
        <w:rPr>
          <w:rFonts w:ascii="Times New Roman" w:eastAsia="Batang" w:hAnsi="Times New Roman" w:cs="Times New Roman"/>
          <w:b/>
          <w:bCs/>
          <w:lang w:val="es-ES" w:eastAsia="ko-KR"/>
        </w:rPr>
        <w:t xml:space="preserve"> </w:t>
      </w:r>
    </w:p>
    <w:p w14:paraId="4DA94F57" w14:textId="6CB8AFEB" w:rsidR="00B07F94" w:rsidRDefault="004A2CDC" w:rsidP="004A2CDC">
      <w:pPr>
        <w:spacing w:after="0" w:line="360" w:lineRule="auto"/>
        <w:jc w:val="center"/>
        <w:rPr>
          <w:rFonts w:ascii="Times New Roman" w:hAnsi="Times New Roman" w:cs="Times New Roman"/>
          <w:sz w:val="24"/>
          <w:szCs w:val="24"/>
          <w:lang w:val="es-ES"/>
        </w:rPr>
      </w:pPr>
      <w:r>
        <w:rPr>
          <w:rFonts w:ascii="Times New Roman" w:eastAsia="Batang" w:hAnsi="Times New Roman" w:cs="Times New Roman"/>
          <w:b/>
          <w:bCs/>
          <w:lang w:val="es-ES" w:eastAsia="ko-KR"/>
        </w:rPr>
        <w:t>Para la aplicación metodológica</w:t>
      </w:r>
    </w:p>
    <w:p w14:paraId="365F5ABE" w14:textId="12F74037" w:rsidR="00B07F94" w:rsidRDefault="00B07F94" w:rsidP="009E33BE">
      <w:pPr>
        <w:spacing w:after="0" w:line="360" w:lineRule="auto"/>
        <w:jc w:val="both"/>
        <w:rPr>
          <w:rFonts w:ascii="Times New Roman" w:hAnsi="Times New Roman" w:cs="Times New Roman"/>
          <w:sz w:val="24"/>
          <w:szCs w:val="24"/>
          <w:lang w:val="es-ES"/>
        </w:rPr>
      </w:pPr>
      <w:r>
        <w:rPr>
          <w:rFonts w:ascii="Times New Roman" w:hAnsi="Times New Roman" w:cs="Times New Roman"/>
          <w:noProof/>
          <w:sz w:val="24"/>
          <w:szCs w:val="24"/>
          <w:lang w:val="es-ES"/>
        </w:rPr>
        <w:drawing>
          <wp:inline distT="0" distB="0" distL="0" distR="0" wp14:anchorId="26D5C09C" wp14:editId="1D60644B">
            <wp:extent cx="6095765" cy="3147237"/>
            <wp:effectExtent l="0" t="0" r="63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0116" cy="3149484"/>
                    </a:xfrm>
                    <a:prstGeom prst="rect">
                      <a:avLst/>
                    </a:prstGeom>
                    <a:noFill/>
                  </pic:spPr>
                </pic:pic>
              </a:graphicData>
            </a:graphic>
          </wp:inline>
        </w:drawing>
      </w:r>
    </w:p>
    <w:p w14:paraId="54370BCA" w14:textId="03CB23B8" w:rsidR="00B07F94" w:rsidRPr="003705D7" w:rsidRDefault="005A312C" w:rsidP="005A312C">
      <w:pPr>
        <w:spacing w:after="0" w:line="360" w:lineRule="auto"/>
        <w:jc w:val="center"/>
        <w:rPr>
          <w:rFonts w:ascii="Times New Roman" w:hAnsi="Times New Roman" w:cs="Times New Roman"/>
          <w:lang w:val="es-ES"/>
        </w:rPr>
      </w:pPr>
      <w:bookmarkStart w:id="27" w:name="_Hlk52221913"/>
      <w:bookmarkStart w:id="28" w:name="_Hlk53590075"/>
      <w:r w:rsidRPr="003705D7">
        <w:rPr>
          <w:rFonts w:ascii="Times New Roman" w:eastAsia="Batang" w:hAnsi="Times New Roman" w:cs="Times New Roman"/>
          <w:lang w:val="es-ES" w:eastAsia="ko-KR"/>
        </w:rPr>
        <w:t>Fuente: elaboración propia</w:t>
      </w:r>
      <w:bookmarkEnd w:id="27"/>
    </w:p>
    <w:bookmarkEnd w:id="28"/>
    <w:p w14:paraId="6EE789BA" w14:textId="77777777" w:rsidR="003705D7" w:rsidRDefault="003705D7" w:rsidP="003705D7">
      <w:pPr>
        <w:spacing w:after="0" w:line="360" w:lineRule="auto"/>
        <w:jc w:val="center"/>
        <w:rPr>
          <w:rFonts w:ascii="Times New Roman" w:eastAsia="Batang" w:hAnsi="Times New Roman" w:cs="Times New Roman"/>
          <w:b/>
          <w:bCs/>
          <w:lang w:val="es-ES" w:eastAsia="ko-KR"/>
        </w:rPr>
      </w:pPr>
    </w:p>
    <w:p w14:paraId="1213D5BC" w14:textId="479507E8" w:rsidR="004A2CDC" w:rsidRDefault="003705D7" w:rsidP="004A2CDC">
      <w:pPr>
        <w:spacing w:after="0" w:line="360" w:lineRule="auto"/>
        <w:jc w:val="center"/>
        <w:rPr>
          <w:rFonts w:ascii="Times New Roman" w:eastAsia="Batang" w:hAnsi="Times New Roman" w:cs="Times New Roman"/>
          <w:b/>
          <w:bCs/>
          <w:lang w:val="es-ES" w:eastAsia="ko-KR"/>
        </w:rPr>
      </w:pPr>
      <w:r w:rsidRPr="005A312C">
        <w:rPr>
          <w:rFonts w:ascii="Times New Roman" w:eastAsia="Batang" w:hAnsi="Times New Roman" w:cs="Times New Roman"/>
          <w:b/>
          <w:bCs/>
          <w:lang w:val="es-ES" w:eastAsia="ko-KR"/>
        </w:rPr>
        <w:t>Figura 3.  Gráfica XR (Promedios) resultante para</w:t>
      </w:r>
    </w:p>
    <w:p w14:paraId="78863ED9" w14:textId="76FC494D" w:rsidR="00B07F94" w:rsidRDefault="004A2CDC" w:rsidP="004A2CDC">
      <w:pPr>
        <w:spacing w:after="0" w:line="360" w:lineRule="auto"/>
        <w:jc w:val="center"/>
        <w:rPr>
          <w:rFonts w:ascii="Times New Roman" w:hAnsi="Times New Roman" w:cs="Times New Roman"/>
          <w:sz w:val="24"/>
          <w:szCs w:val="24"/>
          <w:lang w:val="es-ES"/>
        </w:rPr>
      </w:pPr>
      <w:r>
        <w:rPr>
          <w:rFonts w:ascii="Times New Roman" w:eastAsia="Batang" w:hAnsi="Times New Roman" w:cs="Times New Roman"/>
          <w:b/>
          <w:bCs/>
          <w:lang w:val="es-ES" w:eastAsia="ko-KR"/>
        </w:rPr>
        <w:t xml:space="preserve">la aplicación metodológica </w:t>
      </w:r>
      <w:r w:rsidR="00B07F94">
        <w:rPr>
          <w:rFonts w:ascii="Times New Roman" w:hAnsi="Times New Roman" w:cs="Times New Roman"/>
          <w:noProof/>
          <w:sz w:val="24"/>
          <w:szCs w:val="24"/>
          <w:lang w:val="es-ES"/>
        </w:rPr>
        <w:drawing>
          <wp:inline distT="0" distB="0" distL="0" distR="0" wp14:anchorId="6C3DEAA8" wp14:editId="21A2CF5E">
            <wp:extent cx="6050943" cy="3156656"/>
            <wp:effectExtent l="0" t="0" r="6985" b="571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2474" cy="3167888"/>
                    </a:xfrm>
                    <a:prstGeom prst="rect">
                      <a:avLst/>
                    </a:prstGeom>
                    <a:noFill/>
                  </pic:spPr>
                </pic:pic>
              </a:graphicData>
            </a:graphic>
          </wp:inline>
        </w:drawing>
      </w:r>
    </w:p>
    <w:p w14:paraId="3C541794" w14:textId="1FD64B31" w:rsidR="00B07F94" w:rsidRPr="003705D7" w:rsidRDefault="005A312C" w:rsidP="005A312C">
      <w:pPr>
        <w:spacing w:after="0" w:line="360" w:lineRule="auto"/>
        <w:jc w:val="center"/>
        <w:rPr>
          <w:rFonts w:ascii="Times New Roman" w:eastAsia="Batang" w:hAnsi="Times New Roman" w:cs="Times New Roman"/>
          <w:lang w:val="es-ES" w:eastAsia="ko-KR"/>
        </w:rPr>
      </w:pPr>
      <w:bookmarkStart w:id="29" w:name="_Hlk53590178"/>
      <w:r w:rsidRPr="003705D7">
        <w:rPr>
          <w:rFonts w:ascii="Times New Roman" w:eastAsia="Batang" w:hAnsi="Times New Roman" w:cs="Times New Roman"/>
          <w:lang w:val="es-ES" w:eastAsia="ko-KR"/>
        </w:rPr>
        <w:t>Fuente: elaboración propia</w:t>
      </w:r>
    </w:p>
    <w:p w14:paraId="7D727CCB" w14:textId="77777777" w:rsidR="00877D31" w:rsidRDefault="00877D31" w:rsidP="004B5010">
      <w:pPr>
        <w:spacing w:line="360" w:lineRule="auto"/>
        <w:jc w:val="both"/>
        <w:rPr>
          <w:rFonts w:ascii="Times New Roman" w:hAnsi="Times New Roman" w:cs="Times New Roman"/>
          <w:b/>
          <w:sz w:val="28"/>
          <w:szCs w:val="28"/>
          <w:lang w:val="es-ES"/>
        </w:rPr>
      </w:pPr>
      <w:bookmarkStart w:id="30" w:name="_Hlk52270275"/>
      <w:bookmarkEnd w:id="29"/>
    </w:p>
    <w:p w14:paraId="7F08DB24" w14:textId="4683448B" w:rsidR="004B5010" w:rsidRPr="00620252" w:rsidRDefault="004B5010" w:rsidP="003C4F62">
      <w:pPr>
        <w:spacing w:after="0" w:line="360" w:lineRule="auto"/>
        <w:jc w:val="center"/>
        <w:rPr>
          <w:rFonts w:ascii="Times New Roman" w:hAnsi="Times New Roman" w:cs="Times New Roman"/>
          <w:sz w:val="32"/>
          <w:szCs w:val="32"/>
        </w:rPr>
      </w:pPr>
      <w:r w:rsidRPr="00620252">
        <w:rPr>
          <w:rFonts w:ascii="Times New Roman" w:hAnsi="Times New Roman" w:cs="Times New Roman"/>
          <w:b/>
          <w:sz w:val="32"/>
          <w:szCs w:val="32"/>
          <w:lang w:val="es-ES"/>
        </w:rPr>
        <w:lastRenderedPageBreak/>
        <w:t>Resultados</w:t>
      </w:r>
    </w:p>
    <w:p w14:paraId="3B230729" w14:textId="507BC3FE" w:rsidR="00827936" w:rsidRDefault="004B5010" w:rsidP="003C4F62">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En </w:t>
      </w:r>
      <w:r w:rsidRPr="004B5010">
        <w:rPr>
          <w:rFonts w:ascii="Times New Roman" w:hAnsi="Times New Roman" w:cs="Times New Roman"/>
          <w:sz w:val="24"/>
          <w:szCs w:val="24"/>
          <w:lang w:val="es-ES"/>
        </w:rPr>
        <w:t xml:space="preserve">continuación </w:t>
      </w:r>
      <w:bookmarkEnd w:id="30"/>
      <w:r w:rsidRPr="004B5010">
        <w:rPr>
          <w:rFonts w:ascii="Times New Roman" w:hAnsi="Times New Roman" w:cs="Times New Roman"/>
          <w:sz w:val="24"/>
          <w:szCs w:val="24"/>
          <w:lang w:val="es-ES"/>
        </w:rPr>
        <w:t>a la secuencia del modelo propuesto de la figura 1, las fases siguientes de</w:t>
      </w:r>
      <w:r>
        <w:rPr>
          <w:rFonts w:ascii="Times New Roman" w:hAnsi="Times New Roman" w:cs="Times New Roman"/>
          <w:sz w:val="24"/>
          <w:szCs w:val="24"/>
          <w:lang w:val="es-ES"/>
        </w:rPr>
        <w:t xml:space="preserve"> la aplicación metodológica</w:t>
      </w:r>
      <w:r w:rsidRPr="004B5010">
        <w:rPr>
          <w:rFonts w:ascii="Times New Roman" w:hAnsi="Times New Roman" w:cs="Times New Roman"/>
          <w:sz w:val="24"/>
          <w:szCs w:val="24"/>
          <w:lang w:val="es-ES"/>
        </w:rPr>
        <w:t xml:space="preserve"> corresponden a la interpretación y la reacción ante el comportamiento de la variable durante su análisis, las cuales se presentan a continuación</w:t>
      </w:r>
      <w:r w:rsidR="00827936">
        <w:rPr>
          <w:rFonts w:ascii="Times New Roman" w:hAnsi="Times New Roman" w:cs="Times New Roman"/>
          <w:sz w:val="24"/>
          <w:szCs w:val="24"/>
          <w:lang w:val="es-ES"/>
        </w:rPr>
        <w:t>:</w:t>
      </w:r>
    </w:p>
    <w:p w14:paraId="4B74AFBD" w14:textId="142DA47E" w:rsidR="004B5010" w:rsidRPr="00827936" w:rsidRDefault="00827936" w:rsidP="003C4F62">
      <w:pPr>
        <w:pStyle w:val="Prrafodelista"/>
        <w:numPr>
          <w:ilvl w:val="0"/>
          <w:numId w:val="20"/>
        </w:numPr>
        <w:spacing w:after="0" w:line="360" w:lineRule="auto"/>
        <w:jc w:val="both"/>
        <w:rPr>
          <w:rFonts w:ascii="Times New Roman" w:hAnsi="Times New Roman" w:cs="Times New Roman"/>
        </w:rPr>
      </w:pPr>
      <w:bookmarkStart w:id="31" w:name="_Hlk52270073"/>
      <w:r w:rsidRPr="00827936">
        <w:rPr>
          <w:rFonts w:ascii="Times New Roman" w:hAnsi="Times New Roman" w:cs="Times New Roman"/>
          <w:sz w:val="24"/>
          <w:szCs w:val="24"/>
          <w:lang w:val="es-ES"/>
        </w:rPr>
        <w:t>Analizar e interpretar la gráfica.</w:t>
      </w:r>
    </w:p>
    <w:bookmarkEnd w:id="31"/>
    <w:p w14:paraId="04870B0C" w14:textId="2906F665" w:rsidR="00827936" w:rsidRDefault="00827936" w:rsidP="003C4F62">
      <w:pPr>
        <w:pStyle w:val="Prrafodelista"/>
        <w:numPr>
          <w:ilvl w:val="1"/>
          <w:numId w:val="20"/>
        </w:numPr>
        <w:spacing w:after="0" w:line="360" w:lineRule="auto"/>
        <w:ind w:left="1134"/>
        <w:jc w:val="both"/>
        <w:rPr>
          <w:rFonts w:ascii="Times New Roman" w:hAnsi="Times New Roman" w:cs="Times New Roman"/>
          <w:sz w:val="24"/>
          <w:szCs w:val="24"/>
          <w:lang w:val="es-ES"/>
        </w:rPr>
      </w:pPr>
      <w:r w:rsidRPr="00827936">
        <w:rPr>
          <w:rFonts w:ascii="Times New Roman" w:hAnsi="Times New Roman" w:cs="Times New Roman"/>
          <w:sz w:val="24"/>
          <w:szCs w:val="24"/>
          <w:lang w:val="es-ES"/>
        </w:rPr>
        <w:t>Determinando si la variación del proceso está bajo control mediante la Gráfica XR (Rango</w:t>
      </w:r>
      <w:r w:rsidR="009452F2">
        <w:rPr>
          <w:rFonts w:ascii="Times New Roman" w:hAnsi="Times New Roman" w:cs="Times New Roman"/>
          <w:sz w:val="24"/>
          <w:szCs w:val="24"/>
          <w:lang w:val="es-ES"/>
        </w:rPr>
        <w:t>s</w:t>
      </w:r>
      <w:r w:rsidRPr="00827936">
        <w:rPr>
          <w:rFonts w:ascii="Times New Roman" w:hAnsi="Times New Roman" w:cs="Times New Roman"/>
          <w:sz w:val="24"/>
          <w:szCs w:val="24"/>
          <w:lang w:val="es-ES"/>
        </w:rPr>
        <w:t>).</w:t>
      </w:r>
    </w:p>
    <w:p w14:paraId="191C9065" w14:textId="432B3E23" w:rsidR="00ED66F2" w:rsidRDefault="00ED66F2" w:rsidP="003C4F62">
      <w:pPr>
        <w:pStyle w:val="Prrafodelista"/>
        <w:spacing w:after="0" w:line="360" w:lineRule="auto"/>
        <w:ind w:left="1134"/>
        <w:jc w:val="both"/>
        <w:rPr>
          <w:rFonts w:ascii="Times New Roman" w:hAnsi="Times New Roman" w:cs="Times New Roman"/>
          <w:sz w:val="24"/>
          <w:szCs w:val="24"/>
          <w:lang w:val="es-ES"/>
        </w:rPr>
      </w:pPr>
      <w:r w:rsidRPr="00827936">
        <w:rPr>
          <w:rFonts w:ascii="Times New Roman" w:hAnsi="Times New Roman" w:cs="Times New Roman"/>
          <w:sz w:val="24"/>
          <w:szCs w:val="24"/>
          <w:lang w:val="es-ES"/>
        </w:rPr>
        <w:t xml:space="preserve">En la gráfica de rangos de la figura 2 se analizan 24 lecturas, de las cuales ninguna de ellas se encuentra fuera de control. Se observan 9 lecturas entre LCS y LC, 5 sobre el LC o ligeramente encima y 10 entre el LC y LCI. Por tanto, los límites de control son </w:t>
      </w:r>
      <w:r w:rsidR="005E1A6D">
        <w:rPr>
          <w:rFonts w:ascii="Times New Roman" w:hAnsi="Times New Roman" w:cs="Times New Roman"/>
          <w:sz w:val="24"/>
          <w:szCs w:val="24"/>
          <w:lang w:val="es-ES"/>
        </w:rPr>
        <w:t>correctos</w:t>
      </w:r>
      <w:r w:rsidRPr="00827936">
        <w:rPr>
          <w:rFonts w:ascii="Times New Roman" w:hAnsi="Times New Roman" w:cs="Times New Roman"/>
          <w:sz w:val="24"/>
          <w:szCs w:val="24"/>
          <w:lang w:val="es-ES"/>
        </w:rPr>
        <w:t xml:space="preserve">, aunque se identifica algo de dispersión en el tamaño de los subgrupos, pero puede considerarse que la gráfica de rangos R es estable, por lo que es conveniente </w:t>
      </w:r>
      <w:r>
        <w:rPr>
          <w:rFonts w:ascii="Times New Roman" w:hAnsi="Times New Roman" w:cs="Times New Roman"/>
          <w:sz w:val="24"/>
          <w:szCs w:val="24"/>
          <w:lang w:val="es-ES"/>
        </w:rPr>
        <w:t>i</w:t>
      </w:r>
      <w:r w:rsidRPr="00827936">
        <w:rPr>
          <w:rFonts w:ascii="Times New Roman" w:hAnsi="Times New Roman" w:cs="Times New Roman"/>
          <w:sz w:val="24"/>
          <w:szCs w:val="24"/>
          <w:lang w:val="es-ES"/>
        </w:rPr>
        <w:t>nterpretar la gráfica de promedios</w:t>
      </w:r>
      <w:r>
        <w:rPr>
          <w:rFonts w:ascii="Times New Roman" w:hAnsi="Times New Roman" w:cs="Times New Roman"/>
          <w:sz w:val="24"/>
          <w:szCs w:val="24"/>
          <w:lang w:val="es-ES"/>
        </w:rPr>
        <w:t>.</w:t>
      </w:r>
    </w:p>
    <w:p w14:paraId="6ECEF515" w14:textId="7C4B488D" w:rsidR="00827936" w:rsidRDefault="00ED66F2" w:rsidP="003C4F62">
      <w:pPr>
        <w:pStyle w:val="Prrafodelista"/>
        <w:numPr>
          <w:ilvl w:val="1"/>
          <w:numId w:val="20"/>
        </w:numPr>
        <w:spacing w:after="0" w:line="360" w:lineRule="auto"/>
        <w:ind w:left="1134"/>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827936" w:rsidRPr="00827936">
        <w:rPr>
          <w:rFonts w:ascii="Times New Roman" w:hAnsi="Times New Roman" w:cs="Times New Roman"/>
          <w:sz w:val="24"/>
          <w:szCs w:val="24"/>
          <w:lang w:val="es-ES"/>
        </w:rPr>
        <w:t>Determinando si la media del proceso está bajo control mediante la Gráfica XR (Promedios).</w:t>
      </w:r>
    </w:p>
    <w:p w14:paraId="79543E7F" w14:textId="7C5094E0" w:rsidR="00ED66F2" w:rsidRDefault="00ED66F2" w:rsidP="003C4F62">
      <w:pPr>
        <w:pStyle w:val="Prrafodelista"/>
        <w:spacing w:after="0" w:line="360" w:lineRule="auto"/>
        <w:ind w:left="1134"/>
        <w:jc w:val="both"/>
        <w:rPr>
          <w:rFonts w:ascii="Times New Roman" w:hAnsi="Times New Roman" w:cs="Times New Roman"/>
          <w:sz w:val="24"/>
          <w:szCs w:val="24"/>
          <w:lang w:val="es-ES"/>
        </w:rPr>
      </w:pPr>
      <w:r w:rsidRPr="00827936">
        <w:rPr>
          <w:rFonts w:ascii="Times New Roman" w:hAnsi="Times New Roman" w:cs="Times New Roman"/>
          <w:sz w:val="24"/>
          <w:szCs w:val="24"/>
          <w:lang w:val="es-ES"/>
        </w:rPr>
        <w:t>En la gráfica de promedios de la figura 3 se analizan 24 lecturas, donde 2 de ellas, la lectura 7 y la 21 se encuentran fuera de control, ambas rebasando el LCS con va</w:t>
      </w:r>
      <w:bookmarkStart w:id="32" w:name="_Hlk25154240"/>
      <w:r w:rsidRPr="00827936">
        <w:rPr>
          <w:rFonts w:ascii="Times New Roman" w:hAnsi="Times New Roman" w:cs="Times New Roman"/>
          <w:sz w:val="24"/>
          <w:szCs w:val="24"/>
          <w:lang w:val="es-ES"/>
        </w:rPr>
        <w:t>lor</w:t>
      </w:r>
      <w:bookmarkEnd w:id="32"/>
      <w:r w:rsidRPr="00827936">
        <w:rPr>
          <w:rFonts w:ascii="Times New Roman" w:hAnsi="Times New Roman" w:cs="Times New Roman"/>
          <w:sz w:val="24"/>
          <w:szCs w:val="24"/>
          <w:lang w:val="es-ES"/>
        </w:rPr>
        <w:t>es de 6.62 y 6.54 respectivamente, quedando 22 valores aceptados, de los cuales 13 están entre el LCI y el LC, 3 sobre el LC o ligeramente encima y 6 valores entre el LC y el LCS.</w:t>
      </w:r>
    </w:p>
    <w:p w14:paraId="15427A2C" w14:textId="749785C4" w:rsidR="00ED66F2" w:rsidRPr="005E1A6D" w:rsidRDefault="00ED66F2" w:rsidP="003C4F62">
      <w:pPr>
        <w:pStyle w:val="Prrafodelista"/>
        <w:numPr>
          <w:ilvl w:val="0"/>
          <w:numId w:val="20"/>
        </w:numPr>
        <w:spacing w:after="0" w:line="360" w:lineRule="auto"/>
        <w:rPr>
          <w:rFonts w:ascii="Times New Roman" w:hAnsi="Times New Roman" w:cs="Times New Roman"/>
          <w:sz w:val="24"/>
          <w:szCs w:val="24"/>
          <w:lang w:val="es-ES"/>
        </w:rPr>
      </w:pPr>
      <w:r w:rsidRPr="005E1A6D">
        <w:rPr>
          <w:rFonts w:ascii="Times New Roman" w:hAnsi="Times New Roman" w:cs="Times New Roman"/>
          <w:sz w:val="24"/>
          <w:szCs w:val="24"/>
          <w:lang w:val="es-ES"/>
        </w:rPr>
        <w:t xml:space="preserve">Reaccionar ante el comportamiento de la variable. </w:t>
      </w:r>
    </w:p>
    <w:p w14:paraId="0EC357CE" w14:textId="0A6E08EC" w:rsidR="00ED66F2" w:rsidRPr="005E1A6D" w:rsidRDefault="00ED66F2" w:rsidP="003C4F62">
      <w:pPr>
        <w:pStyle w:val="Prrafodelista"/>
        <w:spacing w:after="0" w:line="360" w:lineRule="auto"/>
        <w:jc w:val="both"/>
        <w:rPr>
          <w:rFonts w:ascii="Times New Roman" w:hAnsi="Times New Roman" w:cs="Times New Roman"/>
          <w:sz w:val="24"/>
          <w:szCs w:val="24"/>
        </w:rPr>
      </w:pPr>
      <w:r w:rsidRPr="005E1A6D">
        <w:rPr>
          <w:rFonts w:ascii="Times New Roman" w:hAnsi="Times New Roman" w:cs="Times New Roman"/>
          <w:sz w:val="24"/>
          <w:szCs w:val="24"/>
        </w:rPr>
        <w:t>Dado que en la gráfica de promedios las lecturas 7 y 21 se encuentran fuera de control, se requiere elaborar una investigación como contramedida para corregir el problema, por ello es altamente recomendable la utilización de las herramientas del CEP iniciando con las 7HB y/o cualquier otra herramienta que sea combinada con el uso de mecanismos a prueba de error, con el fin de evitar la recurrencia de la condición fuera de control. Finalmente es conveniente documentar todo el ejercicio en forma apropiada a su sistema de calidad.</w:t>
      </w:r>
    </w:p>
    <w:p w14:paraId="7E86C49E" w14:textId="387A96A2" w:rsidR="00054C75" w:rsidRDefault="00054C75" w:rsidP="003C4F62">
      <w:pPr>
        <w:spacing w:after="0" w:line="360" w:lineRule="auto"/>
        <w:jc w:val="both"/>
        <w:rPr>
          <w:rFonts w:ascii="Times New Roman" w:hAnsi="Times New Roman" w:cs="Times New Roman"/>
        </w:rPr>
      </w:pPr>
    </w:p>
    <w:p w14:paraId="51F1977F" w14:textId="3C4DCA63" w:rsidR="004C4FB1" w:rsidRDefault="004C4FB1" w:rsidP="003C4F62">
      <w:pPr>
        <w:spacing w:after="0" w:line="360" w:lineRule="auto"/>
        <w:jc w:val="both"/>
        <w:rPr>
          <w:rFonts w:ascii="Times New Roman" w:hAnsi="Times New Roman" w:cs="Times New Roman"/>
        </w:rPr>
      </w:pPr>
    </w:p>
    <w:p w14:paraId="0F5A1D59" w14:textId="518AC3D9" w:rsidR="004C4FB1" w:rsidRDefault="004C4FB1" w:rsidP="003C4F62">
      <w:pPr>
        <w:spacing w:after="0" w:line="360" w:lineRule="auto"/>
        <w:jc w:val="both"/>
        <w:rPr>
          <w:rFonts w:ascii="Times New Roman" w:hAnsi="Times New Roman" w:cs="Times New Roman"/>
        </w:rPr>
      </w:pPr>
    </w:p>
    <w:p w14:paraId="538848B4" w14:textId="74403B76" w:rsidR="004C4FB1" w:rsidRDefault="004C4FB1" w:rsidP="003C4F62">
      <w:pPr>
        <w:spacing w:after="0" w:line="360" w:lineRule="auto"/>
        <w:jc w:val="both"/>
        <w:rPr>
          <w:rFonts w:ascii="Times New Roman" w:hAnsi="Times New Roman" w:cs="Times New Roman"/>
        </w:rPr>
      </w:pPr>
    </w:p>
    <w:p w14:paraId="5F3603D8" w14:textId="77777777" w:rsidR="004C4FB1" w:rsidRDefault="004C4FB1" w:rsidP="003C4F62">
      <w:pPr>
        <w:spacing w:after="0" w:line="360" w:lineRule="auto"/>
        <w:jc w:val="both"/>
        <w:rPr>
          <w:rFonts w:ascii="Times New Roman" w:hAnsi="Times New Roman" w:cs="Times New Roman"/>
        </w:rPr>
      </w:pPr>
    </w:p>
    <w:p w14:paraId="24E7E4A9" w14:textId="2BB86CF4" w:rsidR="00054C75" w:rsidRPr="00620252" w:rsidRDefault="00054C75" w:rsidP="003C4F62">
      <w:pPr>
        <w:spacing w:after="0" w:line="360" w:lineRule="auto"/>
        <w:jc w:val="center"/>
        <w:rPr>
          <w:rFonts w:ascii="Times New Roman" w:hAnsi="Times New Roman" w:cs="Times New Roman"/>
          <w:sz w:val="32"/>
          <w:szCs w:val="32"/>
        </w:rPr>
      </w:pPr>
      <w:bookmarkStart w:id="33" w:name="_Hlk52272937"/>
      <w:r w:rsidRPr="00620252">
        <w:rPr>
          <w:rFonts w:ascii="Times New Roman" w:hAnsi="Times New Roman" w:cs="Times New Roman"/>
          <w:b/>
          <w:sz w:val="32"/>
          <w:szCs w:val="32"/>
          <w:lang w:val="es-ES"/>
        </w:rPr>
        <w:lastRenderedPageBreak/>
        <w:t>Discusión</w:t>
      </w:r>
    </w:p>
    <w:p w14:paraId="12288A9D" w14:textId="205C0AC4" w:rsidR="00054C75" w:rsidRDefault="00054C75" w:rsidP="003C4F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trabajo </w:t>
      </w:r>
      <w:bookmarkEnd w:id="33"/>
      <w:r>
        <w:rPr>
          <w:rFonts w:ascii="Times New Roman" w:hAnsi="Times New Roman" w:cs="Times New Roman"/>
          <w:sz w:val="24"/>
          <w:szCs w:val="24"/>
        </w:rPr>
        <w:t xml:space="preserve">es una guía </w:t>
      </w:r>
      <w:r w:rsidR="002A37DC">
        <w:rPr>
          <w:rFonts w:ascii="Times New Roman" w:hAnsi="Times New Roman" w:cs="Times New Roman"/>
          <w:sz w:val="24"/>
          <w:szCs w:val="24"/>
        </w:rPr>
        <w:t xml:space="preserve">metodológica </w:t>
      </w:r>
      <w:r>
        <w:rPr>
          <w:rFonts w:ascii="Times New Roman" w:hAnsi="Times New Roman" w:cs="Times New Roman"/>
          <w:sz w:val="24"/>
          <w:szCs w:val="24"/>
        </w:rPr>
        <w:t xml:space="preserve">para el desarrollo </w:t>
      </w:r>
      <w:r w:rsidR="00887138">
        <w:rPr>
          <w:rFonts w:ascii="Times New Roman" w:hAnsi="Times New Roman" w:cs="Times New Roman"/>
          <w:sz w:val="24"/>
          <w:szCs w:val="24"/>
        </w:rPr>
        <w:t xml:space="preserve">de </w:t>
      </w:r>
      <w:r>
        <w:rPr>
          <w:rFonts w:ascii="Times New Roman" w:hAnsi="Times New Roman" w:cs="Times New Roman"/>
          <w:sz w:val="24"/>
          <w:szCs w:val="24"/>
        </w:rPr>
        <w:t xml:space="preserve">un ejercicio de monitoreo de la variabilidad de un proceso basado </w:t>
      </w:r>
      <w:r w:rsidR="00887138">
        <w:rPr>
          <w:rFonts w:ascii="Times New Roman" w:hAnsi="Times New Roman" w:cs="Times New Roman"/>
          <w:sz w:val="24"/>
          <w:szCs w:val="24"/>
        </w:rPr>
        <w:t>en</w:t>
      </w:r>
      <w:r>
        <w:rPr>
          <w:rFonts w:ascii="Times New Roman" w:hAnsi="Times New Roman" w:cs="Times New Roman"/>
          <w:sz w:val="24"/>
          <w:szCs w:val="24"/>
        </w:rPr>
        <w:t xml:space="preserve"> el uso de las Gráficas XR, </w:t>
      </w:r>
      <w:r w:rsidR="003B5A7D">
        <w:rPr>
          <w:rFonts w:ascii="Times New Roman" w:hAnsi="Times New Roman" w:cs="Times New Roman"/>
          <w:sz w:val="24"/>
          <w:szCs w:val="24"/>
        </w:rPr>
        <w:t>por supuesto</w:t>
      </w:r>
      <w:r w:rsidR="00831ADB">
        <w:rPr>
          <w:rFonts w:ascii="Times New Roman" w:hAnsi="Times New Roman" w:cs="Times New Roman"/>
          <w:sz w:val="24"/>
          <w:szCs w:val="24"/>
        </w:rPr>
        <w:t>,</w:t>
      </w:r>
      <w:r w:rsidR="003B5A7D">
        <w:rPr>
          <w:rFonts w:ascii="Times New Roman" w:hAnsi="Times New Roman" w:cs="Times New Roman"/>
          <w:sz w:val="24"/>
          <w:szCs w:val="24"/>
        </w:rPr>
        <w:t xml:space="preserve"> efectivo a partir del cumplimiento de los requisitos implícitos que posibilitan el ejercicio</w:t>
      </w:r>
      <w:r w:rsidR="00831ADB">
        <w:rPr>
          <w:rFonts w:ascii="Times New Roman" w:hAnsi="Times New Roman" w:cs="Times New Roman"/>
          <w:sz w:val="24"/>
          <w:szCs w:val="24"/>
        </w:rPr>
        <w:t>,</w:t>
      </w:r>
      <w:r w:rsidR="003B5A7D">
        <w:rPr>
          <w:rFonts w:ascii="Times New Roman" w:hAnsi="Times New Roman" w:cs="Times New Roman"/>
          <w:sz w:val="24"/>
          <w:szCs w:val="24"/>
        </w:rPr>
        <w:t xml:space="preserve"> </w:t>
      </w:r>
      <w:r w:rsidR="00887138">
        <w:rPr>
          <w:rFonts w:ascii="Times New Roman" w:hAnsi="Times New Roman" w:cs="Times New Roman"/>
          <w:sz w:val="24"/>
          <w:szCs w:val="24"/>
        </w:rPr>
        <w:t xml:space="preserve">y </w:t>
      </w:r>
      <w:r w:rsidR="002A37DC">
        <w:rPr>
          <w:rFonts w:ascii="Times New Roman" w:hAnsi="Times New Roman" w:cs="Times New Roman"/>
          <w:sz w:val="24"/>
          <w:szCs w:val="24"/>
        </w:rPr>
        <w:t>aunque su fortaleza se identifica a partir de la claridad y sencillez de su explicación, misma que es presentada en una secuencia del tipo paso a paso</w:t>
      </w:r>
      <w:r w:rsidR="00831ADB">
        <w:rPr>
          <w:rFonts w:ascii="Times New Roman" w:hAnsi="Times New Roman" w:cs="Times New Roman"/>
          <w:sz w:val="24"/>
          <w:szCs w:val="24"/>
        </w:rPr>
        <w:t>,</w:t>
      </w:r>
      <w:r w:rsidR="002A37DC">
        <w:rPr>
          <w:rFonts w:ascii="Times New Roman" w:hAnsi="Times New Roman" w:cs="Times New Roman"/>
          <w:sz w:val="24"/>
          <w:szCs w:val="24"/>
        </w:rPr>
        <w:t xml:space="preserve"> se aclara que l</w:t>
      </w:r>
      <w:r w:rsidR="00887138">
        <w:rPr>
          <w:rFonts w:ascii="Times New Roman" w:hAnsi="Times New Roman" w:cs="Times New Roman"/>
          <w:sz w:val="24"/>
          <w:szCs w:val="24"/>
        </w:rPr>
        <w:t xml:space="preserve">a efectividad </w:t>
      </w:r>
      <w:r w:rsidR="002A37DC">
        <w:rPr>
          <w:rFonts w:ascii="Times New Roman" w:hAnsi="Times New Roman" w:cs="Times New Roman"/>
          <w:sz w:val="24"/>
          <w:szCs w:val="24"/>
        </w:rPr>
        <w:t>de su aplicación</w:t>
      </w:r>
      <w:r w:rsidR="00887138">
        <w:rPr>
          <w:rFonts w:ascii="Times New Roman" w:hAnsi="Times New Roman" w:cs="Times New Roman"/>
          <w:sz w:val="24"/>
          <w:szCs w:val="24"/>
        </w:rPr>
        <w:t xml:space="preserve"> dependerá de seguir</w:t>
      </w:r>
      <w:r w:rsidR="002A37DC">
        <w:rPr>
          <w:rFonts w:ascii="Times New Roman" w:hAnsi="Times New Roman" w:cs="Times New Roman"/>
          <w:sz w:val="24"/>
          <w:szCs w:val="24"/>
        </w:rPr>
        <w:t xml:space="preserve"> fielmente </w:t>
      </w:r>
      <w:r w:rsidR="00887138">
        <w:rPr>
          <w:rFonts w:ascii="Times New Roman" w:hAnsi="Times New Roman" w:cs="Times New Roman"/>
          <w:sz w:val="24"/>
          <w:szCs w:val="24"/>
        </w:rPr>
        <w:t>el procedimiento</w:t>
      </w:r>
      <w:r w:rsidR="002A37DC">
        <w:rPr>
          <w:rFonts w:ascii="Times New Roman" w:hAnsi="Times New Roman" w:cs="Times New Roman"/>
          <w:sz w:val="24"/>
          <w:szCs w:val="24"/>
        </w:rPr>
        <w:t xml:space="preserve"> incluido </w:t>
      </w:r>
      <w:r w:rsidR="00887138">
        <w:rPr>
          <w:rFonts w:ascii="Times New Roman" w:hAnsi="Times New Roman" w:cs="Times New Roman"/>
          <w:sz w:val="24"/>
          <w:szCs w:val="24"/>
        </w:rPr>
        <w:t xml:space="preserve">en la sección del </w:t>
      </w:r>
      <w:r w:rsidR="003B5A7D">
        <w:rPr>
          <w:rFonts w:ascii="Times New Roman" w:hAnsi="Times New Roman" w:cs="Times New Roman"/>
          <w:b/>
          <w:bCs/>
          <w:i/>
          <w:iCs/>
          <w:sz w:val="24"/>
          <w:szCs w:val="24"/>
        </w:rPr>
        <w:t>M</w:t>
      </w:r>
      <w:r w:rsidR="00887138" w:rsidRPr="003B5A7D">
        <w:rPr>
          <w:rFonts w:ascii="Times New Roman" w:hAnsi="Times New Roman" w:cs="Times New Roman"/>
          <w:b/>
          <w:bCs/>
          <w:i/>
          <w:iCs/>
          <w:sz w:val="24"/>
          <w:szCs w:val="24"/>
        </w:rPr>
        <w:t>étodo</w:t>
      </w:r>
      <w:r w:rsidR="00887138">
        <w:rPr>
          <w:rFonts w:ascii="Times New Roman" w:hAnsi="Times New Roman" w:cs="Times New Roman"/>
          <w:sz w:val="24"/>
          <w:szCs w:val="24"/>
        </w:rPr>
        <w:t xml:space="preserve">, además será necesario el uso apropiado de las fórmulas involucradas y el cálculo correcto de las mismas, por supuesto la interpretación de los resultados a obtener es de gran importancia, y está en la responsabilidad de la persona quien está a cargo de todo el ejercicio. </w:t>
      </w:r>
      <w:r w:rsidR="002A37DC">
        <w:rPr>
          <w:rFonts w:ascii="Times New Roman" w:hAnsi="Times New Roman" w:cs="Times New Roman"/>
          <w:sz w:val="24"/>
          <w:szCs w:val="24"/>
        </w:rPr>
        <w:t xml:space="preserve">Adicionalmente, ante la necesidad de la consulta de temas asociados a un grado de mayor detalle, se recomienda la consulta de </w:t>
      </w:r>
      <w:r w:rsidR="00887138">
        <w:rPr>
          <w:rFonts w:ascii="Times New Roman" w:hAnsi="Times New Roman" w:cs="Times New Roman"/>
          <w:sz w:val="24"/>
          <w:szCs w:val="24"/>
        </w:rPr>
        <w:t xml:space="preserve">manuales </w:t>
      </w:r>
      <w:r w:rsidR="002A37DC">
        <w:rPr>
          <w:rFonts w:ascii="Times New Roman" w:hAnsi="Times New Roman" w:cs="Times New Roman"/>
          <w:sz w:val="24"/>
          <w:szCs w:val="24"/>
        </w:rPr>
        <w:t xml:space="preserve">o libros especializados en el tema de </w:t>
      </w:r>
      <w:r w:rsidR="00887138">
        <w:rPr>
          <w:rFonts w:ascii="Times New Roman" w:hAnsi="Times New Roman" w:cs="Times New Roman"/>
          <w:sz w:val="24"/>
          <w:szCs w:val="24"/>
        </w:rPr>
        <w:t>CEP</w:t>
      </w:r>
      <w:r w:rsidR="002A37DC">
        <w:rPr>
          <w:rFonts w:ascii="Times New Roman" w:hAnsi="Times New Roman" w:cs="Times New Roman"/>
          <w:sz w:val="24"/>
          <w:szCs w:val="24"/>
        </w:rPr>
        <w:t>, por tanto, queda evidente que este trabajo no suple tales tipos de manuales o libros. El presente trabajo</w:t>
      </w:r>
      <w:r w:rsidR="003B5A7D">
        <w:rPr>
          <w:rFonts w:ascii="Times New Roman" w:hAnsi="Times New Roman" w:cs="Times New Roman"/>
          <w:sz w:val="24"/>
          <w:szCs w:val="24"/>
        </w:rPr>
        <w:t>,</w:t>
      </w:r>
      <w:r w:rsidR="002A37DC">
        <w:rPr>
          <w:rFonts w:ascii="Times New Roman" w:hAnsi="Times New Roman" w:cs="Times New Roman"/>
          <w:sz w:val="24"/>
          <w:szCs w:val="24"/>
        </w:rPr>
        <w:t xml:space="preserve"> ante su carácter metodológico se limita a recomendar un procedimiento</w:t>
      </w:r>
      <w:r w:rsidR="00831ADB">
        <w:rPr>
          <w:rFonts w:ascii="Times New Roman" w:hAnsi="Times New Roman" w:cs="Times New Roman"/>
          <w:sz w:val="24"/>
          <w:szCs w:val="24"/>
        </w:rPr>
        <w:t xml:space="preserve"> simplificado</w:t>
      </w:r>
      <w:r w:rsidR="003B5A7D">
        <w:rPr>
          <w:rFonts w:ascii="Times New Roman" w:hAnsi="Times New Roman" w:cs="Times New Roman"/>
          <w:sz w:val="24"/>
          <w:szCs w:val="24"/>
        </w:rPr>
        <w:t xml:space="preserve">, y </w:t>
      </w:r>
      <w:r w:rsidR="00887138">
        <w:rPr>
          <w:rFonts w:ascii="Times New Roman" w:hAnsi="Times New Roman" w:cs="Times New Roman"/>
          <w:sz w:val="24"/>
          <w:szCs w:val="24"/>
        </w:rPr>
        <w:t>al no proveer algún tipo de software que propicie el manejo de los datos, puede dar lugar a la ocurrencia de algún error ante el manejo ineficiente del practicante del método.</w:t>
      </w:r>
    </w:p>
    <w:p w14:paraId="0DEE98C7" w14:textId="77777777" w:rsidR="00831ADB" w:rsidRDefault="00831ADB" w:rsidP="003C4F62">
      <w:pPr>
        <w:spacing w:after="0" w:line="360" w:lineRule="auto"/>
        <w:jc w:val="both"/>
        <w:rPr>
          <w:rFonts w:ascii="Times New Roman" w:hAnsi="Times New Roman" w:cs="Times New Roman"/>
          <w:b/>
          <w:sz w:val="28"/>
          <w:szCs w:val="28"/>
          <w:lang w:val="es-ES"/>
        </w:rPr>
      </w:pPr>
    </w:p>
    <w:p w14:paraId="2DE3056C" w14:textId="1905CF08" w:rsidR="003B5A7D" w:rsidRPr="00620252" w:rsidRDefault="003B5A7D" w:rsidP="003C4F62">
      <w:pPr>
        <w:spacing w:after="0" w:line="360" w:lineRule="auto"/>
        <w:jc w:val="center"/>
        <w:rPr>
          <w:rFonts w:ascii="Times New Roman" w:hAnsi="Times New Roman" w:cs="Times New Roman"/>
          <w:sz w:val="32"/>
          <w:szCs w:val="32"/>
        </w:rPr>
      </w:pPr>
      <w:r w:rsidRPr="00620252">
        <w:rPr>
          <w:rFonts w:ascii="Times New Roman" w:hAnsi="Times New Roman" w:cs="Times New Roman"/>
          <w:b/>
          <w:sz w:val="32"/>
          <w:szCs w:val="32"/>
          <w:lang w:val="es-ES"/>
        </w:rPr>
        <w:t>Conclusiones</w:t>
      </w:r>
    </w:p>
    <w:p w14:paraId="7BDAE162" w14:textId="61C15DB5" w:rsidR="006F5DDF" w:rsidRPr="006F5DDF" w:rsidRDefault="006F5DDF" w:rsidP="003C4F62">
      <w:pPr>
        <w:spacing w:after="0" w:line="360" w:lineRule="auto"/>
        <w:jc w:val="both"/>
        <w:rPr>
          <w:rFonts w:ascii="Times New Roman" w:hAnsi="Times New Roman" w:cs="Times New Roman"/>
          <w:sz w:val="24"/>
          <w:szCs w:val="24"/>
        </w:rPr>
      </w:pPr>
      <w:r w:rsidRPr="006F5DDF">
        <w:rPr>
          <w:rFonts w:ascii="Times New Roman" w:hAnsi="Times New Roman" w:cs="Times New Roman"/>
          <w:sz w:val="24"/>
          <w:szCs w:val="24"/>
        </w:rPr>
        <w:t>En el análisis de la etapa 9 sobre “Reaccionar ante el comportamiento de la variable”</w:t>
      </w:r>
      <w:r>
        <w:rPr>
          <w:rFonts w:ascii="Times New Roman" w:hAnsi="Times New Roman" w:cs="Times New Roman"/>
          <w:sz w:val="24"/>
          <w:szCs w:val="24"/>
        </w:rPr>
        <w:t>,</w:t>
      </w:r>
      <w:r w:rsidRPr="006F5DDF">
        <w:rPr>
          <w:rFonts w:ascii="Times New Roman" w:hAnsi="Times New Roman" w:cs="Times New Roman"/>
          <w:sz w:val="24"/>
          <w:szCs w:val="24"/>
        </w:rPr>
        <w:t xml:space="preserve"> se encontraron puntos fuera de control en 2 lecturas en promedios</w:t>
      </w:r>
      <w:r>
        <w:rPr>
          <w:rFonts w:ascii="Times New Roman" w:hAnsi="Times New Roman" w:cs="Times New Roman"/>
          <w:sz w:val="24"/>
          <w:szCs w:val="24"/>
        </w:rPr>
        <w:t>,</w:t>
      </w:r>
      <w:r w:rsidRPr="006F5DDF">
        <w:rPr>
          <w:rFonts w:ascii="Times New Roman" w:hAnsi="Times New Roman" w:cs="Times New Roman"/>
          <w:sz w:val="24"/>
          <w:szCs w:val="24"/>
        </w:rPr>
        <w:t xml:space="preserve"> lo que dio lugar a emprender una investigación para atender el problema ocurrido</w:t>
      </w:r>
      <w:r w:rsidR="00831ADB">
        <w:rPr>
          <w:rFonts w:ascii="Times New Roman" w:hAnsi="Times New Roman" w:cs="Times New Roman"/>
          <w:sz w:val="24"/>
          <w:szCs w:val="24"/>
        </w:rPr>
        <w:t>, e</w:t>
      </w:r>
      <w:r w:rsidRPr="006F5DDF">
        <w:rPr>
          <w:rFonts w:ascii="Times New Roman" w:hAnsi="Times New Roman" w:cs="Times New Roman"/>
          <w:sz w:val="24"/>
          <w:szCs w:val="24"/>
        </w:rPr>
        <w:t>jercicio que da evidencia de la correcta toma de decisiones frente a tal ocurrencia.</w:t>
      </w:r>
    </w:p>
    <w:p w14:paraId="47AD1B41" w14:textId="390C7C07" w:rsidR="006F5DDF" w:rsidRDefault="007B1CD7" w:rsidP="003C4F62">
      <w:pPr>
        <w:spacing w:after="0" w:line="360" w:lineRule="auto"/>
        <w:jc w:val="both"/>
        <w:rPr>
          <w:rFonts w:ascii="Times New Roman" w:hAnsi="Times New Roman" w:cs="Times New Roman"/>
          <w:sz w:val="24"/>
          <w:szCs w:val="24"/>
        </w:rPr>
      </w:pPr>
      <w:r w:rsidRPr="006F5DDF">
        <w:rPr>
          <w:rFonts w:ascii="Times New Roman" w:hAnsi="Times New Roman" w:cs="Times New Roman"/>
          <w:sz w:val="24"/>
          <w:szCs w:val="24"/>
        </w:rPr>
        <w:t>Se espera utilizar el presente trabajo como apoyo didáctico tanto en la academia como en la industria.</w:t>
      </w:r>
      <w:r>
        <w:rPr>
          <w:rFonts w:ascii="Times New Roman" w:hAnsi="Times New Roman" w:cs="Times New Roman"/>
          <w:sz w:val="24"/>
          <w:szCs w:val="24"/>
        </w:rPr>
        <w:t xml:space="preserve"> </w:t>
      </w:r>
      <w:r w:rsidR="006F5DDF" w:rsidRPr="006F5DDF">
        <w:rPr>
          <w:rFonts w:ascii="Times New Roman" w:hAnsi="Times New Roman" w:cs="Times New Roman"/>
          <w:sz w:val="24"/>
          <w:szCs w:val="24"/>
        </w:rPr>
        <w:t>La utilización de las Gráficas XR puede llegar a tener una gran trascendencia en su aplicación, paradójicamente no requiere de grandes estudios antecedente</w:t>
      </w:r>
      <w:r>
        <w:rPr>
          <w:rFonts w:ascii="Times New Roman" w:hAnsi="Times New Roman" w:cs="Times New Roman"/>
          <w:sz w:val="24"/>
          <w:szCs w:val="24"/>
        </w:rPr>
        <w:t>s</w:t>
      </w:r>
      <w:r w:rsidR="006F5DDF" w:rsidRPr="006F5DDF">
        <w:rPr>
          <w:rFonts w:ascii="Times New Roman" w:hAnsi="Times New Roman" w:cs="Times New Roman"/>
          <w:sz w:val="24"/>
          <w:szCs w:val="24"/>
        </w:rPr>
        <w:t xml:space="preserve"> para su entendimiento</w:t>
      </w:r>
      <w:r>
        <w:rPr>
          <w:rFonts w:ascii="Times New Roman" w:hAnsi="Times New Roman" w:cs="Times New Roman"/>
          <w:sz w:val="24"/>
          <w:szCs w:val="24"/>
        </w:rPr>
        <w:t xml:space="preserve">, y ante el uso de este trabajo, es prácticamente una tarea muy simple y alcanzable. </w:t>
      </w:r>
      <w:r w:rsidRPr="007B1CD7">
        <w:rPr>
          <w:rFonts w:ascii="Times New Roman" w:hAnsi="Times New Roman" w:cs="Times New Roman"/>
          <w:sz w:val="24"/>
          <w:szCs w:val="24"/>
        </w:rPr>
        <w:t>Para un trabajo futuro y como una continuidad al presente, se recomienda el desarrollo de casos donde se presenten las contramedidas desarrolladas y las herramientas utilizadas para combatir tal problema</w:t>
      </w:r>
      <w:r>
        <w:rPr>
          <w:rFonts w:ascii="Times New Roman" w:hAnsi="Times New Roman" w:cs="Times New Roman"/>
          <w:sz w:val="24"/>
          <w:szCs w:val="24"/>
        </w:rPr>
        <w:t>,</w:t>
      </w:r>
      <w:r w:rsidRPr="007B1CD7">
        <w:rPr>
          <w:rFonts w:ascii="Times New Roman" w:hAnsi="Times New Roman" w:cs="Times New Roman"/>
          <w:sz w:val="24"/>
          <w:szCs w:val="24"/>
        </w:rPr>
        <w:t xml:space="preserve"> así mismo la utilización de alguna aplicación o software del tipo </w:t>
      </w:r>
      <w:r>
        <w:rPr>
          <w:rFonts w:ascii="Times New Roman" w:hAnsi="Times New Roman" w:cs="Times New Roman"/>
          <w:sz w:val="24"/>
          <w:szCs w:val="24"/>
        </w:rPr>
        <w:t>“acceso libre”</w:t>
      </w:r>
      <w:r w:rsidRPr="007B1CD7">
        <w:rPr>
          <w:rFonts w:ascii="Times New Roman" w:hAnsi="Times New Roman" w:cs="Times New Roman"/>
          <w:sz w:val="24"/>
          <w:szCs w:val="24"/>
        </w:rPr>
        <w:t xml:space="preserve"> </w:t>
      </w:r>
      <w:r>
        <w:rPr>
          <w:rFonts w:ascii="Times New Roman" w:hAnsi="Times New Roman" w:cs="Times New Roman"/>
          <w:sz w:val="24"/>
          <w:szCs w:val="24"/>
        </w:rPr>
        <w:t xml:space="preserve">podría </w:t>
      </w:r>
      <w:r w:rsidRPr="007B1CD7">
        <w:rPr>
          <w:rFonts w:ascii="Times New Roman" w:hAnsi="Times New Roman" w:cs="Times New Roman"/>
          <w:sz w:val="24"/>
          <w:szCs w:val="24"/>
        </w:rPr>
        <w:t>ser de gran apoyo</w:t>
      </w:r>
      <w:r>
        <w:rPr>
          <w:rFonts w:ascii="Times New Roman" w:hAnsi="Times New Roman" w:cs="Times New Roman"/>
          <w:sz w:val="24"/>
          <w:szCs w:val="24"/>
        </w:rPr>
        <w:t>.</w:t>
      </w:r>
    </w:p>
    <w:p w14:paraId="5AF5A556" w14:textId="5B292721" w:rsidR="0060414A" w:rsidRDefault="0060414A" w:rsidP="002407F9">
      <w:pPr>
        <w:spacing w:line="360" w:lineRule="auto"/>
        <w:jc w:val="both"/>
        <w:rPr>
          <w:rFonts w:ascii="Times New Roman" w:hAnsi="Times New Roman" w:cs="Times New Roman"/>
          <w:sz w:val="24"/>
          <w:szCs w:val="24"/>
        </w:rPr>
      </w:pPr>
    </w:p>
    <w:p w14:paraId="54CEFE9E" w14:textId="240AE73D" w:rsidR="009452F2" w:rsidRDefault="009452F2" w:rsidP="002407F9">
      <w:pPr>
        <w:spacing w:line="360" w:lineRule="auto"/>
        <w:jc w:val="both"/>
        <w:rPr>
          <w:rFonts w:ascii="Times New Roman" w:hAnsi="Times New Roman" w:cs="Times New Roman"/>
          <w:sz w:val="24"/>
          <w:szCs w:val="24"/>
        </w:rPr>
      </w:pPr>
    </w:p>
    <w:p w14:paraId="5B6CCA83" w14:textId="5937B290" w:rsidR="0080517C" w:rsidRPr="003C4F62" w:rsidRDefault="0075044C" w:rsidP="0080517C">
      <w:pPr>
        <w:spacing w:after="0" w:line="360" w:lineRule="auto"/>
        <w:jc w:val="both"/>
        <w:rPr>
          <w:rFonts w:cstheme="minorHAnsi"/>
          <w:b/>
          <w:sz w:val="28"/>
          <w:szCs w:val="28"/>
          <w:lang w:val="es-ES"/>
        </w:rPr>
      </w:pPr>
      <w:r w:rsidRPr="003C4F62">
        <w:rPr>
          <w:rFonts w:cstheme="minorHAnsi"/>
          <w:b/>
          <w:sz w:val="28"/>
          <w:szCs w:val="28"/>
          <w:lang w:val="es-ES"/>
        </w:rPr>
        <w:lastRenderedPageBreak/>
        <w:t>Referencias</w:t>
      </w:r>
      <w:r w:rsidR="00667FE6" w:rsidRPr="003C4F62">
        <w:rPr>
          <w:rFonts w:cstheme="minorHAnsi"/>
          <w:b/>
          <w:sz w:val="28"/>
          <w:szCs w:val="28"/>
          <w:lang w:val="es-ES"/>
        </w:rPr>
        <w:t xml:space="preserve"> </w:t>
      </w:r>
      <w:r w:rsidR="003232D3" w:rsidRPr="003C4F62">
        <w:rPr>
          <w:rFonts w:cstheme="minorHAnsi"/>
          <w:b/>
          <w:sz w:val="28"/>
          <w:szCs w:val="28"/>
          <w:lang w:val="es-ES"/>
        </w:rPr>
        <w:t xml:space="preserve">  </w:t>
      </w:r>
    </w:p>
    <w:p w14:paraId="729EA4A8" w14:textId="77777777" w:rsidR="00E94378" w:rsidRPr="003C4F62" w:rsidRDefault="00E94378" w:rsidP="003C4F62">
      <w:pPr>
        <w:shd w:val="clear" w:color="auto" w:fill="FFFFFF"/>
        <w:spacing w:after="0" w:line="360" w:lineRule="auto"/>
        <w:ind w:left="709" w:hanging="709"/>
        <w:jc w:val="both"/>
        <w:rPr>
          <w:rFonts w:ascii="Times New Roman" w:eastAsia="Times New Roman" w:hAnsi="Times New Roman" w:cs="Times New Roman"/>
          <w:color w:val="333333"/>
          <w:sz w:val="24"/>
          <w:szCs w:val="24"/>
          <w:lang w:val="en-US" w:eastAsia="es-MX"/>
        </w:rPr>
      </w:pPr>
      <w:r w:rsidRPr="003C4F62">
        <w:rPr>
          <w:rFonts w:ascii="Times New Roman" w:eastAsia="Batang" w:hAnsi="Times New Roman" w:cs="Times New Roman"/>
          <w:color w:val="000000"/>
          <w:sz w:val="24"/>
          <w:szCs w:val="24"/>
          <w:shd w:val="clear" w:color="auto" w:fill="FFFFFF"/>
          <w:lang w:eastAsia="ko-KR"/>
        </w:rPr>
        <w:t>Alevizakos, V., &amp; Koukouvinos, C. (2020). </w:t>
      </w:r>
      <w:r w:rsidRPr="003C4F62">
        <w:rPr>
          <w:rFonts w:ascii="Times New Roman" w:eastAsia="Batang" w:hAnsi="Times New Roman" w:cs="Times New Roman"/>
          <w:i/>
          <w:iCs/>
          <w:color w:val="000000"/>
          <w:sz w:val="24"/>
          <w:szCs w:val="24"/>
          <w:shd w:val="clear" w:color="auto" w:fill="FFFFFF"/>
          <w:lang w:val="en-US" w:eastAsia="ko-KR"/>
        </w:rPr>
        <w:t>Evaluation of process capability in gamma regression profiles. Communications in Statistics - Simulation and Computation, 1–16.</w:t>
      </w:r>
      <w:r w:rsidRPr="003C4F62">
        <w:rPr>
          <w:rFonts w:ascii="Times New Roman" w:eastAsia="Batang" w:hAnsi="Times New Roman" w:cs="Times New Roman"/>
          <w:color w:val="000000"/>
          <w:sz w:val="24"/>
          <w:szCs w:val="24"/>
          <w:shd w:val="clear" w:color="auto" w:fill="FFFFFF"/>
          <w:lang w:val="en-US" w:eastAsia="ko-KR"/>
        </w:rPr>
        <w:t> </w:t>
      </w:r>
      <w:proofErr w:type="spellStart"/>
      <w:r w:rsidRPr="003C4F62">
        <w:rPr>
          <w:rFonts w:ascii="Times New Roman" w:eastAsia="Batang" w:hAnsi="Times New Roman" w:cs="Times New Roman"/>
          <w:color w:val="000000"/>
          <w:sz w:val="24"/>
          <w:szCs w:val="24"/>
          <w:shd w:val="clear" w:color="auto" w:fill="FFFFFF"/>
          <w:lang w:val="en-US" w:eastAsia="ko-KR"/>
        </w:rPr>
        <w:t>doi</w:t>
      </w:r>
      <w:proofErr w:type="spellEnd"/>
      <w:r w:rsidRPr="003C4F62">
        <w:rPr>
          <w:rFonts w:ascii="Times New Roman" w:eastAsia="Batang" w:hAnsi="Times New Roman" w:cs="Times New Roman"/>
          <w:color w:val="000000"/>
          <w:sz w:val="24"/>
          <w:szCs w:val="24"/>
          <w:shd w:val="clear" w:color="auto" w:fill="FFFFFF"/>
          <w:lang w:val="en-US" w:eastAsia="ko-KR"/>
        </w:rPr>
        <w:t>:</w:t>
      </w:r>
      <w:r w:rsidRPr="003C4F62">
        <w:rPr>
          <w:rFonts w:ascii="Times New Roman" w:eastAsia="Times New Roman" w:hAnsi="Times New Roman" w:cs="Times New Roman"/>
          <w:color w:val="333333"/>
          <w:sz w:val="24"/>
          <w:szCs w:val="24"/>
          <w:lang w:val="en-US" w:eastAsia="es-MX"/>
        </w:rPr>
        <w:t xml:space="preserve"> </w:t>
      </w:r>
      <w:hyperlink r:id="rId12" w:history="1">
        <w:r w:rsidRPr="003C4F62">
          <w:rPr>
            <w:rFonts w:ascii="Times New Roman" w:eastAsia="Times New Roman" w:hAnsi="Times New Roman" w:cs="Times New Roman"/>
            <w:color w:val="006DB4"/>
            <w:sz w:val="24"/>
            <w:szCs w:val="24"/>
            <w:u w:val="single"/>
            <w:lang w:val="en-US" w:eastAsia="es-MX"/>
          </w:rPr>
          <w:t>https://doi.org/10.1080/03610918.2020.1758941</w:t>
        </w:r>
      </w:hyperlink>
    </w:p>
    <w:p w14:paraId="18A4763E" w14:textId="77777777" w:rsidR="00E94378" w:rsidRPr="003C4F62" w:rsidRDefault="00E94378" w:rsidP="003C4F62">
      <w:pPr>
        <w:spacing w:after="0" w:line="360" w:lineRule="auto"/>
        <w:ind w:left="709" w:hanging="709"/>
        <w:jc w:val="both"/>
        <w:rPr>
          <w:rFonts w:ascii="Times New Roman" w:eastAsia="Batang" w:hAnsi="Times New Roman" w:cs="Times New Roman"/>
          <w:bCs/>
          <w:noProof/>
          <w:sz w:val="24"/>
          <w:szCs w:val="24"/>
          <w:lang w:val="en-US" w:eastAsia="ko-KR"/>
        </w:rPr>
      </w:pPr>
      <w:r w:rsidRPr="003C4F62">
        <w:rPr>
          <w:rFonts w:ascii="Times New Roman" w:eastAsia="Batang" w:hAnsi="Times New Roman" w:cs="Times New Roman"/>
          <w:bCs/>
          <w:sz w:val="24"/>
          <w:szCs w:val="24"/>
          <w:lang w:val="es-ES" w:eastAsia="ko-KR"/>
        </w:rPr>
        <w:fldChar w:fldCharType="begin"/>
      </w:r>
      <w:r w:rsidRPr="003C4F62">
        <w:rPr>
          <w:rFonts w:ascii="Times New Roman" w:eastAsia="Batang" w:hAnsi="Times New Roman" w:cs="Times New Roman"/>
          <w:bCs/>
          <w:sz w:val="24"/>
          <w:szCs w:val="24"/>
          <w:lang w:val="en-US" w:eastAsia="ko-KR"/>
        </w:rPr>
        <w:instrText xml:space="preserve"> BIBLIOGRAPHY  \l 2058 </w:instrText>
      </w:r>
      <w:r w:rsidRPr="003C4F62">
        <w:rPr>
          <w:rFonts w:ascii="Times New Roman" w:eastAsia="Batang" w:hAnsi="Times New Roman" w:cs="Times New Roman"/>
          <w:bCs/>
          <w:sz w:val="24"/>
          <w:szCs w:val="24"/>
          <w:lang w:val="es-ES" w:eastAsia="ko-KR"/>
        </w:rPr>
        <w:fldChar w:fldCharType="separate"/>
      </w:r>
      <w:r w:rsidRPr="003C4F62">
        <w:rPr>
          <w:rFonts w:ascii="Times New Roman" w:eastAsia="Batang" w:hAnsi="Times New Roman" w:cs="Times New Roman"/>
          <w:bCs/>
          <w:noProof/>
          <w:sz w:val="24"/>
          <w:szCs w:val="24"/>
          <w:lang w:val="en-US" w:eastAsia="ko-KR"/>
        </w:rPr>
        <w:t xml:space="preserve">Allan, P. J., Taylor, M., Harper, L., Ramu, A., Guest, C., Charlotte, H., &amp; Lal, S. (2018). Application of quality improvement techniques to reduce parenteral nutrition wastage in a nationa lintestinal failure unit. </w:t>
      </w:r>
      <w:r w:rsidRPr="003C4F62">
        <w:rPr>
          <w:rFonts w:ascii="Times New Roman" w:eastAsia="Batang" w:hAnsi="Times New Roman" w:cs="Times New Roman"/>
          <w:bCs/>
          <w:i/>
          <w:iCs/>
          <w:noProof/>
          <w:sz w:val="24"/>
          <w:szCs w:val="24"/>
          <w:lang w:val="en-US" w:eastAsia="ko-KR"/>
        </w:rPr>
        <w:t>Eur J Hosp Pharm</w:t>
      </w:r>
      <w:r w:rsidRPr="003C4F62">
        <w:rPr>
          <w:rFonts w:ascii="Times New Roman" w:eastAsia="Batang" w:hAnsi="Times New Roman" w:cs="Times New Roman"/>
          <w:bCs/>
          <w:noProof/>
          <w:sz w:val="24"/>
          <w:szCs w:val="24"/>
          <w:lang w:val="en-US" w:eastAsia="ko-KR"/>
        </w:rPr>
        <w:t>(25), 85–91. doi:doi:10.1136/ejhpharm-2016-001197</w:t>
      </w:r>
    </w:p>
    <w:p w14:paraId="07EDB048" w14:textId="77777777" w:rsidR="00E94378" w:rsidRPr="003C4F62" w:rsidRDefault="00E94378" w:rsidP="003C4F62">
      <w:pPr>
        <w:spacing w:after="0" w:line="360" w:lineRule="auto"/>
        <w:ind w:left="709" w:hanging="709"/>
        <w:jc w:val="both"/>
        <w:rPr>
          <w:rFonts w:ascii="Times New Roman" w:eastAsia="Batang" w:hAnsi="Times New Roman" w:cs="Times New Roman"/>
          <w:bCs/>
          <w:noProof/>
          <w:sz w:val="24"/>
          <w:szCs w:val="24"/>
          <w:lang w:val="en-US" w:eastAsia="ko-KR"/>
        </w:rPr>
      </w:pPr>
      <w:r w:rsidRPr="003C4F62">
        <w:rPr>
          <w:rFonts w:ascii="Times New Roman" w:eastAsia="Batang" w:hAnsi="Times New Roman" w:cs="Times New Roman"/>
          <w:bCs/>
          <w:noProof/>
          <w:sz w:val="24"/>
          <w:szCs w:val="24"/>
          <w:lang w:val="en-US" w:eastAsia="ko-KR"/>
        </w:rPr>
        <w:t xml:space="preserve">Alubel Abtew, M., Kropi, S., Ho, Y., &amp; PU, L. (2018). IMPLEMENTATION OF STATISTICAL PROCESS CONTROL (SPC) IN THE SEWING SECTION OF GARMENT INDUSTRY FOR QUALITY IMPROVEMENT. </w:t>
      </w:r>
      <w:r w:rsidRPr="003C4F62">
        <w:rPr>
          <w:rFonts w:ascii="Times New Roman" w:eastAsia="Batang" w:hAnsi="Times New Roman" w:cs="Times New Roman"/>
          <w:bCs/>
          <w:i/>
          <w:iCs/>
          <w:noProof/>
          <w:sz w:val="24"/>
          <w:szCs w:val="24"/>
          <w:lang w:val="en-US" w:eastAsia="ko-KR"/>
        </w:rPr>
        <w:t>AUTEX Research Journal, 18</w:t>
      </w:r>
      <w:r w:rsidRPr="003C4F62">
        <w:rPr>
          <w:rFonts w:ascii="Times New Roman" w:eastAsia="Batang" w:hAnsi="Times New Roman" w:cs="Times New Roman"/>
          <w:bCs/>
          <w:noProof/>
          <w:sz w:val="24"/>
          <w:szCs w:val="24"/>
          <w:lang w:val="en-US" w:eastAsia="ko-KR"/>
        </w:rPr>
        <w:t>(2), 160-172. doi:DOI: 10.1515/aut-2017-0034</w:t>
      </w:r>
    </w:p>
    <w:p w14:paraId="756E5EA4" w14:textId="77777777" w:rsidR="00E94378" w:rsidRPr="003C4F62" w:rsidRDefault="00E94378" w:rsidP="003C4F62">
      <w:pPr>
        <w:spacing w:after="0" w:line="360" w:lineRule="auto"/>
        <w:ind w:left="709" w:hanging="709"/>
        <w:jc w:val="both"/>
        <w:rPr>
          <w:rFonts w:ascii="Times New Roman" w:eastAsia="Batang" w:hAnsi="Times New Roman" w:cs="Times New Roman"/>
          <w:bCs/>
          <w:sz w:val="24"/>
          <w:szCs w:val="24"/>
          <w:lang w:val="en-US" w:eastAsia="ko-KR"/>
        </w:rPr>
      </w:pPr>
      <w:r w:rsidRPr="003C4F62">
        <w:rPr>
          <w:rFonts w:ascii="Times New Roman" w:eastAsia="Batang" w:hAnsi="Times New Roman" w:cs="Times New Roman"/>
          <w:bCs/>
          <w:color w:val="1C1D1E"/>
          <w:sz w:val="24"/>
          <w:szCs w:val="24"/>
          <w:shd w:val="clear" w:color="auto" w:fill="FFFFFF"/>
          <w:lang w:val="en-US" w:eastAsia="ko-KR"/>
        </w:rPr>
        <w:t xml:space="preserve">Chen, T.‐T., Chang, Y.‐J., Ku, S.‐L. and Chung, K.‐P. (2010), Statistical process control as a tool for controlling operating room performance: retrospective analysis and benchmarking. Journal of Evaluation in Clinical Practice, 16: 905-910. </w:t>
      </w:r>
      <w:proofErr w:type="spellStart"/>
      <w:r w:rsidRPr="003C4F62">
        <w:rPr>
          <w:rFonts w:ascii="Times New Roman" w:eastAsia="Batang" w:hAnsi="Times New Roman" w:cs="Times New Roman"/>
          <w:bCs/>
          <w:color w:val="1C1D1E"/>
          <w:sz w:val="24"/>
          <w:szCs w:val="24"/>
          <w:shd w:val="clear" w:color="auto" w:fill="FFFFFF"/>
          <w:lang w:val="en-US" w:eastAsia="ko-KR"/>
        </w:rPr>
        <w:t>doi</w:t>
      </w:r>
      <w:proofErr w:type="spellEnd"/>
      <w:r w:rsidRPr="003C4F62">
        <w:rPr>
          <w:rFonts w:ascii="Times New Roman" w:eastAsia="Batang" w:hAnsi="Times New Roman" w:cs="Times New Roman"/>
          <w:bCs/>
          <w:color w:val="1C1D1E"/>
          <w:sz w:val="24"/>
          <w:szCs w:val="24"/>
          <w:shd w:val="clear" w:color="auto" w:fill="FFFFFF"/>
          <w:lang w:val="en-US" w:eastAsia="ko-KR"/>
        </w:rPr>
        <w:t>:</w:t>
      </w:r>
      <w:hyperlink r:id="rId13" w:history="1">
        <w:r w:rsidRPr="003C4F62">
          <w:rPr>
            <w:rFonts w:ascii="Times New Roman" w:eastAsia="Batang" w:hAnsi="Times New Roman" w:cs="Times New Roman"/>
            <w:bCs/>
            <w:color w:val="005274"/>
            <w:sz w:val="24"/>
            <w:szCs w:val="24"/>
            <w:u w:val="single"/>
            <w:shd w:val="clear" w:color="auto" w:fill="FFFFFF"/>
            <w:lang w:val="en-US" w:eastAsia="ko-KR"/>
          </w:rPr>
          <w:t>10.1111/j.1365-2753.2009.01213.x</w:t>
        </w:r>
      </w:hyperlink>
    </w:p>
    <w:p w14:paraId="58B1AD71" w14:textId="77777777" w:rsidR="00E94378" w:rsidRPr="003C4F62" w:rsidRDefault="00E94378" w:rsidP="003C4F62">
      <w:pPr>
        <w:spacing w:after="0" w:line="360" w:lineRule="auto"/>
        <w:ind w:left="709" w:hanging="709"/>
        <w:jc w:val="both"/>
        <w:rPr>
          <w:rFonts w:ascii="Times New Roman" w:eastAsia="Batang" w:hAnsi="Times New Roman" w:cs="Times New Roman"/>
          <w:bCs/>
          <w:noProof/>
          <w:sz w:val="24"/>
          <w:szCs w:val="24"/>
          <w:lang w:val="es-ES" w:eastAsia="ko-KR"/>
        </w:rPr>
      </w:pPr>
      <w:r w:rsidRPr="003C4F62">
        <w:rPr>
          <w:rFonts w:ascii="Times New Roman" w:eastAsia="Batang" w:hAnsi="Times New Roman" w:cs="Times New Roman"/>
          <w:bCs/>
          <w:noProof/>
          <w:sz w:val="24"/>
          <w:szCs w:val="24"/>
          <w:lang w:val="en-US" w:eastAsia="ko-KR"/>
        </w:rPr>
        <w:t xml:space="preserve">Chrysler, C., Ford Motor, C., &amp; General Motors, C. (2005). </w:t>
      </w:r>
      <w:r w:rsidRPr="003C4F62">
        <w:rPr>
          <w:rFonts w:ascii="Times New Roman" w:eastAsia="Batang" w:hAnsi="Times New Roman" w:cs="Times New Roman"/>
          <w:bCs/>
          <w:i/>
          <w:iCs/>
          <w:noProof/>
          <w:sz w:val="24"/>
          <w:szCs w:val="24"/>
          <w:lang w:val="es-ES" w:eastAsia="ko-KR"/>
        </w:rPr>
        <w:t>Control Estadísitico de los Procesos (SPC). Segunda Edición.</w:t>
      </w:r>
      <w:r w:rsidRPr="003C4F62">
        <w:rPr>
          <w:rFonts w:ascii="Times New Roman" w:eastAsia="Batang" w:hAnsi="Times New Roman" w:cs="Times New Roman"/>
          <w:bCs/>
          <w:noProof/>
          <w:sz w:val="24"/>
          <w:szCs w:val="24"/>
          <w:lang w:val="es-ES" w:eastAsia="ko-KR"/>
        </w:rPr>
        <w:t xml:space="preserve"> Troy, Michigan, USA: AIAG.</w:t>
      </w:r>
    </w:p>
    <w:p w14:paraId="4648FE36" w14:textId="77777777" w:rsidR="00E94378" w:rsidRPr="003C4F62" w:rsidRDefault="00E94378" w:rsidP="003C4F62">
      <w:pPr>
        <w:shd w:val="clear" w:color="auto" w:fill="FFFFFF"/>
        <w:spacing w:after="0" w:line="360" w:lineRule="auto"/>
        <w:ind w:left="709" w:hanging="709"/>
        <w:jc w:val="both"/>
        <w:rPr>
          <w:rFonts w:ascii="Times New Roman" w:eastAsia="Batang" w:hAnsi="Times New Roman" w:cs="Times New Roman"/>
          <w:b/>
          <w:bCs/>
          <w:color w:val="005274"/>
          <w:sz w:val="24"/>
          <w:szCs w:val="24"/>
          <w:u w:val="single"/>
          <w:shd w:val="clear" w:color="auto" w:fill="FFFFFF"/>
          <w:lang w:val="en-US" w:eastAsia="ko-KR"/>
        </w:rPr>
      </w:pPr>
      <w:proofErr w:type="spellStart"/>
      <w:r w:rsidRPr="004C4FB1">
        <w:rPr>
          <w:rFonts w:ascii="Times New Roman" w:eastAsia="Batang" w:hAnsi="Times New Roman" w:cs="Times New Roman"/>
          <w:sz w:val="24"/>
          <w:szCs w:val="24"/>
          <w:lang w:eastAsia="ko-KR"/>
        </w:rPr>
        <w:t>Eyvazian</w:t>
      </w:r>
      <w:proofErr w:type="spellEnd"/>
      <w:r w:rsidRPr="004C4FB1">
        <w:rPr>
          <w:rFonts w:ascii="Times New Roman" w:eastAsia="Batang" w:hAnsi="Times New Roman" w:cs="Times New Roman"/>
          <w:sz w:val="24"/>
          <w:szCs w:val="24"/>
          <w:lang w:eastAsia="ko-KR"/>
        </w:rPr>
        <w:t xml:space="preserve">, M., R. </w:t>
      </w:r>
      <w:proofErr w:type="spellStart"/>
      <w:r w:rsidRPr="004C4FB1">
        <w:rPr>
          <w:rFonts w:ascii="Times New Roman" w:eastAsia="Batang" w:hAnsi="Times New Roman" w:cs="Times New Roman"/>
          <w:sz w:val="24"/>
          <w:szCs w:val="24"/>
          <w:lang w:eastAsia="ko-KR"/>
        </w:rPr>
        <w:t>Noorossana</w:t>
      </w:r>
      <w:proofErr w:type="spellEnd"/>
      <w:r w:rsidRPr="004C4FB1">
        <w:rPr>
          <w:rFonts w:ascii="Times New Roman" w:eastAsia="Batang" w:hAnsi="Times New Roman" w:cs="Times New Roman"/>
          <w:sz w:val="24"/>
          <w:szCs w:val="24"/>
          <w:lang w:eastAsia="ko-KR"/>
        </w:rPr>
        <w:t xml:space="preserve">, A. </w:t>
      </w:r>
      <w:proofErr w:type="spellStart"/>
      <w:r w:rsidRPr="004C4FB1">
        <w:rPr>
          <w:rFonts w:ascii="Times New Roman" w:eastAsia="Batang" w:hAnsi="Times New Roman" w:cs="Times New Roman"/>
          <w:sz w:val="24"/>
          <w:szCs w:val="24"/>
          <w:lang w:eastAsia="ko-KR"/>
        </w:rPr>
        <w:t>Saghaei</w:t>
      </w:r>
      <w:proofErr w:type="spellEnd"/>
      <w:r w:rsidRPr="004C4FB1">
        <w:rPr>
          <w:rFonts w:ascii="Times New Roman" w:eastAsia="Batang" w:hAnsi="Times New Roman" w:cs="Times New Roman"/>
          <w:sz w:val="24"/>
          <w:szCs w:val="24"/>
          <w:lang w:eastAsia="ko-KR"/>
        </w:rPr>
        <w:t xml:space="preserve">, and A. </w:t>
      </w:r>
      <w:proofErr w:type="spellStart"/>
      <w:r w:rsidRPr="004C4FB1">
        <w:rPr>
          <w:rFonts w:ascii="Times New Roman" w:eastAsia="Batang" w:hAnsi="Times New Roman" w:cs="Times New Roman"/>
          <w:sz w:val="24"/>
          <w:szCs w:val="24"/>
          <w:lang w:eastAsia="ko-KR"/>
        </w:rPr>
        <w:t>Amiri</w:t>
      </w:r>
      <w:proofErr w:type="spellEnd"/>
      <w:r w:rsidRPr="004C4FB1">
        <w:rPr>
          <w:rFonts w:ascii="Times New Roman" w:eastAsia="Batang" w:hAnsi="Times New Roman" w:cs="Times New Roman"/>
          <w:sz w:val="24"/>
          <w:szCs w:val="24"/>
          <w:lang w:eastAsia="ko-KR"/>
        </w:rPr>
        <w:t xml:space="preserve">. </w:t>
      </w:r>
      <w:r w:rsidRPr="003C4F62">
        <w:rPr>
          <w:rFonts w:ascii="Times New Roman" w:eastAsia="Batang" w:hAnsi="Times New Roman" w:cs="Times New Roman"/>
          <w:sz w:val="24"/>
          <w:szCs w:val="24"/>
          <w:lang w:val="en-US" w:eastAsia="ko-KR"/>
        </w:rPr>
        <w:t xml:space="preserve">2011. Phase II monitoring of multivariate multiple linear regression profiles. </w:t>
      </w:r>
      <w:r w:rsidRPr="003C4F62">
        <w:rPr>
          <w:rFonts w:ascii="Times New Roman" w:eastAsia="Batang" w:hAnsi="Times New Roman" w:cs="Times New Roman"/>
          <w:i/>
          <w:iCs/>
          <w:sz w:val="24"/>
          <w:szCs w:val="24"/>
          <w:lang w:val="en-US" w:eastAsia="ko-KR"/>
        </w:rPr>
        <w:t xml:space="preserve">Quality and Reliability Engineering International </w:t>
      </w:r>
      <w:r w:rsidRPr="003C4F62">
        <w:rPr>
          <w:rFonts w:ascii="Times New Roman" w:eastAsia="Batang" w:hAnsi="Times New Roman" w:cs="Times New Roman"/>
          <w:sz w:val="24"/>
          <w:szCs w:val="24"/>
          <w:lang w:val="en-US" w:eastAsia="ko-KR"/>
        </w:rPr>
        <w:t xml:space="preserve">27 (3): 281–96. </w:t>
      </w:r>
      <w:proofErr w:type="spellStart"/>
      <w:r w:rsidRPr="003C4F62">
        <w:rPr>
          <w:rFonts w:ascii="Times New Roman" w:eastAsia="Batang" w:hAnsi="Times New Roman" w:cs="Times New Roman"/>
          <w:sz w:val="24"/>
          <w:szCs w:val="24"/>
          <w:lang w:val="en-US" w:eastAsia="ko-KR"/>
        </w:rPr>
        <w:t>doi</w:t>
      </w:r>
      <w:proofErr w:type="spellEnd"/>
      <w:r w:rsidRPr="003C4F62">
        <w:rPr>
          <w:rFonts w:ascii="Times New Roman" w:eastAsia="Batang" w:hAnsi="Times New Roman" w:cs="Times New Roman"/>
          <w:sz w:val="24"/>
          <w:szCs w:val="24"/>
          <w:lang w:val="en-US" w:eastAsia="ko-KR"/>
        </w:rPr>
        <w:t xml:space="preserve">: </w:t>
      </w:r>
      <w:hyperlink r:id="rId14" w:history="1">
        <w:r w:rsidRPr="003C4F62">
          <w:rPr>
            <w:rFonts w:ascii="Times New Roman" w:eastAsia="Batang" w:hAnsi="Times New Roman" w:cs="Times New Roman"/>
            <w:b/>
            <w:bCs/>
            <w:color w:val="005274"/>
            <w:sz w:val="24"/>
            <w:szCs w:val="24"/>
            <w:u w:val="single"/>
            <w:shd w:val="clear" w:color="auto" w:fill="FFFFFF"/>
            <w:lang w:val="en-US" w:eastAsia="ko-KR"/>
          </w:rPr>
          <w:t>https://doi.org/10.1002/qre.1119</w:t>
        </w:r>
      </w:hyperlink>
    </w:p>
    <w:p w14:paraId="242F9FD7" w14:textId="77777777" w:rsidR="00E94378" w:rsidRPr="003C4F62" w:rsidRDefault="00E94378" w:rsidP="003C4F62">
      <w:pPr>
        <w:shd w:val="clear" w:color="auto" w:fill="FFFFFF"/>
        <w:spacing w:after="0" w:line="360" w:lineRule="auto"/>
        <w:ind w:left="709" w:hanging="709"/>
        <w:jc w:val="both"/>
        <w:rPr>
          <w:rFonts w:ascii="Times New Roman" w:eastAsia="Times New Roman" w:hAnsi="Times New Roman" w:cs="Times New Roman"/>
          <w:color w:val="333333"/>
          <w:sz w:val="24"/>
          <w:szCs w:val="24"/>
          <w:lang w:val="en-US" w:eastAsia="es-MX"/>
        </w:rPr>
      </w:pPr>
      <w:r w:rsidRPr="003C4F62">
        <w:rPr>
          <w:rFonts w:ascii="Times New Roman" w:eastAsia="Batang" w:hAnsi="Times New Roman" w:cs="Times New Roman"/>
          <w:sz w:val="24"/>
          <w:szCs w:val="24"/>
          <w:lang w:val="en-US" w:eastAsia="ko-KR"/>
        </w:rPr>
        <w:t>Ghashghaei, R., A. Amiri, and P. Khosravi. 2019. New control charts for simultaneous monitoring of the mean vector and covariance matrix of multivariate multiple linear profiles. Communications in Statistics - Simulation and Computation 48 (5):1382–405. doi:10.1080/ 03610918.2017.1414246.</w:t>
      </w:r>
      <w:r w:rsidRPr="003C4F62">
        <w:rPr>
          <w:rFonts w:ascii="Times New Roman" w:eastAsia="Times New Roman" w:hAnsi="Times New Roman" w:cs="Times New Roman"/>
          <w:color w:val="333333"/>
          <w:sz w:val="24"/>
          <w:szCs w:val="24"/>
          <w:lang w:val="en-US" w:eastAsia="es-MX"/>
        </w:rPr>
        <w:t xml:space="preserve"> </w:t>
      </w:r>
      <w:hyperlink r:id="rId15" w:history="1">
        <w:r w:rsidRPr="003C4F62">
          <w:rPr>
            <w:rFonts w:ascii="Times New Roman" w:eastAsia="Times New Roman" w:hAnsi="Times New Roman" w:cs="Times New Roman"/>
            <w:color w:val="006DB4"/>
            <w:sz w:val="24"/>
            <w:szCs w:val="24"/>
            <w:u w:val="single"/>
            <w:lang w:val="en-US" w:eastAsia="es-MX"/>
          </w:rPr>
          <w:t>https://doi.org/10.1080/03610918.2017.1414246</w:t>
        </w:r>
      </w:hyperlink>
    </w:p>
    <w:p w14:paraId="59A44A36" w14:textId="77777777" w:rsidR="00E94378" w:rsidRPr="003C4F62" w:rsidRDefault="00E94378" w:rsidP="003C4F62">
      <w:pPr>
        <w:spacing w:after="0" w:line="360" w:lineRule="auto"/>
        <w:ind w:left="709" w:hanging="709"/>
        <w:jc w:val="both"/>
        <w:rPr>
          <w:rFonts w:ascii="Times New Roman" w:eastAsia="Batang" w:hAnsi="Times New Roman" w:cs="Times New Roman"/>
          <w:bCs/>
          <w:noProof/>
          <w:sz w:val="24"/>
          <w:szCs w:val="24"/>
          <w:lang w:val="es-ES" w:eastAsia="ko-KR"/>
        </w:rPr>
      </w:pPr>
      <w:r w:rsidRPr="004C4FB1">
        <w:rPr>
          <w:rFonts w:ascii="Times New Roman" w:eastAsia="Batang" w:hAnsi="Times New Roman" w:cs="Times New Roman"/>
          <w:bCs/>
          <w:noProof/>
          <w:sz w:val="24"/>
          <w:szCs w:val="24"/>
          <w:lang w:val="en-US" w:eastAsia="ko-KR"/>
        </w:rPr>
        <w:t xml:space="preserve">Gryna, F. M., Chua, R. C., &amp; Defeo, J. A. (2007). </w:t>
      </w:r>
      <w:r w:rsidRPr="003C4F62">
        <w:rPr>
          <w:rFonts w:ascii="Times New Roman" w:eastAsia="Batang" w:hAnsi="Times New Roman" w:cs="Times New Roman"/>
          <w:bCs/>
          <w:i/>
          <w:iCs/>
          <w:noProof/>
          <w:sz w:val="24"/>
          <w:szCs w:val="24"/>
          <w:lang w:val="es-ES" w:eastAsia="ko-KR"/>
        </w:rPr>
        <w:t>Metodo Juran. Análisis y planeacion de la calidad.</w:t>
      </w:r>
      <w:r w:rsidRPr="003C4F62">
        <w:rPr>
          <w:rFonts w:ascii="Times New Roman" w:eastAsia="Batang" w:hAnsi="Times New Roman" w:cs="Times New Roman"/>
          <w:bCs/>
          <w:noProof/>
          <w:sz w:val="24"/>
          <w:szCs w:val="24"/>
          <w:lang w:val="es-ES" w:eastAsia="ko-KR"/>
        </w:rPr>
        <w:t xml:space="preserve"> México: Mc Graw Hill Interamericana.</w:t>
      </w:r>
    </w:p>
    <w:p w14:paraId="724DA815" w14:textId="77777777" w:rsidR="00E94378" w:rsidRPr="003C4F62" w:rsidRDefault="00E94378" w:rsidP="003C4F62">
      <w:pPr>
        <w:spacing w:after="0" w:line="360" w:lineRule="auto"/>
        <w:ind w:left="709" w:hanging="709"/>
        <w:jc w:val="both"/>
        <w:rPr>
          <w:rFonts w:ascii="Times New Roman" w:eastAsia="Batang" w:hAnsi="Times New Roman" w:cs="Times New Roman"/>
          <w:bCs/>
          <w:noProof/>
          <w:sz w:val="24"/>
          <w:szCs w:val="24"/>
          <w:lang w:eastAsia="ko-KR"/>
        </w:rPr>
      </w:pPr>
      <w:r w:rsidRPr="003C4F62">
        <w:rPr>
          <w:rFonts w:ascii="Times New Roman" w:eastAsia="Batang" w:hAnsi="Times New Roman" w:cs="Times New Roman"/>
          <w:bCs/>
          <w:noProof/>
          <w:sz w:val="24"/>
          <w:szCs w:val="24"/>
          <w:lang w:eastAsia="ko-KR"/>
        </w:rPr>
        <w:t xml:space="preserve">Gutiérrez Pulido, H. (2014). </w:t>
      </w:r>
      <w:r w:rsidRPr="003C4F62">
        <w:rPr>
          <w:rFonts w:ascii="Times New Roman" w:eastAsia="Batang" w:hAnsi="Times New Roman" w:cs="Times New Roman"/>
          <w:bCs/>
          <w:i/>
          <w:iCs/>
          <w:noProof/>
          <w:sz w:val="24"/>
          <w:szCs w:val="24"/>
          <w:lang w:eastAsia="ko-KR"/>
        </w:rPr>
        <w:t>Calidad y Productividad .</w:t>
      </w:r>
      <w:r w:rsidRPr="003C4F62">
        <w:rPr>
          <w:rFonts w:ascii="Times New Roman" w:eastAsia="Batang" w:hAnsi="Times New Roman" w:cs="Times New Roman"/>
          <w:bCs/>
          <w:noProof/>
          <w:sz w:val="24"/>
          <w:szCs w:val="24"/>
          <w:lang w:eastAsia="ko-KR"/>
        </w:rPr>
        <w:t xml:space="preserve"> México, D. F., México: McGraw-Hill INTERAMERICANA.</w:t>
      </w:r>
    </w:p>
    <w:p w14:paraId="42638C4C" w14:textId="77777777" w:rsidR="00E94378" w:rsidRPr="003C4F62" w:rsidRDefault="00E94378" w:rsidP="003C4F62">
      <w:pPr>
        <w:spacing w:after="0" w:line="360" w:lineRule="auto"/>
        <w:ind w:left="709" w:hanging="709"/>
        <w:jc w:val="both"/>
        <w:rPr>
          <w:rFonts w:ascii="Times New Roman" w:eastAsia="Batang" w:hAnsi="Times New Roman" w:cs="Times New Roman"/>
          <w:bCs/>
          <w:noProof/>
          <w:sz w:val="24"/>
          <w:szCs w:val="24"/>
          <w:lang w:val="es-ES" w:eastAsia="ko-KR"/>
        </w:rPr>
      </w:pPr>
      <w:r w:rsidRPr="003C4F62">
        <w:rPr>
          <w:rFonts w:ascii="Times New Roman" w:eastAsia="Batang" w:hAnsi="Times New Roman" w:cs="Times New Roman"/>
          <w:bCs/>
          <w:noProof/>
          <w:sz w:val="24"/>
          <w:szCs w:val="24"/>
          <w:lang w:val="en-US" w:eastAsia="ko-KR"/>
        </w:rPr>
        <w:t xml:space="preserve">Montgomery, D. C. (2013). </w:t>
      </w:r>
      <w:r w:rsidRPr="003C4F62">
        <w:rPr>
          <w:rFonts w:ascii="Times New Roman" w:eastAsia="Batang" w:hAnsi="Times New Roman" w:cs="Times New Roman"/>
          <w:bCs/>
          <w:i/>
          <w:iCs/>
          <w:noProof/>
          <w:sz w:val="24"/>
          <w:szCs w:val="24"/>
          <w:lang w:val="en-US" w:eastAsia="ko-KR"/>
        </w:rPr>
        <w:t>Introduction to Statistical Quality Control.</w:t>
      </w:r>
      <w:r w:rsidRPr="003C4F62">
        <w:rPr>
          <w:rFonts w:ascii="Times New Roman" w:eastAsia="Batang" w:hAnsi="Times New Roman" w:cs="Times New Roman"/>
          <w:bCs/>
          <w:noProof/>
          <w:sz w:val="24"/>
          <w:szCs w:val="24"/>
          <w:lang w:val="en-US" w:eastAsia="ko-KR"/>
        </w:rPr>
        <w:t xml:space="preserve"> </w:t>
      </w:r>
      <w:r w:rsidRPr="003C4F62">
        <w:rPr>
          <w:rFonts w:ascii="Times New Roman" w:eastAsia="Batang" w:hAnsi="Times New Roman" w:cs="Times New Roman"/>
          <w:bCs/>
          <w:noProof/>
          <w:sz w:val="24"/>
          <w:szCs w:val="24"/>
          <w:lang w:val="es-ES" w:eastAsia="ko-KR"/>
        </w:rPr>
        <w:t>Hoboken, N.J., USA: John Wiley &amp; Sons, Inc.</w:t>
      </w:r>
    </w:p>
    <w:p w14:paraId="1E87C210" w14:textId="77777777" w:rsidR="00E94378" w:rsidRPr="003C4F62" w:rsidRDefault="00E94378" w:rsidP="003C4F62">
      <w:pPr>
        <w:spacing w:after="0" w:line="360" w:lineRule="auto"/>
        <w:ind w:left="709" w:hanging="709"/>
        <w:jc w:val="both"/>
        <w:rPr>
          <w:rFonts w:ascii="Times New Roman" w:eastAsia="Times New Roman" w:hAnsi="Times New Roman" w:cs="Times New Roman"/>
          <w:bCs/>
          <w:sz w:val="24"/>
          <w:szCs w:val="24"/>
          <w:lang w:val="en-US" w:eastAsia="es-ES"/>
        </w:rPr>
      </w:pPr>
      <w:r w:rsidRPr="003C4F62">
        <w:rPr>
          <w:rFonts w:ascii="Times New Roman" w:eastAsia="Times New Roman" w:hAnsi="Times New Roman" w:cs="Times New Roman"/>
          <w:bCs/>
          <w:sz w:val="24"/>
          <w:szCs w:val="24"/>
          <w:lang w:val="es-ES" w:eastAsia="es-ES"/>
        </w:rPr>
        <w:lastRenderedPageBreak/>
        <w:t xml:space="preserve">Ortiz-González, Y., C., y González-Gaitán, I., M. "Control estadístico de procesos en organizaciones del sector servicios", Respuestas, vol. 23, no. </w:t>
      </w:r>
      <w:r w:rsidRPr="003C4F62">
        <w:rPr>
          <w:rFonts w:ascii="Times New Roman" w:eastAsia="Times New Roman" w:hAnsi="Times New Roman" w:cs="Times New Roman"/>
          <w:bCs/>
          <w:sz w:val="24"/>
          <w:szCs w:val="24"/>
          <w:lang w:val="en-US" w:eastAsia="es-ES"/>
        </w:rPr>
        <w:t xml:space="preserve">S1, pp. 42 - 49, 2018. </w:t>
      </w:r>
      <w:hyperlink r:id="rId16" w:history="1">
        <w:r w:rsidRPr="003C4F62">
          <w:rPr>
            <w:rFonts w:ascii="Times New Roman" w:eastAsia="Times New Roman" w:hAnsi="Times New Roman" w:cs="Times New Roman"/>
            <w:bCs/>
            <w:color w:val="0563C1"/>
            <w:sz w:val="24"/>
            <w:szCs w:val="24"/>
            <w:u w:val="single"/>
            <w:lang w:val="en-US" w:eastAsia="es-ES"/>
          </w:rPr>
          <w:t>https://doi.org/10.22463/0122820X.1500</w:t>
        </w:r>
      </w:hyperlink>
    </w:p>
    <w:p w14:paraId="21EF9118" w14:textId="77777777" w:rsidR="00E94378" w:rsidRPr="003C4F62" w:rsidRDefault="00E94378" w:rsidP="003C4F62">
      <w:pPr>
        <w:spacing w:after="0" w:line="360" w:lineRule="auto"/>
        <w:ind w:left="709" w:hanging="709"/>
        <w:jc w:val="both"/>
        <w:rPr>
          <w:rFonts w:ascii="Times New Roman" w:eastAsia="Batang" w:hAnsi="Times New Roman" w:cs="Times New Roman"/>
          <w:bCs/>
          <w:sz w:val="24"/>
          <w:szCs w:val="24"/>
          <w:lang w:val="en-US" w:eastAsia="ko-KR"/>
        </w:rPr>
      </w:pPr>
      <w:r w:rsidRPr="003C4F62">
        <w:rPr>
          <w:rFonts w:ascii="Times New Roman" w:eastAsia="Batang" w:hAnsi="Times New Roman" w:cs="Times New Roman"/>
          <w:bCs/>
          <w:sz w:val="24"/>
          <w:szCs w:val="24"/>
          <w:lang w:val="en-US" w:eastAsia="ko-KR"/>
        </w:rPr>
        <w:t>Rai, B.K. (2008) ‘Implementation of statistical process control in an Indian tea packaging company’, International Journal of Business Excellence, Vol. 1, Nos. 1/2, pp.160–174</w:t>
      </w:r>
    </w:p>
    <w:p w14:paraId="0FD2094B" w14:textId="77777777" w:rsidR="00E94378" w:rsidRPr="003C4F62" w:rsidRDefault="00E94378" w:rsidP="003C4F62">
      <w:pPr>
        <w:shd w:val="clear" w:color="auto" w:fill="FFFFFF"/>
        <w:spacing w:after="0" w:line="360" w:lineRule="auto"/>
        <w:ind w:left="709" w:hanging="709"/>
        <w:jc w:val="both"/>
        <w:rPr>
          <w:rFonts w:ascii="Times New Roman" w:eastAsia="Batang" w:hAnsi="Times New Roman" w:cs="Times New Roman"/>
          <w:color w:val="333333"/>
          <w:sz w:val="24"/>
          <w:szCs w:val="24"/>
          <w:lang w:val="en-US" w:eastAsia="ko-KR"/>
        </w:rPr>
      </w:pPr>
      <w:r w:rsidRPr="003C4F62">
        <w:rPr>
          <w:rFonts w:ascii="Times New Roman" w:eastAsia="Batang" w:hAnsi="Times New Roman" w:cs="Times New Roman"/>
          <w:bCs/>
          <w:sz w:val="24"/>
          <w:szCs w:val="24"/>
          <w:lang w:val="en-US" w:eastAsia="ko-KR"/>
        </w:rPr>
        <w:t xml:space="preserve">Sedlack J. D. (2010). The utilization of six sigma and statistical process control techniques in surgical quality improvement. </w:t>
      </w:r>
      <w:r w:rsidRPr="003C4F62">
        <w:rPr>
          <w:rFonts w:ascii="Times New Roman" w:eastAsia="Batang" w:hAnsi="Times New Roman" w:cs="Times New Roman"/>
          <w:bCs/>
          <w:i/>
          <w:iCs/>
          <w:sz w:val="24"/>
          <w:szCs w:val="24"/>
          <w:lang w:val="en-US" w:eastAsia="ko-KR"/>
        </w:rPr>
        <w:t>Journal for healthcare quality: official publication of the National Association for Healthcare Quality, 32</w:t>
      </w:r>
      <w:r w:rsidRPr="003C4F62">
        <w:rPr>
          <w:rFonts w:ascii="Times New Roman" w:eastAsia="Batang" w:hAnsi="Times New Roman" w:cs="Times New Roman"/>
          <w:bCs/>
          <w:sz w:val="24"/>
          <w:szCs w:val="24"/>
          <w:lang w:val="en-US" w:eastAsia="ko-KR"/>
        </w:rPr>
        <w:t>(6), 18–26. https://doi.org/10.1111/j.1945-1474.2010.00102.x</w:t>
      </w:r>
      <w:r w:rsidRPr="003C4F62">
        <w:rPr>
          <w:rFonts w:ascii="Times New Roman" w:eastAsia="Batang" w:hAnsi="Times New Roman" w:cs="Times New Roman"/>
          <w:bCs/>
          <w:sz w:val="24"/>
          <w:szCs w:val="24"/>
          <w:lang w:val="es-ES" w:eastAsia="ko-KR"/>
        </w:rPr>
        <w:fldChar w:fldCharType="end"/>
      </w:r>
      <w:bookmarkStart w:id="34" w:name="_Hlk52214056"/>
    </w:p>
    <w:p w14:paraId="34A9C4A3" w14:textId="77777777" w:rsidR="00E94378" w:rsidRPr="003C4F62" w:rsidRDefault="00E94378" w:rsidP="003C4F62">
      <w:pPr>
        <w:shd w:val="clear" w:color="auto" w:fill="FFFFFF"/>
        <w:spacing w:after="0" w:line="360" w:lineRule="auto"/>
        <w:ind w:left="709" w:hanging="709"/>
        <w:jc w:val="both"/>
        <w:rPr>
          <w:rFonts w:ascii="Times New Roman" w:eastAsia="Times New Roman" w:hAnsi="Times New Roman" w:cs="Times New Roman"/>
          <w:color w:val="0000FF"/>
          <w:sz w:val="24"/>
          <w:szCs w:val="24"/>
          <w:u w:val="single"/>
          <w:lang w:val="en-US" w:eastAsia="es-MX"/>
        </w:rPr>
      </w:pPr>
      <w:r w:rsidRPr="003C4F62">
        <w:rPr>
          <w:rFonts w:ascii="Times New Roman" w:eastAsia="Batang" w:hAnsi="Times New Roman" w:cs="Times New Roman"/>
          <w:sz w:val="24"/>
          <w:szCs w:val="24"/>
          <w:lang w:val="en-US" w:eastAsia="ko-KR"/>
        </w:rPr>
        <w:t>Woodall, W. H. 2007. Current research on profile monitoring</w:t>
      </w:r>
      <w:r w:rsidRPr="003C4F62">
        <w:rPr>
          <w:rFonts w:ascii="Times New Roman" w:eastAsia="Batang" w:hAnsi="Times New Roman" w:cs="Times New Roman"/>
          <w:i/>
          <w:iCs/>
          <w:sz w:val="24"/>
          <w:szCs w:val="24"/>
          <w:lang w:val="en-US" w:eastAsia="ko-KR"/>
        </w:rPr>
        <w:t>. Production</w:t>
      </w:r>
      <w:r w:rsidRPr="003C4F62">
        <w:rPr>
          <w:rFonts w:ascii="Times New Roman" w:eastAsia="Batang" w:hAnsi="Times New Roman" w:cs="Times New Roman"/>
          <w:sz w:val="24"/>
          <w:szCs w:val="24"/>
          <w:lang w:val="en-US" w:eastAsia="ko-KR"/>
        </w:rPr>
        <w:t xml:space="preserve"> 17 (3):420–5. Doi: </w:t>
      </w:r>
      <w:hyperlink r:id="rId17" w:history="1">
        <w:r w:rsidRPr="003C4F62">
          <w:rPr>
            <w:rFonts w:ascii="Times New Roman" w:eastAsia="Times New Roman" w:hAnsi="Times New Roman" w:cs="Times New Roman"/>
            <w:color w:val="0000FF"/>
            <w:sz w:val="24"/>
            <w:szCs w:val="24"/>
            <w:u w:val="single"/>
            <w:lang w:val="en-US" w:eastAsia="es-MX"/>
          </w:rPr>
          <w:t>https://doi.org/10.1590/S0103-65132007000300002</w:t>
        </w:r>
      </w:hyperlink>
    </w:p>
    <w:p w14:paraId="6AFA5B91" w14:textId="77777777" w:rsidR="00E94378" w:rsidRPr="00E94378" w:rsidRDefault="00E94378" w:rsidP="003C4F62">
      <w:pPr>
        <w:shd w:val="clear" w:color="auto" w:fill="FFFFFF"/>
        <w:spacing w:after="0" w:line="360" w:lineRule="auto"/>
        <w:ind w:left="709" w:hanging="709"/>
        <w:jc w:val="both"/>
        <w:rPr>
          <w:rFonts w:ascii="Times New Roman" w:eastAsia="Batang" w:hAnsi="Times New Roman" w:cs="Times New Roman"/>
          <w:color w:val="333333"/>
          <w:sz w:val="24"/>
          <w:szCs w:val="24"/>
          <w:lang w:val="en-US" w:eastAsia="ko-KR"/>
        </w:rPr>
      </w:pPr>
      <w:r w:rsidRPr="003C4F62">
        <w:rPr>
          <w:rFonts w:ascii="Times New Roman" w:eastAsia="Batang" w:hAnsi="Times New Roman" w:cs="Times New Roman"/>
          <w:bCs/>
          <w:sz w:val="24"/>
          <w:szCs w:val="24"/>
          <w:lang w:val="en-US" w:eastAsia="ko-KR"/>
        </w:rPr>
        <w:t>Woodall, W. H., D. J. Spitzner, D. C. Montgomery, and S. Gupta. 2004</w:t>
      </w:r>
      <w:bookmarkEnd w:id="34"/>
      <w:r w:rsidRPr="003C4F62">
        <w:rPr>
          <w:rFonts w:ascii="Times New Roman" w:eastAsia="Batang" w:hAnsi="Times New Roman" w:cs="Times New Roman"/>
          <w:bCs/>
          <w:sz w:val="24"/>
          <w:szCs w:val="24"/>
          <w:lang w:val="en-US" w:eastAsia="ko-KR"/>
        </w:rPr>
        <w:t>. Using control charts to</w:t>
      </w:r>
      <w:r w:rsidRPr="003C4F62">
        <w:rPr>
          <w:rFonts w:ascii="Times New Roman" w:eastAsia="Batang" w:hAnsi="Times New Roman" w:cs="Times New Roman"/>
          <w:sz w:val="24"/>
          <w:szCs w:val="24"/>
          <w:lang w:val="en-US" w:eastAsia="ko-KR"/>
        </w:rPr>
        <w:t xml:space="preserve"> </w:t>
      </w:r>
      <w:r w:rsidRPr="003C4F62">
        <w:rPr>
          <w:rFonts w:ascii="Times New Roman" w:eastAsia="Batang" w:hAnsi="Times New Roman" w:cs="Times New Roman"/>
          <w:bCs/>
          <w:sz w:val="24"/>
          <w:szCs w:val="24"/>
          <w:lang w:val="en-US" w:eastAsia="ko-KR"/>
        </w:rPr>
        <w:t>monitor process and product quality profiles. Journal of Quality Technology 36 (3):309–320. doi:</w:t>
      </w:r>
      <w:r w:rsidRPr="003C4F62">
        <w:rPr>
          <w:rFonts w:ascii="Times New Roman" w:eastAsia="Batang" w:hAnsi="Times New Roman" w:cs="Times New Roman"/>
          <w:color w:val="333333"/>
          <w:sz w:val="24"/>
          <w:szCs w:val="24"/>
          <w:lang w:val="en-US" w:eastAsia="ko-KR"/>
        </w:rPr>
        <w:t xml:space="preserve"> </w:t>
      </w:r>
      <w:hyperlink r:id="rId18" w:history="1">
        <w:r w:rsidRPr="003C4F62">
          <w:rPr>
            <w:rFonts w:ascii="Times New Roman" w:eastAsia="Batang" w:hAnsi="Times New Roman" w:cs="Times New Roman"/>
            <w:color w:val="006DB4"/>
            <w:sz w:val="24"/>
            <w:szCs w:val="24"/>
            <w:u w:val="single"/>
            <w:lang w:val="en-US" w:eastAsia="ko-KR"/>
          </w:rPr>
          <w:t>https://doi.org/10.1080/00224065.2004.11980276</w:t>
        </w:r>
      </w:hyperlink>
      <w:r w:rsidRPr="00EF17D2">
        <w:rPr>
          <w:rFonts w:ascii="Times New Roman" w:eastAsia="Batang" w:hAnsi="Times New Roman" w:cs="Times New Roman"/>
          <w:color w:val="333333"/>
          <w:sz w:val="24"/>
          <w:szCs w:val="24"/>
          <w:lang w:val="en-US" w:eastAsia="ko-KR"/>
        </w:rPr>
        <w:t xml:space="preserve"> </w:t>
      </w:r>
    </w:p>
    <w:sectPr w:rsidR="00E94378" w:rsidRPr="00E94378" w:rsidSect="004C4FB1">
      <w:headerReference w:type="default" r:id="rId19"/>
      <w:footerReference w:type="default" r:id="rId20"/>
      <w:pgSz w:w="12240" w:h="15840"/>
      <w:pgMar w:top="993" w:right="1418" w:bottom="993" w:left="1418" w:header="284" w:footer="4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4AA50" w14:textId="77777777" w:rsidR="00A109DD" w:rsidRDefault="00A109DD" w:rsidP="00FE646E">
      <w:pPr>
        <w:spacing w:after="0" w:line="240" w:lineRule="auto"/>
      </w:pPr>
      <w:r>
        <w:separator/>
      </w:r>
    </w:p>
  </w:endnote>
  <w:endnote w:type="continuationSeparator" w:id="0">
    <w:p w14:paraId="6D543BC3" w14:textId="77777777" w:rsidR="00A109DD" w:rsidRDefault="00A109DD" w:rsidP="00FE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8264039"/>
      <w:docPartObj>
        <w:docPartGallery w:val="Page Numbers (Bottom of Page)"/>
        <w:docPartUnique/>
      </w:docPartObj>
    </w:sdtPr>
    <w:sdtEndPr/>
    <w:sdtContent>
      <w:p w14:paraId="585EF48E" w14:textId="2C1E7027" w:rsidR="00B34338" w:rsidRDefault="00B34338" w:rsidP="00B34338">
        <w:pPr>
          <w:pStyle w:val="Piedepgina"/>
          <w:jc w:val="center"/>
        </w:pPr>
        <w:r>
          <w:rPr>
            <w:rFonts w:cs="Calibri"/>
            <w:b/>
          </w:rPr>
          <w:t>Vol. 7, Núm. 14</w:t>
        </w:r>
        <w:r w:rsidRPr="00DB0B18">
          <w:rPr>
            <w:rFonts w:cs="Calibri"/>
            <w:b/>
          </w:rPr>
          <w:t xml:space="preserve">                   </w:t>
        </w:r>
        <w:r>
          <w:rPr>
            <w:rFonts w:cs="Calibri"/>
            <w:b/>
          </w:rPr>
          <w:t xml:space="preserve">Julio - </w:t>
        </w:r>
        <w:proofErr w:type="gramStart"/>
        <w:r>
          <w:rPr>
            <w:rFonts w:cs="Calibri"/>
            <w:b/>
          </w:rPr>
          <w:t>Diciembre</w:t>
        </w:r>
        <w:proofErr w:type="gramEnd"/>
        <w:r>
          <w:rPr>
            <w:rFonts w:cs="Calibri"/>
            <w:b/>
          </w:rPr>
          <w:t xml:space="preserve"> 2020</w:t>
        </w:r>
        <w:r w:rsidRPr="00DB0B18">
          <w:rPr>
            <w:rFonts w:cs="Calibri"/>
            <w:b/>
          </w:rPr>
          <w:t xml:space="preserve">                           </w:t>
        </w:r>
        <w:r w:rsidR="004C4FB1">
          <w:rPr>
            <w:rFonts w:cs="Calibri"/>
            <w:b/>
          </w:rPr>
          <w:t xml:space="preserve">ISSN: </w:t>
        </w:r>
        <w:r w:rsidR="004C4FB1" w:rsidRPr="00A66847">
          <w:rPr>
            <w:rFonts w:cs="Calibri"/>
            <w:b/>
          </w:rPr>
          <w:t>2448-6493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3647E" w14:textId="77777777" w:rsidR="00A109DD" w:rsidRDefault="00A109DD" w:rsidP="00FE646E">
      <w:pPr>
        <w:spacing w:after="0" w:line="240" w:lineRule="auto"/>
      </w:pPr>
      <w:r>
        <w:separator/>
      </w:r>
    </w:p>
  </w:footnote>
  <w:footnote w:type="continuationSeparator" w:id="0">
    <w:p w14:paraId="466A0F03" w14:textId="77777777" w:rsidR="00A109DD" w:rsidRDefault="00A109DD" w:rsidP="00FE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3CC57" w14:textId="5C8FDF84" w:rsidR="00B34338" w:rsidRDefault="004C4FB1" w:rsidP="002542AF">
    <w:pPr>
      <w:pStyle w:val="Encabezado"/>
      <w:jc w:val="center"/>
    </w:pPr>
    <w:r w:rsidRPr="00A66847">
      <w:rPr>
        <w:b/>
        <w:bCs/>
        <w:i/>
        <w:iCs/>
        <w:noProof/>
        <w:lang w:eastAsia="es-MX"/>
      </w:rPr>
      <w:t>Revista Electrónica sobre Tecnologia, Educación y Sociedad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C6B2D"/>
    <w:multiLevelType w:val="hybridMultilevel"/>
    <w:tmpl w:val="D3586E02"/>
    <w:lvl w:ilvl="0" w:tplc="0AC46050">
      <w:start w:val="1"/>
      <w:numFmt w:val="decimal"/>
      <w:lvlText w:val="8.%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A060D7"/>
    <w:multiLevelType w:val="hybridMultilevel"/>
    <w:tmpl w:val="351279CA"/>
    <w:lvl w:ilvl="0" w:tplc="DDA6B636">
      <w:start w:val="1"/>
      <w:numFmt w:val="decimal"/>
      <w:lvlText w:val="%1."/>
      <w:lvlJc w:val="left"/>
      <w:pPr>
        <w:ind w:left="70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A72AA"/>
    <w:multiLevelType w:val="hybridMultilevel"/>
    <w:tmpl w:val="476675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325733"/>
    <w:multiLevelType w:val="hybridMultilevel"/>
    <w:tmpl w:val="EDEAB1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723320"/>
    <w:multiLevelType w:val="hybridMultilevel"/>
    <w:tmpl w:val="E9004570"/>
    <w:lvl w:ilvl="0" w:tplc="DDA6B63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192663"/>
    <w:multiLevelType w:val="hybridMultilevel"/>
    <w:tmpl w:val="AEE03C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34247B"/>
    <w:multiLevelType w:val="multilevel"/>
    <w:tmpl w:val="85F0AB5C"/>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7" w15:restartNumberingAfterBreak="0">
    <w:nsid w:val="219E751B"/>
    <w:multiLevelType w:val="hybridMultilevel"/>
    <w:tmpl w:val="2402CE84"/>
    <w:lvl w:ilvl="0" w:tplc="7A825C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4033BE"/>
    <w:multiLevelType w:val="hybridMultilevel"/>
    <w:tmpl w:val="63F87C6A"/>
    <w:lvl w:ilvl="0" w:tplc="080A0005">
      <w:start w:val="1"/>
      <w:numFmt w:val="bullet"/>
      <w:lvlText w:val=""/>
      <w:lvlJc w:val="left"/>
      <w:pPr>
        <w:ind w:left="611" w:hanging="360"/>
      </w:pPr>
      <w:rPr>
        <w:rFonts w:ascii="Wingdings" w:hAnsi="Wingdings" w:hint="default"/>
      </w:rPr>
    </w:lvl>
    <w:lvl w:ilvl="1" w:tplc="080A0003" w:tentative="1">
      <w:start w:val="1"/>
      <w:numFmt w:val="bullet"/>
      <w:lvlText w:val="o"/>
      <w:lvlJc w:val="left"/>
      <w:pPr>
        <w:ind w:left="1331" w:hanging="360"/>
      </w:pPr>
      <w:rPr>
        <w:rFonts w:ascii="Courier New" w:hAnsi="Courier New" w:cs="Courier New" w:hint="default"/>
      </w:rPr>
    </w:lvl>
    <w:lvl w:ilvl="2" w:tplc="080A0005">
      <w:start w:val="1"/>
      <w:numFmt w:val="bullet"/>
      <w:lvlText w:val=""/>
      <w:lvlJc w:val="left"/>
      <w:pPr>
        <w:ind w:left="2051" w:hanging="360"/>
      </w:pPr>
      <w:rPr>
        <w:rFonts w:ascii="Wingdings" w:hAnsi="Wingdings" w:hint="default"/>
      </w:rPr>
    </w:lvl>
    <w:lvl w:ilvl="3" w:tplc="080A0001" w:tentative="1">
      <w:start w:val="1"/>
      <w:numFmt w:val="bullet"/>
      <w:lvlText w:val=""/>
      <w:lvlJc w:val="left"/>
      <w:pPr>
        <w:ind w:left="2771" w:hanging="360"/>
      </w:pPr>
      <w:rPr>
        <w:rFonts w:ascii="Symbol" w:hAnsi="Symbol" w:hint="default"/>
      </w:rPr>
    </w:lvl>
    <w:lvl w:ilvl="4" w:tplc="080A0003" w:tentative="1">
      <w:start w:val="1"/>
      <w:numFmt w:val="bullet"/>
      <w:lvlText w:val="o"/>
      <w:lvlJc w:val="left"/>
      <w:pPr>
        <w:ind w:left="3491" w:hanging="360"/>
      </w:pPr>
      <w:rPr>
        <w:rFonts w:ascii="Courier New" w:hAnsi="Courier New" w:cs="Courier New" w:hint="default"/>
      </w:rPr>
    </w:lvl>
    <w:lvl w:ilvl="5" w:tplc="080A0005" w:tentative="1">
      <w:start w:val="1"/>
      <w:numFmt w:val="bullet"/>
      <w:lvlText w:val=""/>
      <w:lvlJc w:val="left"/>
      <w:pPr>
        <w:ind w:left="4211" w:hanging="360"/>
      </w:pPr>
      <w:rPr>
        <w:rFonts w:ascii="Wingdings" w:hAnsi="Wingdings" w:hint="default"/>
      </w:rPr>
    </w:lvl>
    <w:lvl w:ilvl="6" w:tplc="080A0001" w:tentative="1">
      <w:start w:val="1"/>
      <w:numFmt w:val="bullet"/>
      <w:lvlText w:val=""/>
      <w:lvlJc w:val="left"/>
      <w:pPr>
        <w:ind w:left="4931" w:hanging="360"/>
      </w:pPr>
      <w:rPr>
        <w:rFonts w:ascii="Symbol" w:hAnsi="Symbol" w:hint="default"/>
      </w:rPr>
    </w:lvl>
    <w:lvl w:ilvl="7" w:tplc="080A0003" w:tentative="1">
      <w:start w:val="1"/>
      <w:numFmt w:val="bullet"/>
      <w:lvlText w:val="o"/>
      <w:lvlJc w:val="left"/>
      <w:pPr>
        <w:ind w:left="5651" w:hanging="360"/>
      </w:pPr>
      <w:rPr>
        <w:rFonts w:ascii="Courier New" w:hAnsi="Courier New" w:cs="Courier New" w:hint="default"/>
      </w:rPr>
    </w:lvl>
    <w:lvl w:ilvl="8" w:tplc="080A0005" w:tentative="1">
      <w:start w:val="1"/>
      <w:numFmt w:val="bullet"/>
      <w:lvlText w:val=""/>
      <w:lvlJc w:val="left"/>
      <w:pPr>
        <w:ind w:left="6371" w:hanging="360"/>
      </w:pPr>
      <w:rPr>
        <w:rFonts w:ascii="Wingdings" w:hAnsi="Wingdings" w:hint="default"/>
      </w:rPr>
    </w:lvl>
  </w:abstractNum>
  <w:abstractNum w:abstractNumId="9" w15:restartNumberingAfterBreak="0">
    <w:nsid w:val="2AC32DFC"/>
    <w:multiLevelType w:val="hybridMultilevel"/>
    <w:tmpl w:val="91B2F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D1B303B"/>
    <w:multiLevelType w:val="hybridMultilevel"/>
    <w:tmpl w:val="11E85236"/>
    <w:lvl w:ilvl="0" w:tplc="DCA2BB44">
      <w:start w:val="1"/>
      <w:numFmt w:val="decimal"/>
      <w:lvlText w:val="%1."/>
      <w:lvlJc w:val="left"/>
      <w:pPr>
        <w:ind w:left="1131" w:hanging="70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EA5CA1"/>
    <w:multiLevelType w:val="hybridMultilevel"/>
    <w:tmpl w:val="B90A3C34"/>
    <w:lvl w:ilvl="0" w:tplc="0AC46050">
      <w:start w:val="1"/>
      <w:numFmt w:val="decimal"/>
      <w:lvlText w:val="8.%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B357E2"/>
    <w:multiLevelType w:val="hybridMultilevel"/>
    <w:tmpl w:val="FB86C9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4454C6"/>
    <w:multiLevelType w:val="hybridMultilevel"/>
    <w:tmpl w:val="D2DE4BFC"/>
    <w:lvl w:ilvl="0" w:tplc="0AC46050">
      <w:start w:val="1"/>
      <w:numFmt w:val="decimal"/>
      <w:lvlText w:val="8.%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2AF640D"/>
    <w:multiLevelType w:val="hybridMultilevel"/>
    <w:tmpl w:val="2AE868C0"/>
    <w:lvl w:ilvl="0" w:tplc="0AC46050">
      <w:start w:val="1"/>
      <w:numFmt w:val="decimal"/>
      <w:lvlText w:val="8.%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9A90CBE"/>
    <w:multiLevelType w:val="hybridMultilevel"/>
    <w:tmpl w:val="EC26076C"/>
    <w:lvl w:ilvl="0" w:tplc="080A000F">
      <w:start w:val="1"/>
      <w:numFmt w:val="decimal"/>
      <w:lvlText w:val="%1."/>
      <w:lvlJc w:val="left"/>
      <w:pPr>
        <w:ind w:left="1070" w:hanging="71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1EF0236"/>
    <w:multiLevelType w:val="hybridMultilevel"/>
    <w:tmpl w:val="70E81008"/>
    <w:lvl w:ilvl="0" w:tplc="7144DB9C">
      <w:start w:val="1"/>
      <w:numFmt w:val="decimal"/>
      <w:lvlText w:val="%1."/>
      <w:lvlJc w:val="left"/>
      <w:pPr>
        <w:ind w:left="705" w:hanging="705"/>
      </w:pPr>
      <w:rPr>
        <w:rFonts w:ascii="Times New Roman" w:hAnsi="Times New Roman" w:cs="Times New Roman"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6860D75"/>
    <w:multiLevelType w:val="hybridMultilevel"/>
    <w:tmpl w:val="7916BACE"/>
    <w:lvl w:ilvl="0" w:tplc="F746D2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B5358B7"/>
    <w:multiLevelType w:val="hybridMultilevel"/>
    <w:tmpl w:val="E9004570"/>
    <w:lvl w:ilvl="0" w:tplc="DDA6B63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CA02231"/>
    <w:multiLevelType w:val="multilevel"/>
    <w:tmpl w:val="D1761E92"/>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604A5061"/>
    <w:multiLevelType w:val="hybridMultilevel"/>
    <w:tmpl w:val="CF9C490A"/>
    <w:lvl w:ilvl="0" w:tplc="0AC46050">
      <w:start w:val="1"/>
      <w:numFmt w:val="decimal"/>
      <w:lvlText w:val="8.%1"/>
      <w:lvlJc w:val="left"/>
      <w:pPr>
        <w:ind w:left="1440" w:hanging="360"/>
      </w:pPr>
      <w:rPr>
        <w:rFonts w:hint="default"/>
      </w:rPr>
    </w:lvl>
    <w:lvl w:ilvl="1" w:tplc="0AC46050">
      <w:start w:val="1"/>
      <w:numFmt w:val="decimal"/>
      <w:lvlText w:val="8.%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410367"/>
    <w:multiLevelType w:val="multilevel"/>
    <w:tmpl w:val="85F0AB5C"/>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670B5C2A"/>
    <w:multiLevelType w:val="hybridMultilevel"/>
    <w:tmpl w:val="1B9A52A6"/>
    <w:lvl w:ilvl="0" w:tplc="080A0001">
      <w:start w:val="1"/>
      <w:numFmt w:val="bullet"/>
      <w:lvlText w:val=""/>
      <w:lvlJc w:val="left"/>
      <w:pPr>
        <w:ind w:left="705" w:hanging="705"/>
      </w:pPr>
      <w:rPr>
        <w:rFonts w:ascii="Symbol" w:hAnsi="Symbol"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101EBD"/>
    <w:multiLevelType w:val="hybridMultilevel"/>
    <w:tmpl w:val="11E85236"/>
    <w:lvl w:ilvl="0" w:tplc="DCA2BB44">
      <w:start w:val="1"/>
      <w:numFmt w:val="decimal"/>
      <w:lvlText w:val="%1."/>
      <w:lvlJc w:val="left"/>
      <w:pPr>
        <w:ind w:left="1131" w:hanging="70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7CE282B"/>
    <w:multiLevelType w:val="hybridMultilevel"/>
    <w:tmpl w:val="B2C23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59712E"/>
    <w:multiLevelType w:val="multilevel"/>
    <w:tmpl w:val="6954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6859D4"/>
    <w:multiLevelType w:val="hybridMultilevel"/>
    <w:tmpl w:val="B02AA6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B91CE4"/>
    <w:multiLevelType w:val="hybridMultilevel"/>
    <w:tmpl w:val="C2360822"/>
    <w:lvl w:ilvl="0" w:tplc="6F521A84">
      <w:numFmt w:val="bullet"/>
      <w:lvlText w:val="•"/>
      <w:lvlJc w:val="left"/>
      <w:pPr>
        <w:ind w:left="1070" w:hanging="71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62E01A6"/>
    <w:multiLevelType w:val="hybridMultilevel"/>
    <w:tmpl w:val="EFB23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A586325"/>
    <w:multiLevelType w:val="hybridMultilevel"/>
    <w:tmpl w:val="86365D5A"/>
    <w:lvl w:ilvl="0" w:tplc="0AC46050">
      <w:start w:val="1"/>
      <w:numFmt w:val="decimal"/>
      <w:lvlText w:val="8.%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9D229A"/>
    <w:multiLevelType w:val="hybridMultilevel"/>
    <w:tmpl w:val="28025E8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34380C"/>
    <w:multiLevelType w:val="hybridMultilevel"/>
    <w:tmpl w:val="B07858D4"/>
    <w:lvl w:ilvl="0" w:tplc="0AC46050">
      <w:start w:val="1"/>
      <w:numFmt w:val="decimal"/>
      <w:lvlText w:val="8.%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18"/>
  </w:num>
  <w:num w:numId="5">
    <w:abstractNumId w:val="16"/>
  </w:num>
  <w:num w:numId="6">
    <w:abstractNumId w:val="26"/>
  </w:num>
  <w:num w:numId="7">
    <w:abstractNumId w:val="25"/>
  </w:num>
  <w:num w:numId="8">
    <w:abstractNumId w:val="22"/>
  </w:num>
  <w:num w:numId="9">
    <w:abstractNumId w:val="9"/>
  </w:num>
  <w:num w:numId="10">
    <w:abstractNumId w:val="27"/>
  </w:num>
  <w:num w:numId="11">
    <w:abstractNumId w:val="7"/>
  </w:num>
  <w:num w:numId="12">
    <w:abstractNumId w:val="24"/>
  </w:num>
  <w:num w:numId="13">
    <w:abstractNumId w:val="28"/>
  </w:num>
  <w:num w:numId="14">
    <w:abstractNumId w:val="30"/>
  </w:num>
  <w:num w:numId="15">
    <w:abstractNumId w:val="2"/>
  </w:num>
  <w:num w:numId="16">
    <w:abstractNumId w:val="8"/>
  </w:num>
  <w:num w:numId="17">
    <w:abstractNumId w:val="10"/>
  </w:num>
  <w:num w:numId="18">
    <w:abstractNumId w:val="23"/>
  </w:num>
  <w:num w:numId="19">
    <w:abstractNumId w:val="12"/>
  </w:num>
  <w:num w:numId="20">
    <w:abstractNumId w:val="6"/>
  </w:num>
  <w:num w:numId="21">
    <w:abstractNumId w:val="17"/>
  </w:num>
  <w:num w:numId="22">
    <w:abstractNumId w:val="11"/>
  </w:num>
  <w:num w:numId="23">
    <w:abstractNumId w:val="20"/>
  </w:num>
  <w:num w:numId="24">
    <w:abstractNumId w:val="19"/>
  </w:num>
  <w:num w:numId="25">
    <w:abstractNumId w:val="13"/>
  </w:num>
  <w:num w:numId="26">
    <w:abstractNumId w:val="29"/>
  </w:num>
  <w:num w:numId="27">
    <w:abstractNumId w:val="31"/>
  </w:num>
  <w:num w:numId="28">
    <w:abstractNumId w:val="0"/>
  </w:num>
  <w:num w:numId="29">
    <w:abstractNumId w:val="14"/>
  </w:num>
  <w:num w:numId="30">
    <w:abstractNumId w:val="21"/>
  </w:num>
  <w:num w:numId="31">
    <w:abstractNumId w:val="1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706D"/>
    <w:rsid w:val="000020A0"/>
    <w:rsid w:val="000063ED"/>
    <w:rsid w:val="00014088"/>
    <w:rsid w:val="0001761A"/>
    <w:rsid w:val="00023E43"/>
    <w:rsid w:val="00032A17"/>
    <w:rsid w:val="00035028"/>
    <w:rsid w:val="000407E0"/>
    <w:rsid w:val="00040E30"/>
    <w:rsid w:val="00040FDE"/>
    <w:rsid w:val="00041227"/>
    <w:rsid w:val="0004374C"/>
    <w:rsid w:val="000516AF"/>
    <w:rsid w:val="00054C75"/>
    <w:rsid w:val="000728D0"/>
    <w:rsid w:val="00076A78"/>
    <w:rsid w:val="00077816"/>
    <w:rsid w:val="00086046"/>
    <w:rsid w:val="0008712F"/>
    <w:rsid w:val="000956A0"/>
    <w:rsid w:val="000A0F68"/>
    <w:rsid w:val="000A6361"/>
    <w:rsid w:val="000A7041"/>
    <w:rsid w:val="000C059B"/>
    <w:rsid w:val="000C24B3"/>
    <w:rsid w:val="000D0B1F"/>
    <w:rsid w:val="000E30E1"/>
    <w:rsid w:val="000E4262"/>
    <w:rsid w:val="000E6AB5"/>
    <w:rsid w:val="000E7B5D"/>
    <w:rsid w:val="000F0196"/>
    <w:rsid w:val="000F2169"/>
    <w:rsid w:val="000F3E6A"/>
    <w:rsid w:val="00111A3D"/>
    <w:rsid w:val="00113BF0"/>
    <w:rsid w:val="0011553E"/>
    <w:rsid w:val="001202D9"/>
    <w:rsid w:val="00120CF4"/>
    <w:rsid w:val="001219CB"/>
    <w:rsid w:val="00121F1F"/>
    <w:rsid w:val="0012348F"/>
    <w:rsid w:val="00133ADF"/>
    <w:rsid w:val="00150807"/>
    <w:rsid w:val="0016241F"/>
    <w:rsid w:val="0016315C"/>
    <w:rsid w:val="00163D0C"/>
    <w:rsid w:val="0016402A"/>
    <w:rsid w:val="00164C2E"/>
    <w:rsid w:val="00165563"/>
    <w:rsid w:val="00172CBC"/>
    <w:rsid w:val="00185F11"/>
    <w:rsid w:val="0019474E"/>
    <w:rsid w:val="001961BC"/>
    <w:rsid w:val="001B174E"/>
    <w:rsid w:val="001B53D3"/>
    <w:rsid w:val="001C07BA"/>
    <w:rsid w:val="001C747F"/>
    <w:rsid w:val="001D09F2"/>
    <w:rsid w:val="001D6AB6"/>
    <w:rsid w:val="001D7386"/>
    <w:rsid w:val="001E5D03"/>
    <w:rsid w:val="001F1FE0"/>
    <w:rsid w:val="001F2A6F"/>
    <w:rsid w:val="001F36B4"/>
    <w:rsid w:val="001F4161"/>
    <w:rsid w:val="00206550"/>
    <w:rsid w:val="00210113"/>
    <w:rsid w:val="00212462"/>
    <w:rsid w:val="0021632A"/>
    <w:rsid w:val="00220CD6"/>
    <w:rsid w:val="002246AD"/>
    <w:rsid w:val="002268EF"/>
    <w:rsid w:val="00230750"/>
    <w:rsid w:val="002332EC"/>
    <w:rsid w:val="00234931"/>
    <w:rsid w:val="002407F9"/>
    <w:rsid w:val="0024425D"/>
    <w:rsid w:val="00250FA6"/>
    <w:rsid w:val="002542AF"/>
    <w:rsid w:val="00262D95"/>
    <w:rsid w:val="00266AEB"/>
    <w:rsid w:val="0027282B"/>
    <w:rsid w:val="002752BD"/>
    <w:rsid w:val="0027740C"/>
    <w:rsid w:val="00282611"/>
    <w:rsid w:val="0028533A"/>
    <w:rsid w:val="00287A20"/>
    <w:rsid w:val="0029258A"/>
    <w:rsid w:val="00292CD4"/>
    <w:rsid w:val="002961C4"/>
    <w:rsid w:val="002A15D0"/>
    <w:rsid w:val="002A37DC"/>
    <w:rsid w:val="002A3AD9"/>
    <w:rsid w:val="002B0BD6"/>
    <w:rsid w:val="002B2A0A"/>
    <w:rsid w:val="002C22AE"/>
    <w:rsid w:val="002C7F43"/>
    <w:rsid w:val="002D0278"/>
    <w:rsid w:val="002E2445"/>
    <w:rsid w:val="00314D45"/>
    <w:rsid w:val="0031769C"/>
    <w:rsid w:val="003232D3"/>
    <w:rsid w:val="00326603"/>
    <w:rsid w:val="0033039B"/>
    <w:rsid w:val="00330B13"/>
    <w:rsid w:val="00330DF1"/>
    <w:rsid w:val="003316C6"/>
    <w:rsid w:val="0033281E"/>
    <w:rsid w:val="00333C5C"/>
    <w:rsid w:val="00340A5B"/>
    <w:rsid w:val="00355125"/>
    <w:rsid w:val="00357401"/>
    <w:rsid w:val="00360868"/>
    <w:rsid w:val="00365531"/>
    <w:rsid w:val="0036617C"/>
    <w:rsid w:val="003705D7"/>
    <w:rsid w:val="00371A80"/>
    <w:rsid w:val="003741E8"/>
    <w:rsid w:val="003761D3"/>
    <w:rsid w:val="00384D18"/>
    <w:rsid w:val="003905A4"/>
    <w:rsid w:val="00393800"/>
    <w:rsid w:val="00393B8A"/>
    <w:rsid w:val="003B5A7D"/>
    <w:rsid w:val="003C4F62"/>
    <w:rsid w:val="003D5BE4"/>
    <w:rsid w:val="003D6F88"/>
    <w:rsid w:val="003E1DAA"/>
    <w:rsid w:val="00400178"/>
    <w:rsid w:val="004001D0"/>
    <w:rsid w:val="00401D2C"/>
    <w:rsid w:val="00403641"/>
    <w:rsid w:val="00406BBF"/>
    <w:rsid w:val="004107A3"/>
    <w:rsid w:val="00410A5B"/>
    <w:rsid w:val="00412AB5"/>
    <w:rsid w:val="00413E36"/>
    <w:rsid w:val="004141CD"/>
    <w:rsid w:val="00430195"/>
    <w:rsid w:val="00451CD4"/>
    <w:rsid w:val="00452E8F"/>
    <w:rsid w:val="004620AC"/>
    <w:rsid w:val="004626BE"/>
    <w:rsid w:val="00464C68"/>
    <w:rsid w:val="00472A68"/>
    <w:rsid w:val="00473A4E"/>
    <w:rsid w:val="00481498"/>
    <w:rsid w:val="00494C2D"/>
    <w:rsid w:val="00497F2D"/>
    <w:rsid w:val="004A2CDC"/>
    <w:rsid w:val="004A5AAB"/>
    <w:rsid w:val="004A716C"/>
    <w:rsid w:val="004A7E47"/>
    <w:rsid w:val="004B0389"/>
    <w:rsid w:val="004B24D1"/>
    <w:rsid w:val="004B427C"/>
    <w:rsid w:val="004B5010"/>
    <w:rsid w:val="004B6664"/>
    <w:rsid w:val="004B6B0C"/>
    <w:rsid w:val="004B723F"/>
    <w:rsid w:val="004B7F75"/>
    <w:rsid w:val="004C2866"/>
    <w:rsid w:val="004C4F5E"/>
    <w:rsid w:val="004C4FB1"/>
    <w:rsid w:val="004D26FA"/>
    <w:rsid w:val="004D31FD"/>
    <w:rsid w:val="004D444C"/>
    <w:rsid w:val="004E174B"/>
    <w:rsid w:val="004F7526"/>
    <w:rsid w:val="00501360"/>
    <w:rsid w:val="005060B5"/>
    <w:rsid w:val="005231C7"/>
    <w:rsid w:val="005329D4"/>
    <w:rsid w:val="005377BE"/>
    <w:rsid w:val="005416E8"/>
    <w:rsid w:val="00545117"/>
    <w:rsid w:val="00545276"/>
    <w:rsid w:val="005469F9"/>
    <w:rsid w:val="00557D4C"/>
    <w:rsid w:val="005615B7"/>
    <w:rsid w:val="00563687"/>
    <w:rsid w:val="00565C0E"/>
    <w:rsid w:val="005664AC"/>
    <w:rsid w:val="00567B6A"/>
    <w:rsid w:val="00572815"/>
    <w:rsid w:val="00573C2B"/>
    <w:rsid w:val="0058152D"/>
    <w:rsid w:val="00593139"/>
    <w:rsid w:val="005973B9"/>
    <w:rsid w:val="0059799A"/>
    <w:rsid w:val="005A0283"/>
    <w:rsid w:val="005A312C"/>
    <w:rsid w:val="005A3982"/>
    <w:rsid w:val="005A4B47"/>
    <w:rsid w:val="005A569B"/>
    <w:rsid w:val="005B208F"/>
    <w:rsid w:val="005B75ED"/>
    <w:rsid w:val="005D08ED"/>
    <w:rsid w:val="005D17DF"/>
    <w:rsid w:val="005D2A19"/>
    <w:rsid w:val="005D5D65"/>
    <w:rsid w:val="005E1559"/>
    <w:rsid w:val="005E1A6D"/>
    <w:rsid w:val="005F04F8"/>
    <w:rsid w:val="005F3384"/>
    <w:rsid w:val="0060414A"/>
    <w:rsid w:val="006056B5"/>
    <w:rsid w:val="0060786C"/>
    <w:rsid w:val="00611D3B"/>
    <w:rsid w:val="00612A70"/>
    <w:rsid w:val="00615FB1"/>
    <w:rsid w:val="00620252"/>
    <w:rsid w:val="00622CE5"/>
    <w:rsid w:val="006434E8"/>
    <w:rsid w:val="006504C3"/>
    <w:rsid w:val="00653C87"/>
    <w:rsid w:val="00656B86"/>
    <w:rsid w:val="00666565"/>
    <w:rsid w:val="00666A00"/>
    <w:rsid w:val="00667FE6"/>
    <w:rsid w:val="006749CC"/>
    <w:rsid w:val="0068215B"/>
    <w:rsid w:val="00687FC2"/>
    <w:rsid w:val="00696FFF"/>
    <w:rsid w:val="006A3F12"/>
    <w:rsid w:val="006A4400"/>
    <w:rsid w:val="006A69BA"/>
    <w:rsid w:val="006B3312"/>
    <w:rsid w:val="006C226E"/>
    <w:rsid w:val="006C356A"/>
    <w:rsid w:val="006C375A"/>
    <w:rsid w:val="006C661C"/>
    <w:rsid w:val="006D071D"/>
    <w:rsid w:val="006D0E68"/>
    <w:rsid w:val="006D5A75"/>
    <w:rsid w:val="006D5EC1"/>
    <w:rsid w:val="006D6951"/>
    <w:rsid w:val="006E7E7C"/>
    <w:rsid w:val="006F21BC"/>
    <w:rsid w:val="006F5DDF"/>
    <w:rsid w:val="00703AD4"/>
    <w:rsid w:val="0070754B"/>
    <w:rsid w:val="007077EF"/>
    <w:rsid w:val="00710B87"/>
    <w:rsid w:val="00713551"/>
    <w:rsid w:val="007170C5"/>
    <w:rsid w:val="0072241C"/>
    <w:rsid w:val="00723939"/>
    <w:rsid w:val="007261D8"/>
    <w:rsid w:val="007414C1"/>
    <w:rsid w:val="00743C58"/>
    <w:rsid w:val="0075044C"/>
    <w:rsid w:val="00760F93"/>
    <w:rsid w:val="00771289"/>
    <w:rsid w:val="007717D6"/>
    <w:rsid w:val="00781A78"/>
    <w:rsid w:val="007840AA"/>
    <w:rsid w:val="007903FD"/>
    <w:rsid w:val="00791B63"/>
    <w:rsid w:val="00792F06"/>
    <w:rsid w:val="007A7B88"/>
    <w:rsid w:val="007B1CD7"/>
    <w:rsid w:val="007B2770"/>
    <w:rsid w:val="007C15D0"/>
    <w:rsid w:val="007D0AE8"/>
    <w:rsid w:val="007D2E46"/>
    <w:rsid w:val="007E5861"/>
    <w:rsid w:val="007F4B0E"/>
    <w:rsid w:val="007F5A18"/>
    <w:rsid w:val="007F7438"/>
    <w:rsid w:val="00800409"/>
    <w:rsid w:val="00801F94"/>
    <w:rsid w:val="0080517C"/>
    <w:rsid w:val="00806F15"/>
    <w:rsid w:val="00807C5D"/>
    <w:rsid w:val="0082150B"/>
    <w:rsid w:val="00824F9B"/>
    <w:rsid w:val="00827936"/>
    <w:rsid w:val="00831ADB"/>
    <w:rsid w:val="0084280D"/>
    <w:rsid w:val="008475E5"/>
    <w:rsid w:val="00847623"/>
    <w:rsid w:val="00865DA4"/>
    <w:rsid w:val="008674D5"/>
    <w:rsid w:val="00877D31"/>
    <w:rsid w:val="008839D0"/>
    <w:rsid w:val="00887138"/>
    <w:rsid w:val="00891217"/>
    <w:rsid w:val="00892389"/>
    <w:rsid w:val="0089353E"/>
    <w:rsid w:val="008A2BC9"/>
    <w:rsid w:val="008A2FBA"/>
    <w:rsid w:val="008A4034"/>
    <w:rsid w:val="008B5800"/>
    <w:rsid w:val="008C065D"/>
    <w:rsid w:val="008C1847"/>
    <w:rsid w:val="008C2529"/>
    <w:rsid w:val="008C706D"/>
    <w:rsid w:val="008D4C2B"/>
    <w:rsid w:val="008D673E"/>
    <w:rsid w:val="008E1380"/>
    <w:rsid w:val="008F04AA"/>
    <w:rsid w:val="008F2D4E"/>
    <w:rsid w:val="008F4020"/>
    <w:rsid w:val="008F4863"/>
    <w:rsid w:val="008F4E06"/>
    <w:rsid w:val="0090267E"/>
    <w:rsid w:val="00905BEA"/>
    <w:rsid w:val="00905C2B"/>
    <w:rsid w:val="009104D1"/>
    <w:rsid w:val="00911FCD"/>
    <w:rsid w:val="00933512"/>
    <w:rsid w:val="00934654"/>
    <w:rsid w:val="00942A46"/>
    <w:rsid w:val="00943C6C"/>
    <w:rsid w:val="009452F2"/>
    <w:rsid w:val="00955D1C"/>
    <w:rsid w:val="00957427"/>
    <w:rsid w:val="00957D8D"/>
    <w:rsid w:val="00965254"/>
    <w:rsid w:val="00971470"/>
    <w:rsid w:val="00971A0D"/>
    <w:rsid w:val="0098337C"/>
    <w:rsid w:val="009842A5"/>
    <w:rsid w:val="00990287"/>
    <w:rsid w:val="00990D53"/>
    <w:rsid w:val="0099467B"/>
    <w:rsid w:val="0099514D"/>
    <w:rsid w:val="009974A4"/>
    <w:rsid w:val="00997A77"/>
    <w:rsid w:val="009B14F0"/>
    <w:rsid w:val="009B592F"/>
    <w:rsid w:val="009B5E47"/>
    <w:rsid w:val="009B7ADB"/>
    <w:rsid w:val="009C19E3"/>
    <w:rsid w:val="009C661F"/>
    <w:rsid w:val="009E016A"/>
    <w:rsid w:val="009E33BE"/>
    <w:rsid w:val="009E557F"/>
    <w:rsid w:val="009E6749"/>
    <w:rsid w:val="009E709A"/>
    <w:rsid w:val="009F226D"/>
    <w:rsid w:val="00A008D2"/>
    <w:rsid w:val="00A01551"/>
    <w:rsid w:val="00A109DD"/>
    <w:rsid w:val="00A23378"/>
    <w:rsid w:val="00A3166B"/>
    <w:rsid w:val="00A31B50"/>
    <w:rsid w:val="00A3349D"/>
    <w:rsid w:val="00A34C97"/>
    <w:rsid w:val="00A406DE"/>
    <w:rsid w:val="00A504F0"/>
    <w:rsid w:val="00A510BF"/>
    <w:rsid w:val="00A51307"/>
    <w:rsid w:val="00A57C93"/>
    <w:rsid w:val="00A76B7D"/>
    <w:rsid w:val="00A7789D"/>
    <w:rsid w:val="00A80E13"/>
    <w:rsid w:val="00A87E18"/>
    <w:rsid w:val="00AA3DFA"/>
    <w:rsid w:val="00AB14C0"/>
    <w:rsid w:val="00AB54FA"/>
    <w:rsid w:val="00AB5E28"/>
    <w:rsid w:val="00AC1B5B"/>
    <w:rsid w:val="00AC37E3"/>
    <w:rsid w:val="00AC4CA1"/>
    <w:rsid w:val="00AC52D9"/>
    <w:rsid w:val="00AC7D63"/>
    <w:rsid w:val="00AD643E"/>
    <w:rsid w:val="00AD6B84"/>
    <w:rsid w:val="00AD7570"/>
    <w:rsid w:val="00AE3FBF"/>
    <w:rsid w:val="00AE5BDE"/>
    <w:rsid w:val="00AF48A1"/>
    <w:rsid w:val="00AF4AFC"/>
    <w:rsid w:val="00AF4CDF"/>
    <w:rsid w:val="00AF75C6"/>
    <w:rsid w:val="00B01443"/>
    <w:rsid w:val="00B03B53"/>
    <w:rsid w:val="00B07F94"/>
    <w:rsid w:val="00B115EE"/>
    <w:rsid w:val="00B139B9"/>
    <w:rsid w:val="00B149DA"/>
    <w:rsid w:val="00B258A8"/>
    <w:rsid w:val="00B323B7"/>
    <w:rsid w:val="00B3261D"/>
    <w:rsid w:val="00B34338"/>
    <w:rsid w:val="00B375AD"/>
    <w:rsid w:val="00B415D1"/>
    <w:rsid w:val="00B46607"/>
    <w:rsid w:val="00B46B69"/>
    <w:rsid w:val="00B470DC"/>
    <w:rsid w:val="00B4738E"/>
    <w:rsid w:val="00B47AFA"/>
    <w:rsid w:val="00B568A9"/>
    <w:rsid w:val="00B601A8"/>
    <w:rsid w:val="00B6118B"/>
    <w:rsid w:val="00B740A5"/>
    <w:rsid w:val="00B9545B"/>
    <w:rsid w:val="00BA0CC6"/>
    <w:rsid w:val="00BA1DFE"/>
    <w:rsid w:val="00BA2500"/>
    <w:rsid w:val="00BA2CF4"/>
    <w:rsid w:val="00BB3296"/>
    <w:rsid w:val="00BB33AC"/>
    <w:rsid w:val="00BC43B5"/>
    <w:rsid w:val="00BD5AF8"/>
    <w:rsid w:val="00BD6873"/>
    <w:rsid w:val="00BE0357"/>
    <w:rsid w:val="00BE23B4"/>
    <w:rsid w:val="00BF6B95"/>
    <w:rsid w:val="00C20CF8"/>
    <w:rsid w:val="00C213DC"/>
    <w:rsid w:val="00C2178C"/>
    <w:rsid w:val="00C2384A"/>
    <w:rsid w:val="00C24457"/>
    <w:rsid w:val="00C4559E"/>
    <w:rsid w:val="00C4790F"/>
    <w:rsid w:val="00C5586F"/>
    <w:rsid w:val="00C81F21"/>
    <w:rsid w:val="00C8223E"/>
    <w:rsid w:val="00C87D3F"/>
    <w:rsid w:val="00C92190"/>
    <w:rsid w:val="00CA41A3"/>
    <w:rsid w:val="00CB115F"/>
    <w:rsid w:val="00CB1A55"/>
    <w:rsid w:val="00CD5CAE"/>
    <w:rsid w:val="00CD70BD"/>
    <w:rsid w:val="00D03CF2"/>
    <w:rsid w:val="00D05165"/>
    <w:rsid w:val="00D05EC2"/>
    <w:rsid w:val="00D119F5"/>
    <w:rsid w:val="00D21E28"/>
    <w:rsid w:val="00D23A14"/>
    <w:rsid w:val="00D27E8D"/>
    <w:rsid w:val="00D30B30"/>
    <w:rsid w:val="00D33E72"/>
    <w:rsid w:val="00D35B8A"/>
    <w:rsid w:val="00D35CFA"/>
    <w:rsid w:val="00D36241"/>
    <w:rsid w:val="00D375E9"/>
    <w:rsid w:val="00D37BC0"/>
    <w:rsid w:val="00D47F1A"/>
    <w:rsid w:val="00D50E4C"/>
    <w:rsid w:val="00D5150E"/>
    <w:rsid w:val="00D517F4"/>
    <w:rsid w:val="00D55937"/>
    <w:rsid w:val="00D574CE"/>
    <w:rsid w:val="00D60990"/>
    <w:rsid w:val="00D64EE9"/>
    <w:rsid w:val="00D66B60"/>
    <w:rsid w:val="00D7356D"/>
    <w:rsid w:val="00D740D8"/>
    <w:rsid w:val="00D82DC9"/>
    <w:rsid w:val="00D84B64"/>
    <w:rsid w:val="00D9785A"/>
    <w:rsid w:val="00DA28E7"/>
    <w:rsid w:val="00DA3F42"/>
    <w:rsid w:val="00DA45D5"/>
    <w:rsid w:val="00DA7556"/>
    <w:rsid w:val="00DB17E5"/>
    <w:rsid w:val="00DB6057"/>
    <w:rsid w:val="00DE2401"/>
    <w:rsid w:val="00DE5464"/>
    <w:rsid w:val="00DE6E7D"/>
    <w:rsid w:val="00DF30A8"/>
    <w:rsid w:val="00DF734A"/>
    <w:rsid w:val="00E029EE"/>
    <w:rsid w:val="00E07DE1"/>
    <w:rsid w:val="00E1417F"/>
    <w:rsid w:val="00E260BE"/>
    <w:rsid w:val="00E2640E"/>
    <w:rsid w:val="00E51CDA"/>
    <w:rsid w:val="00E52ACA"/>
    <w:rsid w:val="00E553B1"/>
    <w:rsid w:val="00E60E45"/>
    <w:rsid w:val="00E72272"/>
    <w:rsid w:val="00E770C3"/>
    <w:rsid w:val="00E827FE"/>
    <w:rsid w:val="00E90526"/>
    <w:rsid w:val="00E9098F"/>
    <w:rsid w:val="00E920C4"/>
    <w:rsid w:val="00E93B8E"/>
    <w:rsid w:val="00E94378"/>
    <w:rsid w:val="00E943F7"/>
    <w:rsid w:val="00EA1546"/>
    <w:rsid w:val="00EB3E48"/>
    <w:rsid w:val="00EB59CB"/>
    <w:rsid w:val="00EB6656"/>
    <w:rsid w:val="00EB6A01"/>
    <w:rsid w:val="00EB7039"/>
    <w:rsid w:val="00EB7404"/>
    <w:rsid w:val="00EC0451"/>
    <w:rsid w:val="00EC5185"/>
    <w:rsid w:val="00ED21E0"/>
    <w:rsid w:val="00ED5316"/>
    <w:rsid w:val="00ED66F2"/>
    <w:rsid w:val="00EE66BF"/>
    <w:rsid w:val="00EF17D2"/>
    <w:rsid w:val="00F006D7"/>
    <w:rsid w:val="00F035E9"/>
    <w:rsid w:val="00F058B7"/>
    <w:rsid w:val="00F059D9"/>
    <w:rsid w:val="00F07878"/>
    <w:rsid w:val="00F11553"/>
    <w:rsid w:val="00F11E1A"/>
    <w:rsid w:val="00F22044"/>
    <w:rsid w:val="00F2219C"/>
    <w:rsid w:val="00F31864"/>
    <w:rsid w:val="00F326D6"/>
    <w:rsid w:val="00F32CD1"/>
    <w:rsid w:val="00F33EA5"/>
    <w:rsid w:val="00F36FDC"/>
    <w:rsid w:val="00F374E6"/>
    <w:rsid w:val="00F45881"/>
    <w:rsid w:val="00F50C98"/>
    <w:rsid w:val="00F67C65"/>
    <w:rsid w:val="00F7012B"/>
    <w:rsid w:val="00F70E19"/>
    <w:rsid w:val="00F72CDC"/>
    <w:rsid w:val="00F73BF7"/>
    <w:rsid w:val="00F77932"/>
    <w:rsid w:val="00F80078"/>
    <w:rsid w:val="00F80F5D"/>
    <w:rsid w:val="00F830F9"/>
    <w:rsid w:val="00F84830"/>
    <w:rsid w:val="00F868C2"/>
    <w:rsid w:val="00F9177E"/>
    <w:rsid w:val="00F960E4"/>
    <w:rsid w:val="00FA01C2"/>
    <w:rsid w:val="00FA0A59"/>
    <w:rsid w:val="00FA205E"/>
    <w:rsid w:val="00FA2718"/>
    <w:rsid w:val="00FB1C2C"/>
    <w:rsid w:val="00FB3C76"/>
    <w:rsid w:val="00FB5BA6"/>
    <w:rsid w:val="00FC431D"/>
    <w:rsid w:val="00FC6486"/>
    <w:rsid w:val="00FD3080"/>
    <w:rsid w:val="00FD3BE0"/>
    <w:rsid w:val="00FD51A3"/>
    <w:rsid w:val="00FE03A6"/>
    <w:rsid w:val="00FE646E"/>
    <w:rsid w:val="00FF14F3"/>
    <w:rsid w:val="00FF67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EB5DF"/>
  <w15:docId w15:val="{258E8C3E-1BB1-4A2B-AC46-0D723497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53D3"/>
    <w:rPr>
      <w:color w:val="0563C1" w:themeColor="hyperlink"/>
      <w:u w:val="single"/>
    </w:rPr>
  </w:style>
  <w:style w:type="paragraph" w:styleId="Prrafodelista">
    <w:name w:val="List Paragraph"/>
    <w:basedOn w:val="Normal"/>
    <w:uiPriority w:val="34"/>
    <w:qFormat/>
    <w:rsid w:val="0080517C"/>
    <w:pPr>
      <w:ind w:left="720"/>
      <w:contextualSpacing/>
    </w:pPr>
  </w:style>
  <w:style w:type="paragraph" w:styleId="Textodeglobo">
    <w:name w:val="Balloon Text"/>
    <w:basedOn w:val="Normal"/>
    <w:link w:val="TextodegloboCar"/>
    <w:uiPriority w:val="99"/>
    <w:semiHidden/>
    <w:unhideWhenUsed/>
    <w:rsid w:val="00F80F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F5D"/>
    <w:rPr>
      <w:rFonts w:ascii="Tahoma" w:hAnsi="Tahoma" w:cs="Tahoma"/>
      <w:sz w:val="16"/>
      <w:szCs w:val="16"/>
    </w:rPr>
  </w:style>
  <w:style w:type="character" w:styleId="Hipervnculovisitado">
    <w:name w:val="FollowedHyperlink"/>
    <w:basedOn w:val="Fuentedeprrafopredeter"/>
    <w:uiPriority w:val="99"/>
    <w:semiHidden/>
    <w:unhideWhenUsed/>
    <w:rsid w:val="003741E8"/>
    <w:rPr>
      <w:color w:val="954F72" w:themeColor="followedHyperlink"/>
      <w:u w:val="single"/>
    </w:rPr>
  </w:style>
  <w:style w:type="paragraph" w:styleId="Textonotapie">
    <w:name w:val="footnote text"/>
    <w:basedOn w:val="Normal"/>
    <w:link w:val="TextonotapieCar"/>
    <w:uiPriority w:val="99"/>
    <w:unhideWhenUsed/>
    <w:rsid w:val="007414C1"/>
    <w:pPr>
      <w:spacing w:after="0" w:line="240" w:lineRule="auto"/>
    </w:pPr>
    <w:rPr>
      <w:sz w:val="20"/>
      <w:szCs w:val="20"/>
    </w:rPr>
  </w:style>
  <w:style w:type="character" w:customStyle="1" w:styleId="TextonotapieCar">
    <w:name w:val="Texto nota pie Car"/>
    <w:basedOn w:val="Fuentedeprrafopredeter"/>
    <w:link w:val="Textonotapie"/>
    <w:uiPriority w:val="99"/>
    <w:rsid w:val="007414C1"/>
    <w:rPr>
      <w:sz w:val="20"/>
      <w:szCs w:val="20"/>
    </w:rPr>
  </w:style>
  <w:style w:type="character" w:styleId="Refdenotaalpie">
    <w:name w:val="footnote reference"/>
    <w:basedOn w:val="Fuentedeprrafopredeter"/>
    <w:uiPriority w:val="99"/>
    <w:semiHidden/>
    <w:unhideWhenUsed/>
    <w:rsid w:val="007414C1"/>
    <w:rPr>
      <w:vertAlign w:val="superscript"/>
    </w:rPr>
  </w:style>
  <w:style w:type="paragraph" w:styleId="Encabezado">
    <w:name w:val="header"/>
    <w:basedOn w:val="Normal"/>
    <w:link w:val="EncabezadoCar"/>
    <w:uiPriority w:val="99"/>
    <w:unhideWhenUsed/>
    <w:rsid w:val="00FE646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646E"/>
  </w:style>
  <w:style w:type="paragraph" w:styleId="Piedepgina">
    <w:name w:val="footer"/>
    <w:basedOn w:val="Normal"/>
    <w:link w:val="PiedepginaCar"/>
    <w:uiPriority w:val="99"/>
    <w:unhideWhenUsed/>
    <w:qFormat/>
    <w:rsid w:val="00FE646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646E"/>
  </w:style>
  <w:style w:type="paragraph" w:styleId="NormalWeb">
    <w:name w:val="Normal (Web)"/>
    <w:basedOn w:val="Normal"/>
    <w:uiPriority w:val="99"/>
    <w:semiHidden/>
    <w:unhideWhenUsed/>
    <w:rsid w:val="00A51307"/>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customStyle="1" w:styleId="Default">
    <w:name w:val="Default"/>
    <w:rsid w:val="00EB7039"/>
    <w:pPr>
      <w:autoSpaceDE w:val="0"/>
      <w:autoSpaceDN w:val="0"/>
      <w:adjustRightInd w:val="0"/>
      <w:spacing w:after="0" w:line="240" w:lineRule="auto"/>
    </w:pPr>
    <w:rPr>
      <w:rFonts w:ascii="Times New Roman" w:hAnsi="Times New Roman" w:cs="Times New Roman"/>
      <w:color w:val="000000"/>
      <w:sz w:val="24"/>
      <w:szCs w:val="24"/>
    </w:rPr>
  </w:style>
  <w:style w:type="paragraph" w:styleId="HTMLconformatoprevio">
    <w:name w:val="HTML Preformatted"/>
    <w:basedOn w:val="Normal"/>
    <w:link w:val="HTMLconformatoprevioCar"/>
    <w:uiPriority w:val="99"/>
    <w:unhideWhenUsed/>
    <w:rsid w:val="00C81F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C81F21"/>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4001D0"/>
    <w:rPr>
      <w:color w:val="605E5C"/>
      <w:shd w:val="clear" w:color="auto" w:fill="E1DFDD"/>
    </w:rPr>
  </w:style>
  <w:style w:type="table" w:styleId="Tablaconcuadrcula">
    <w:name w:val="Table Grid"/>
    <w:basedOn w:val="Tablanormal"/>
    <w:uiPriority w:val="39"/>
    <w:rsid w:val="00017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00951">
      <w:bodyDiv w:val="1"/>
      <w:marLeft w:val="0"/>
      <w:marRight w:val="0"/>
      <w:marTop w:val="0"/>
      <w:marBottom w:val="0"/>
      <w:divBdr>
        <w:top w:val="none" w:sz="0" w:space="0" w:color="auto"/>
        <w:left w:val="none" w:sz="0" w:space="0" w:color="auto"/>
        <w:bottom w:val="none" w:sz="0" w:space="0" w:color="auto"/>
        <w:right w:val="none" w:sz="0" w:space="0" w:color="auto"/>
      </w:divBdr>
    </w:div>
    <w:div w:id="474836204">
      <w:bodyDiv w:val="1"/>
      <w:marLeft w:val="0"/>
      <w:marRight w:val="0"/>
      <w:marTop w:val="0"/>
      <w:marBottom w:val="0"/>
      <w:divBdr>
        <w:top w:val="none" w:sz="0" w:space="0" w:color="auto"/>
        <w:left w:val="none" w:sz="0" w:space="0" w:color="auto"/>
        <w:bottom w:val="none" w:sz="0" w:space="0" w:color="auto"/>
        <w:right w:val="none" w:sz="0" w:space="0" w:color="auto"/>
      </w:divBdr>
    </w:div>
    <w:div w:id="512040566">
      <w:bodyDiv w:val="1"/>
      <w:marLeft w:val="0"/>
      <w:marRight w:val="0"/>
      <w:marTop w:val="0"/>
      <w:marBottom w:val="0"/>
      <w:divBdr>
        <w:top w:val="none" w:sz="0" w:space="0" w:color="auto"/>
        <w:left w:val="none" w:sz="0" w:space="0" w:color="auto"/>
        <w:bottom w:val="none" w:sz="0" w:space="0" w:color="auto"/>
        <w:right w:val="none" w:sz="0" w:space="0" w:color="auto"/>
      </w:divBdr>
    </w:div>
    <w:div w:id="763302990">
      <w:bodyDiv w:val="1"/>
      <w:marLeft w:val="0"/>
      <w:marRight w:val="0"/>
      <w:marTop w:val="0"/>
      <w:marBottom w:val="0"/>
      <w:divBdr>
        <w:top w:val="none" w:sz="0" w:space="0" w:color="auto"/>
        <w:left w:val="none" w:sz="0" w:space="0" w:color="auto"/>
        <w:bottom w:val="none" w:sz="0" w:space="0" w:color="auto"/>
        <w:right w:val="none" w:sz="0" w:space="0" w:color="auto"/>
      </w:divBdr>
    </w:div>
    <w:div w:id="1242714787">
      <w:bodyDiv w:val="1"/>
      <w:marLeft w:val="0"/>
      <w:marRight w:val="0"/>
      <w:marTop w:val="0"/>
      <w:marBottom w:val="0"/>
      <w:divBdr>
        <w:top w:val="none" w:sz="0" w:space="0" w:color="auto"/>
        <w:left w:val="none" w:sz="0" w:space="0" w:color="auto"/>
        <w:bottom w:val="none" w:sz="0" w:space="0" w:color="auto"/>
        <w:right w:val="none" w:sz="0" w:space="0" w:color="auto"/>
      </w:divBdr>
    </w:div>
    <w:div w:id="1545829997">
      <w:bodyDiv w:val="1"/>
      <w:marLeft w:val="0"/>
      <w:marRight w:val="0"/>
      <w:marTop w:val="0"/>
      <w:marBottom w:val="0"/>
      <w:divBdr>
        <w:top w:val="none" w:sz="0" w:space="0" w:color="auto"/>
        <w:left w:val="none" w:sz="0" w:space="0" w:color="auto"/>
        <w:bottom w:val="none" w:sz="0" w:space="0" w:color="auto"/>
        <w:right w:val="none" w:sz="0" w:space="0" w:color="auto"/>
      </w:divBdr>
    </w:div>
    <w:div w:id="1801417519">
      <w:bodyDiv w:val="1"/>
      <w:marLeft w:val="0"/>
      <w:marRight w:val="0"/>
      <w:marTop w:val="0"/>
      <w:marBottom w:val="0"/>
      <w:divBdr>
        <w:top w:val="none" w:sz="0" w:space="0" w:color="auto"/>
        <w:left w:val="none" w:sz="0" w:space="0" w:color="auto"/>
        <w:bottom w:val="none" w:sz="0" w:space="0" w:color="auto"/>
        <w:right w:val="none" w:sz="0" w:space="0" w:color="auto"/>
      </w:divBdr>
    </w:div>
    <w:div w:id="2075542532">
      <w:bodyDiv w:val="1"/>
      <w:marLeft w:val="0"/>
      <w:marRight w:val="0"/>
      <w:marTop w:val="0"/>
      <w:marBottom w:val="0"/>
      <w:divBdr>
        <w:top w:val="none" w:sz="0" w:space="0" w:color="auto"/>
        <w:left w:val="none" w:sz="0" w:space="0" w:color="auto"/>
        <w:bottom w:val="none" w:sz="0" w:space="0" w:color="auto"/>
        <w:right w:val="none" w:sz="0" w:space="0" w:color="auto"/>
      </w:divBdr>
    </w:div>
    <w:div w:id="2097898945">
      <w:bodyDiv w:val="1"/>
      <w:marLeft w:val="0"/>
      <w:marRight w:val="0"/>
      <w:marTop w:val="0"/>
      <w:marBottom w:val="0"/>
      <w:divBdr>
        <w:top w:val="none" w:sz="0" w:space="0" w:color="auto"/>
        <w:left w:val="none" w:sz="0" w:space="0" w:color="auto"/>
        <w:bottom w:val="none" w:sz="0" w:space="0" w:color="auto"/>
        <w:right w:val="none" w:sz="0" w:space="0" w:color="auto"/>
      </w:divBdr>
    </w:div>
    <w:div w:id="214279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11/j.1365-2753.2009.01213.x" TargetMode="External"/><Relationship Id="rId18" Type="http://schemas.openxmlformats.org/officeDocument/2006/relationships/hyperlink" Target="https://doi.org/10.1080/00224065.2004.1198027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80/03610918.2020.1758941" TargetMode="External"/><Relationship Id="rId17" Type="http://schemas.openxmlformats.org/officeDocument/2006/relationships/hyperlink" Target="https://doi.org/10.1590/S0103-65132007000300002" TargetMode="External"/><Relationship Id="rId2" Type="http://schemas.openxmlformats.org/officeDocument/2006/relationships/numbering" Target="numbering.xml"/><Relationship Id="rId16" Type="http://schemas.openxmlformats.org/officeDocument/2006/relationships/hyperlink" Target="https://doi.org/10.22463/0122820X.15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doi.org/10.1080/03610918.2017.1414246"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002/qre.1119"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MarcadorDePosición2</b:Tag>
    <b:SourceType>Book</b:SourceType>
    <b:Guid>{0D1C6000-9AE5-4D99-8941-EF48FD99D3A0}</b:Guid>
    <b:Title>Calidad y Productividad </b:Title>
    <b:Year>2014</b:Year>
    <b:City>México, D. F.</b:City>
    <b:Publisher>McGraw-Hill INTERAMERICANA</b:Publisher>
    <b:CountryRegion>México</b:CountryRegion>
    <b:StandardNumber>ISBN:  9786071511485</b:StandardNumber>
    <b:Author>
      <b:Author>
        <b:NameList>
          <b:Person>
            <b:Last>Gutiérrez Pulido</b:Last>
            <b:First>Humberto</b:First>
          </b:Person>
        </b:NameList>
      </b:Author>
    </b:Author>
    <b:LCID>en-US</b:LCID>
    <b:RefOrder>2</b:RefOrder>
  </b:Source>
  <b:Source>
    <b:Tag>Mon13</b:Tag>
    <b:SourceType>Book</b:SourceType>
    <b:Guid>{A4A4C63E-2D54-4D8F-BC62-614DAA6A2CDE}</b:Guid>
    <b:Title>Introduction to Statistical Quality Control</b:Title>
    <b:Year>2013</b:Year>
    <b:City>Hoboken</b:City>
    <b:Publisher>John Wiley &amp; Sons, Inc</b:Publisher>
    <b:StateProvince>N.J.</b:StateProvince>
    <b:CountryRegion>USA</b:CountryRegion>
    <b:Author>
      <b:Author>
        <b:NameList>
          <b:Person>
            <b:Last>Montgomery</b:Last>
            <b:Middle>C.</b:Middle>
            <b:First>Douglas</b:First>
          </b:Person>
        </b:NameList>
      </b:Author>
    </b:Author>
    <b:RefOrder>1</b:RefOrder>
  </b:Source>
  <b:Source>
    <b:Tag>Def07</b:Tag>
    <b:SourceType>Book</b:SourceType>
    <b:Guid>{8557BD43-DE69-4695-8F25-3A54BFC7A827}</b:Guid>
    <b:Title>Metodo Juran. Análisis y planeacion de la calidad</b:Title>
    <b:Year>2007</b:Year>
    <b:Publisher>Mc Graw Hill Interamericana</b:Publisher>
    <b:Author>
      <b:Author>
        <b:NameList>
          <b:Person>
            <b:Last>Gryna</b:Last>
            <b:Middle>M.</b:Middle>
            <b:First>Frank</b:First>
          </b:Person>
          <b:Person>
            <b:Last>Chua</b:Last>
            <b:Middle>C. H.</b:Middle>
            <b:First>Richard</b:First>
          </b:Person>
          <b:Person>
            <b:Last>Defeo</b:Last>
            <b:Middle>A.</b:Middle>
            <b:First>Joseph</b:First>
          </b:Person>
        </b:NameList>
      </b:Author>
    </b:Author>
    <b:City>México</b:City>
    <b:RefOrder>3</b:RefOrder>
  </b:Source>
  <b:Source>
    <b:Tag>Chr95</b:Tag>
    <b:SourceType>Book</b:SourceType>
    <b:Guid>{97F54EE2-6013-4D59-B776-E31B3B0A692F}</b:Guid>
    <b:Author>
      <b:Author>
        <b:NameList>
          <b:Person>
            <b:Last>Chrysler</b:Last>
            <b:First>Corporation</b:First>
          </b:Person>
          <b:Person>
            <b:Last>Ford Motor</b:Last>
            <b:First>Company</b:First>
          </b:Person>
          <b:Person>
            <b:Last>General Motors</b:Last>
            <b:First>Company</b:First>
          </b:Person>
        </b:NameList>
      </b:Author>
    </b:Author>
    <b:Title>Control Estadísitico de los Procesos (SPC). Segunda Edición</b:Title>
    <b:Year>2005</b:Year>
    <b:City>Troy</b:City>
    <b:Publisher>AIAG</b:Publisher>
    <b:StateProvince>Michigan</b:StateProvince>
    <b:CountryRegion>USA</b:CountryRegion>
    <b:RefOrder>4</b:RefOrder>
  </b:Source>
  <b:Source>
    <b:Tag>All18</b:Tag>
    <b:SourceType>JournalArticle</b:SourceType>
    <b:Guid>{65FB1035-B9EC-441A-B627-65C9E8BA53E6}</b:Guid>
    <b:Title>Application of quality improvement techniques to reduce parenteral nutrition wastage in a nationa lintestinal failure unit</b:Title>
    <b:JournalName>Eur J Hosp Pharm</b:JournalName>
    <b:Year>2018</b:Year>
    <b:Pages>85–91</b:Pages>
    <b:DOI>doi:10.1136/ejhpharm-2016-001197</b:DOI>
    <b:Author>
      <b:Author>
        <b:NameList>
          <b:Person>
            <b:Last>Allan</b:Last>
            <b:Middle>J.</b:Middle>
            <b:First>Philip</b:First>
          </b:Person>
          <b:Person>
            <b:Last>Taylor</b:Last>
            <b:First>Michael </b:First>
          </b:Person>
          <b:Person>
            <b:Last>Harper</b:Last>
            <b:First>Lindsay</b:First>
          </b:Person>
          <b:Person>
            <b:Last>Ramu</b:Last>
            <b:First>Amrutha</b:First>
          </b:Person>
          <b:Person>
            <b:Last>Guest</b:Last>
            <b:First>Claire</b:First>
          </b:Person>
          <b:Person>
            <b:Last>Charlotte</b:Last>
            <b:First>Harris</b:First>
          </b:Person>
          <b:Person>
            <b:Last>Lal</b:Last>
            <b:First>Simon</b:First>
          </b:Person>
        </b:NameList>
      </b:Author>
    </b:Author>
    <b:LCID>en-US</b:LCID>
    <b:Issue>25</b:Issue>
    <b:RefOrder>5</b:RefOrder>
  </b:Source>
  <b:Source>
    <b:Tag>Alu18</b:Tag>
    <b:SourceType>JournalArticle</b:SourceType>
    <b:Guid>{48C630E4-D8AB-4F5F-AD50-D5FF75681CE2}</b:Guid>
    <b:Title>IMPLEMENTATION OF STATISTICAL PROCESS CONTROL (SPC) IN THE SEWING SECTION OF GARMENT INDUSTRY FOR QUALITY IMPROVEMENT</b:Title>
    <b:JournalName>AUTEX Research Journal</b:JournalName>
    <b:Year>2018</b:Year>
    <b:Pages>160-172</b:Pages>
    <b:Volume>18</b:Volume>
    <b:Issue>2</b:Issue>
    <b:DOI>DOI: 10.1515/aut-2017-0034</b:DOI>
    <b:Author>
      <b:Author>
        <b:NameList>
          <b:Person>
            <b:Last>Alubel Abtew</b:Last>
            <b:First>Mulat</b:First>
          </b:Person>
          <b:Person>
            <b:Last>Kropi</b:Last>
            <b:First>Subhalakshmi</b:First>
          </b:Person>
          <b:Person>
            <b:Last>Ho</b:Last>
            <b:First>Yan</b:First>
          </b:Person>
          <b:Person>
            <b:Last>PU</b:Last>
            <b:First>Linzi </b:First>
          </b:Person>
        </b:NameList>
      </b:Author>
    </b:Author>
    <b:LCID>es-MX</b:LCID>
    <b:RefOrder>6</b:RefOrder>
  </b:Source>
  <b:Source>
    <b:Tag>Rom05</b:Tag>
    <b:SourceType>Book</b:SourceType>
    <b:Guid>{EAC64474-10D1-4D60-A0EC-873BB2E00EF7}</b:Guid>
    <b:Title>Aplicación de control estadístico de procesos (CEP) en la industria harinera: gráfica de control X-R (Tesis de pregrado)</b:Title>
    <b:Year>2005</b:Year>
    <b:City>Universidad Nacional Autónoma de México. Facultad de Estudios Superiores Cuatitlán.</b:City>
    <b:Publisher>Cuatitlán Izcalli, Estado de México. México</b:Publisher>
    <b:Author>
      <b:Author>
        <b:NameList>
          <b:Person>
            <b:Last>Romo-González</b:Last>
            <b:Middle>Heidi</b:Middle>
            <b:First>Gloria</b:First>
          </b:Person>
        </b:NameList>
      </b:Author>
    </b:Author>
    <b:Comments>http://132.248.9.195/pdtestdf/0340587/Index.html Recuperado el 13 Octubre/2015.</b:Comments>
    <b:RefOrder>7</b:RefOrder>
  </b:Source>
  <b:Source>
    <b:Tag>Gra00</b:Tag>
    <b:SourceType>Book</b:SourceType>
    <b:Guid>{1C7186B5-60A3-4C1D-A219-F9302AB21AEA}</b:Guid>
    <b:Title>Control Estadistico de Calidad</b:Title>
    <b:Year>2000</b:Year>
    <b:City>México</b:City>
    <b:Publisher>Grupo Patria Cultural SA de CV</b:Publisher>
    <b:Author>
      <b:Author>
        <b:NameList>
          <b:Person>
            <b:Last>Grant</b:Last>
            <b:Middle>L.</b:Middle>
            <b:First>Eugene</b:First>
          </b:Person>
          <b:Person>
            <b:Last>Leavenworth</b:Last>
            <b:Middle>S.</b:Middle>
            <b:First>Richard</b:First>
          </b:Person>
        </b:NameList>
      </b:Author>
    </b:Author>
    <b:StateProvince>D.F.</b:StateProvince>
    <b:CountryRegion>México</b:CountryRegion>
    <b:StandardNumber>ISBN 968-26-1256-X</b:StandardNumber>
    <b:Edition>2a. Edición</b:Edition>
    <b:RefOrder>8</b:RefOrder>
  </b:Source>
  <b:Source>
    <b:Tag>Gut131</b:Tag>
    <b:SourceType>Book</b:SourceType>
    <b:Guid>{0D5678C9-D3D6-4C78-A317-2A4F82E58148}</b:Guid>
    <b:Title>Control estadístico de la calidad y seis sigma</b:Title>
    <b:Year>2013</b:Year>
    <b:City>México</b:City>
    <b:Publisher>McGRAW-HILL/INTERAMERICANA EDITORES, S.A. DE C.V.</b:Publisher>
    <b:StateProvince>D.F.</b:StateProvince>
    <b:CountryRegion>México</b:CountryRegion>
    <b:Edition>3ra.</b:Edition>
    <b:Author>
      <b:Author>
        <b:NameList>
          <b:Person>
            <b:Last>Gutiérrez Pulido</b:Last>
            <b:First>Humberto</b:First>
          </b:Person>
          <b:Person>
            <b:Last>De la Vara Salazar</b:Last>
            <b:First>Roman</b:First>
          </b:Person>
        </b:NameList>
      </b:Author>
    </b:Author>
    <b:RefOrder>9</b:RefOrder>
  </b:Source>
  <b:Source>
    <b:Tag>Esp09</b:Tag>
    <b:SourceType>InternetSite</b:SourceType>
    <b:Guid>{95C4EB88-AED6-4F01-B9CA-67E93B2AA1D2}</b:Guid>
    <b:Author>
      <b:Author>
        <b:NameList>
          <b:Person>
            <b:Last>RAE</b:Last>
            <b:First>Real</b:First>
            <b:Middle>Academia Española</b:Middle>
          </b:Person>
        </b:NameList>
      </b:Author>
    </b:Author>
    <b:Title>Diccionario de la lengua española,</b:Title>
    <b:Year>2019</b:Year>
    <b:InternetSiteTitle>Vigesimotercera edición 2014</b:InternetSiteTitle>
    <b:Month>03</b:Month>
    <b:Day>18</b:Day>
    <b:YearAccessed>2019</b:YearAccessed>
    <b:MonthAccessed>03</b:MonthAccessed>
    <b:DayAccessed>18</b:DayAccessed>
    <b:URL>https://dle.rae.es/?id=Y2AFX5s</b:URL>
    <b:RefOrder>10</b:RefOrder>
  </b:Source>
  <b:Source>
    <b:Tag>DAC02</b:Tag>
    <b:SourceType>Book</b:SourceType>
    <b:Guid>{93823E61-648B-4436-893C-A08F718215EB}</b:Guid>
    <b:Title>Glosario de los principales términos sobre evaluación y gestión basada en resultados</b:Title>
    <b:InternetSiteTitle>oecd.org/dac/evaluationnetwork</b:InternetSiteTitle>
    <b:Year>2002</b:Year>
    <b:URL>https://www.oecd.org/dac/evaluation/2754804.pdf</b:URL>
    <b:Author>
      <b:Author>
        <b:Corporate>OECD</b:Corporate>
      </b:Author>
    </b:Author>
    <b:YearAccessed>2019</b:YearAccessed>
    <b:MonthAccessed>febrero</b:MonthAccessed>
    <b:DayAccessed>22</b:DayAccessed>
    <b:StandardNumber>92-64-08527-0</b:StandardNumber>
    <b:City>Paris </b:City>
    <b:StateProvince>Cedex 16</b:StateProvince>
    <b:CountryRegion>Francia. </b:CountryRegion>
    <b:Publisher>OECD PUBLICATIONS</b:Publisher>
    <b:RefOrder>11</b:RefOrder>
  </b:Source>
  <b:Source>
    <b:Tag>Arm11</b:Tag>
    <b:SourceType>DocumentFromInternetSite</b:SourceType>
    <b:Guid>{6B76F49C-4C7B-442D-A958-C14497056624}</b:Guid>
    <b:Author>
      <b:Author>
        <b:NameList>
          <b:Person>
            <b:Last>Armijo</b:Last>
            <b:First>Marianela</b:First>
          </b:Person>
        </b:NameList>
      </b:Author>
    </b:Author>
    <b:Title>Comisión Económica Para América Latina y el Caribe</b:Title>
    <b:InternetSiteTitle>CEPAL</b:InternetSiteTitle>
    <b:Year>2011</b:Year>
    <b:Month>junio</b:Month>
    <b:URL>https://www.cepal.org/ilpes/publicaciones/xml/8/44008/sm_69_ma.pdf</b:URL>
    <b:YearAccessed>2019</b:YearAccessed>
    <b:MonthAccessed>febrero</b:MonthAccessed>
    <b:DayAccessed>22</b:DayAccessed>
    <b:StandardNumber>978-92-1-121774-2 </b:StandardNumber>
    <b:RefOrder>12</b:RefOrder>
  </b:Source>
  <b:Source>
    <b:Tag>EKİ15</b:Tag>
    <b:SourceType>InternetSite</b:SourceType>
    <b:Guid>{B0BA9F00-0094-4225-93B4-C0DE07F97787}</b:Guid>
    <b:Title>Sağlık Hizmeti Kalite Göstergeleri /İndikatörle</b:Title>
    <b:Year>2013</b:Year>
    <b:City>Beşevler</b:City>
    <b:StateProvince>Ankara</b:StateProvince>
    <b:CountryRegion>Türkiye</b:CountryRegion>
    <b:Month>Mart</b:Month>
    <b:Author>
      <b:Author>
        <b:NameList>
          <b:Person>
            <b:Last>EKİCİ</b:Last>
            <b:First>Dilek</b:First>
          </b:Person>
        </b:NameList>
      </b:Author>
    </b:Author>
    <b:InternetSiteTitle>Indicadores de control de la calidad para el cuidado de la salud /Indicadores</b:InternetSiteTitle>
    <b:YearAccessed>2015</b:YearAccessed>
    <b:MonthAccessed>10</b:MonthAccessed>
    <b:DayAccessed>07</b:DayAccessed>
    <b:URL>http://www.dilekekici.com/bilgi/saglik-hizmeti-kalite-gostergeleri-indikatorler/</b:URL>
    <b:RefOrder>13</b:RefOrder>
  </b:Source>
  <b:Source>
    <b:Tag>Jur99</b:Tag>
    <b:SourceType>Book</b:SourceType>
    <b:Guid>{90854F0D-B8E2-4719-9D28-5286CE029D00}</b:Guid>
    <b:Author>
      <b:Author>
        <b:NameList>
          <b:Person>
            <b:Last>Juran</b:Last>
            <b:First>Joseph</b:First>
            <b:Middle>M.</b:Middle>
          </b:Person>
          <b:Person>
            <b:Last>Godfrey</b:Last>
            <b:First>A.</b:First>
            <b:Middle>Blandon</b:Middle>
          </b:Person>
        </b:NameList>
      </b:Author>
      <b:Editor>
        <b:NameList>
          <b:Person>
            <b:Last>Juran</b:Last>
            <b:First>Joseph</b:First>
            <b:Middle>M.</b:Middle>
          </b:Person>
          <b:Person>
            <b:Last>Godfrey</b:Last>
            <b:First>A.</b:First>
            <b:Middle>Blanton</b:Middle>
          </b:Person>
        </b:NameList>
      </b:Editor>
    </b:Author>
    <b:Title>JURAN’S QUALITY HANDBOOK</b:Title>
    <b:Year>1999</b:Year>
    <b:City>New York</b:City>
    <b:Publisher>McGraw-Hill</b:Publisher>
    <b:StateProvince>N.Y.</b:StateProvince>
    <b:CountryRegion>USA</b:CountryRegion>
    <b:StandardNumber>ISBN 0-07-034003-X</b:StandardNumber>
    <b:RefOrder>14</b:RefOrder>
  </b:Source>
  <b:Source>
    <b:Tag>Rom18</b:Tag>
    <b:SourceType>JournalArticle</b:SourceType>
    <b:Guid>{EAC9EFF6-BFB5-4F54-8176-FD5804B54B8F}</b:Guid>
    <b:Title>Control estadístico para el monitoreo del proceso de corte de pastillas de jabón</b:Title>
    <b:Year>2018</b:Year>
    <b:JournalName>Ingeniería y Desarrollo</b:JournalName>
    <b:Pages>455-468</b:Pages>
    <b:Volume>36</b:Volume>
    <b:Issue>2</b:Issue>
    <b:DOI>http://dx.doi.org/10.14482/inde.36.2.10514</b:DOI>
    <b:Author>
      <b:Author>
        <b:NameList>
          <b:Person>
            <b:Last>Romero Vega</b:Last>
            <b:Middle>Esteban</b:Middle>
            <b:First>Luis</b:First>
          </b:Person>
          <b:Person>
            <b:Last>Valdés Luna</b:Last>
            <b:Middle>Carlos</b:Middle>
            <b:First>Luis</b:First>
          </b:Person>
          <b:Person>
            <b:Last>Pastor de Moya</b:Last>
            <b:Middle>Guillermo</b:Middle>
            <b:First>Jorge</b:First>
          </b:Person>
          <b:Person>
            <b:Last>Herrera Acosta</b:Last>
            <b:Middle>José</b:Middle>
            <b:First>Roberto</b:First>
          </b:Person>
        </b:NameList>
      </b:Author>
    </b:Author>
    <b:RefOrder>15</b:RefOrder>
  </b:Source>
  <b:Source>
    <b:Tag>Her16</b:Tag>
    <b:SourceType>JournalArticle</b:SourceType>
    <b:Guid>{662AB853-2B0F-482B-A7F8-DD96FB9EAFFE}</b:Guid>
    <b:Title>Aplicación del control estadístico de procesos (CEP) en el control de su calidad</b:Title>
    <b:Year>2016</b:Year>
    <b:URL>http://www.redalyc.org/articulo.oa?id=445543786011</b:URL>
    <b:JournalName>Tecnología Química</b:JournalName>
    <b:Pages>130-145</b:Pages>
    <b:Volume>36</b:Volume>
    <b:Issue>1</b:Issue>
    <b:Author>
      <b:Author>
        <b:NameList>
          <b:Person>
            <b:Last>Hernández-Pedrera,</b:Last>
            <b:First>Carlos</b:First>
          </b:Person>
          <b:Person>
            <b:Last>Da Silva-Portofilipe</b:Last>
            <b:First>Filipe</b:First>
          </b:Person>
        </b:NameList>
      </b:Author>
    </b:Author>
    <b:RefOrder>16</b:RefOrder>
  </b:Source>
  <b:Source>
    <b:Tag>Cib18</b:Tag>
    <b:SourceType>Book</b:SourceType>
    <b:Guid>{61DA3277-3745-468C-A7B2-3648B2B22A08}</b:Guid>
    <b:Author>
      <b:Author>
        <b:NameList>
          <b:Person>
            <b:Last>Cibrián Barredo</b:Last>
            <b:First>Inés</b:First>
          </b:Person>
        </b:NameList>
      </b:Author>
    </b:Author>
    <b:Title>Marketing digital: Mide, analiza y mejora</b:Title>
    <b:Year>2018</b:Year>
    <b:URL>https://books.google.com.mx/books?id=fm56DwAAQBAJ&amp;pg=PA49&amp;dq=Lo+que+no+se+define+no+se+puede+medir.+Lo+que+no+se+mide+no+se+puede+mejorar.+Lo+que+no+se+mejora+se+degrada+siempre”&amp;hl=es&amp;sa=X&amp;ved=0ahUKEwiDqIWQssnkAhUBQK0KHfrbCqQQ6AEILjAB#v=onepage&amp;q=Lo%20qu</b:URL>
    <b:City>Madrid</b:City>
    <b:Publisher>Esic</b:Publisher>
    <b:CountryRegion>España</b:CountryRegion>
    <b:StandardNumber>9788417513498</b:StandardNumber>
    <b:Pages>142</b:Pages>
    <b:Edition>1</b:Edition>
    <b:YearAccessed>2019</b:YearAccessed>
    <b:MonthAccessed>febrero</b:MonthAccessed>
    <b:DayAccessed>23</b:DayAccessed>
    <b:RefOrder>17</b:RefOrder>
  </b:Source>
</b:Sources>
</file>

<file path=customXml/itemProps1.xml><?xml version="1.0" encoding="utf-8"?>
<ds:datastoreItem xmlns:ds="http://schemas.openxmlformats.org/officeDocument/2006/customXml" ds:itemID="{8DABE7DC-4153-45A1-BF15-0B3BC3613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4197</Words>
  <Characters>23089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cp:lastModifiedBy>
  <cp:revision>5</cp:revision>
  <cp:lastPrinted>2020-10-14T23:16:00Z</cp:lastPrinted>
  <dcterms:created xsi:type="dcterms:W3CDTF">2020-10-15T14:33:00Z</dcterms:created>
  <dcterms:modified xsi:type="dcterms:W3CDTF">2020-11-05T21:01:00Z</dcterms:modified>
</cp:coreProperties>
</file>