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D637E" w14:textId="7E2EBE43" w:rsidR="004F0C2F" w:rsidRPr="004F0C2F" w:rsidRDefault="004F0C2F" w:rsidP="004F0C2F">
      <w:pPr>
        <w:spacing w:before="240" w:line="360" w:lineRule="auto"/>
        <w:jc w:val="right"/>
        <w:rPr>
          <w:rFonts w:ascii="Times New Roman" w:hAnsi="Times New Roman" w:cs="Times New Roman"/>
          <w:sz w:val="24"/>
          <w:szCs w:val="24"/>
        </w:rPr>
      </w:pPr>
      <w:r w:rsidRPr="004F0C2F">
        <w:rPr>
          <w:rFonts w:ascii="Times New Roman" w:hAnsi="Times New Roman" w:cs="Times New Roman"/>
          <w:b/>
          <w:bCs/>
          <w:i/>
          <w:sz w:val="24"/>
        </w:rPr>
        <w:t>Artículos Científicos</w:t>
      </w:r>
    </w:p>
    <w:p w14:paraId="53C11A01" w14:textId="752216BF" w:rsidR="004A3A88" w:rsidRDefault="004F0C2F" w:rsidP="004F0C2F">
      <w:pPr>
        <w:spacing w:after="0" w:line="276" w:lineRule="auto"/>
        <w:jc w:val="right"/>
        <w:rPr>
          <w:rFonts w:ascii="Calibri" w:eastAsia="Times New Roman" w:hAnsi="Calibri" w:cs="Calibri"/>
          <w:b/>
          <w:color w:val="000000"/>
          <w:sz w:val="36"/>
          <w:szCs w:val="36"/>
          <w:lang w:eastAsia="es-MX"/>
        </w:rPr>
      </w:pPr>
      <w:r w:rsidRPr="004F0C2F">
        <w:rPr>
          <w:rFonts w:ascii="Calibri" w:eastAsia="Times New Roman" w:hAnsi="Calibri" w:cs="Calibri"/>
          <w:b/>
          <w:color w:val="000000"/>
          <w:sz w:val="36"/>
          <w:szCs w:val="36"/>
          <w:lang w:eastAsia="es-MX"/>
        </w:rPr>
        <w:t>Educación en línea: análisis del aprendizaje autodirigido en estudiantes  de posgrado</w:t>
      </w:r>
    </w:p>
    <w:p w14:paraId="37CF9B31" w14:textId="77777777" w:rsidR="004F0C2F" w:rsidRPr="004F0C2F" w:rsidRDefault="004F0C2F" w:rsidP="004F0C2F">
      <w:pPr>
        <w:spacing w:after="0" w:line="276" w:lineRule="auto"/>
        <w:jc w:val="right"/>
        <w:rPr>
          <w:rFonts w:ascii="Calibri" w:eastAsia="Times New Roman" w:hAnsi="Calibri" w:cs="Calibri"/>
          <w:b/>
          <w:color w:val="000000"/>
          <w:sz w:val="36"/>
          <w:szCs w:val="36"/>
          <w:lang w:eastAsia="es-MX"/>
        </w:rPr>
      </w:pPr>
    </w:p>
    <w:p w14:paraId="1FDD972F" w14:textId="4B9E9F64" w:rsidR="005F2383" w:rsidRPr="004F0C2F" w:rsidRDefault="004F0C2F" w:rsidP="004F0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r w:rsidRPr="004F0C2F">
        <w:rPr>
          <w:rFonts w:ascii="Calibri" w:eastAsia="Times New Roman" w:hAnsi="Calibri" w:cs="Calibri"/>
          <w:b/>
          <w:i/>
          <w:iCs/>
          <w:color w:val="000000"/>
          <w:sz w:val="28"/>
          <w:szCs w:val="28"/>
          <w:lang w:val="en-US" w:eastAsia="es-MX"/>
        </w:rPr>
        <w:t>Online education: analysis of self-directed learning in postgraduate students</w:t>
      </w:r>
    </w:p>
    <w:p w14:paraId="0ECD1C60" w14:textId="77777777" w:rsidR="004F0C2F" w:rsidRPr="0013596B" w:rsidRDefault="004F0C2F" w:rsidP="00E511C2">
      <w:pPr>
        <w:spacing w:after="0" w:line="360" w:lineRule="auto"/>
        <w:jc w:val="right"/>
        <w:rPr>
          <w:rFonts w:ascii="Times New Roman" w:hAnsi="Times New Roman" w:cs="Times New Roman"/>
          <w:b/>
          <w:sz w:val="24"/>
          <w:szCs w:val="24"/>
          <w:lang w:val="en-US"/>
        </w:rPr>
      </w:pPr>
    </w:p>
    <w:p w14:paraId="3F181184" w14:textId="1C8AAAF4" w:rsidR="00A330DD" w:rsidRPr="004F0C2F" w:rsidRDefault="00A330DD" w:rsidP="004F0C2F">
      <w:pPr>
        <w:spacing w:after="0" w:line="276" w:lineRule="auto"/>
        <w:jc w:val="right"/>
        <w:rPr>
          <w:rFonts w:cstheme="minorHAnsi"/>
          <w:b/>
          <w:sz w:val="24"/>
          <w:szCs w:val="24"/>
        </w:rPr>
      </w:pPr>
      <w:r w:rsidRPr="004F0C2F">
        <w:rPr>
          <w:rFonts w:cstheme="minorHAnsi"/>
          <w:b/>
          <w:sz w:val="24"/>
          <w:szCs w:val="24"/>
        </w:rPr>
        <w:t xml:space="preserve">Joanna </w:t>
      </w:r>
      <w:proofErr w:type="spellStart"/>
      <w:r w:rsidRPr="004F0C2F">
        <w:rPr>
          <w:rFonts w:cstheme="minorHAnsi"/>
          <w:b/>
          <w:sz w:val="24"/>
          <w:szCs w:val="24"/>
        </w:rPr>
        <w:t>Koral</w:t>
      </w:r>
      <w:proofErr w:type="spellEnd"/>
      <w:r w:rsidRPr="004F0C2F">
        <w:rPr>
          <w:rFonts w:cstheme="minorHAnsi"/>
          <w:b/>
          <w:sz w:val="24"/>
          <w:szCs w:val="24"/>
        </w:rPr>
        <w:t xml:space="preserve">  Chávez López </w:t>
      </w:r>
    </w:p>
    <w:p w14:paraId="1964CF78" w14:textId="5105C6D9" w:rsidR="00A330DD" w:rsidRPr="003A44C3" w:rsidRDefault="00A330DD" w:rsidP="004F0C2F">
      <w:pPr>
        <w:spacing w:after="0" w:line="276" w:lineRule="auto"/>
        <w:jc w:val="right"/>
        <w:rPr>
          <w:rFonts w:ascii="Times New Roman" w:hAnsi="Times New Roman" w:cs="Times New Roman"/>
          <w:sz w:val="24"/>
          <w:szCs w:val="24"/>
        </w:rPr>
      </w:pPr>
      <w:r w:rsidRPr="003A44C3">
        <w:rPr>
          <w:rFonts w:ascii="Times New Roman" w:hAnsi="Times New Roman" w:cs="Times New Roman"/>
          <w:sz w:val="24"/>
          <w:szCs w:val="24"/>
        </w:rPr>
        <w:t>Universidad Michoacana de San Nicolás de Hidalgo</w:t>
      </w:r>
      <w:r w:rsidR="004F0C2F">
        <w:rPr>
          <w:rFonts w:ascii="Times New Roman" w:hAnsi="Times New Roman" w:cs="Times New Roman"/>
          <w:sz w:val="24"/>
          <w:szCs w:val="24"/>
        </w:rPr>
        <w:t>, México</w:t>
      </w:r>
    </w:p>
    <w:p w14:paraId="4B77F241" w14:textId="686559F4" w:rsidR="00A330DD" w:rsidRPr="004F0C2F" w:rsidRDefault="00A330DD" w:rsidP="004F0C2F">
      <w:pPr>
        <w:spacing w:after="0" w:line="276" w:lineRule="auto"/>
        <w:jc w:val="right"/>
        <w:rPr>
          <w:rFonts w:cstheme="minorHAnsi"/>
          <w:color w:val="FF0000"/>
          <w:sz w:val="24"/>
          <w:szCs w:val="24"/>
        </w:rPr>
      </w:pPr>
      <w:r w:rsidRPr="004F0C2F">
        <w:rPr>
          <w:rFonts w:cstheme="minorHAnsi"/>
          <w:color w:val="FF0000"/>
          <w:sz w:val="24"/>
          <w:szCs w:val="24"/>
        </w:rPr>
        <w:t>jchavez@umich.mx</w:t>
      </w:r>
    </w:p>
    <w:p w14:paraId="53958247" w14:textId="77861A35" w:rsidR="00A330DD" w:rsidRPr="004F0C2F" w:rsidRDefault="004F0C2F" w:rsidP="004F0C2F">
      <w:pPr>
        <w:spacing w:after="0" w:line="276" w:lineRule="auto"/>
        <w:jc w:val="right"/>
        <w:rPr>
          <w:rFonts w:ascii="Times New Roman" w:hAnsi="Times New Roman" w:cs="Times New Roman"/>
          <w:b/>
          <w:sz w:val="24"/>
          <w:szCs w:val="24"/>
        </w:rPr>
      </w:pPr>
      <w:r w:rsidRPr="00486FF9">
        <w:rPr>
          <w:rFonts w:ascii="Times New Roman" w:hAnsi="Times New Roman"/>
          <w:sz w:val="24"/>
          <w:szCs w:val="24"/>
        </w:rPr>
        <w:t>https://orcid.org/</w:t>
      </w:r>
      <w:r w:rsidR="00A330DD" w:rsidRPr="004F0C2F">
        <w:rPr>
          <w:rStyle w:val="orcid-id-https"/>
          <w:rFonts w:ascii="Times New Roman" w:hAnsi="Times New Roman" w:cs="Times New Roman"/>
          <w:sz w:val="24"/>
          <w:szCs w:val="24"/>
        </w:rPr>
        <w:t>0000-0002-6677-5402</w:t>
      </w:r>
    </w:p>
    <w:p w14:paraId="29B3AF64" w14:textId="77777777" w:rsidR="00A330DD" w:rsidRPr="004F0C2F" w:rsidRDefault="00A330DD" w:rsidP="004F0C2F">
      <w:pPr>
        <w:spacing w:after="0" w:line="276" w:lineRule="auto"/>
        <w:jc w:val="right"/>
        <w:rPr>
          <w:rFonts w:ascii="Times New Roman" w:hAnsi="Times New Roman" w:cs="Times New Roman"/>
          <w:b/>
          <w:sz w:val="24"/>
          <w:szCs w:val="24"/>
        </w:rPr>
      </w:pPr>
    </w:p>
    <w:p w14:paraId="6D5C61BF" w14:textId="77777777" w:rsidR="00A330DD" w:rsidRPr="004F0C2F" w:rsidRDefault="00A330DD" w:rsidP="004F0C2F">
      <w:pPr>
        <w:spacing w:after="0" w:line="276" w:lineRule="auto"/>
        <w:jc w:val="right"/>
        <w:rPr>
          <w:rFonts w:cstheme="minorHAnsi"/>
          <w:b/>
          <w:sz w:val="24"/>
          <w:szCs w:val="24"/>
        </w:rPr>
      </w:pPr>
      <w:r w:rsidRPr="004F0C2F">
        <w:rPr>
          <w:rFonts w:cstheme="minorHAnsi"/>
          <w:b/>
          <w:sz w:val="24"/>
          <w:szCs w:val="24"/>
        </w:rPr>
        <w:t xml:space="preserve">Marisol Morales Rodríguez </w:t>
      </w:r>
    </w:p>
    <w:p w14:paraId="0C1ED51A" w14:textId="07017F41" w:rsidR="00A330DD" w:rsidRPr="003A44C3" w:rsidRDefault="00A330DD" w:rsidP="004F0C2F">
      <w:pPr>
        <w:spacing w:after="0" w:line="276" w:lineRule="auto"/>
        <w:jc w:val="right"/>
        <w:rPr>
          <w:rFonts w:ascii="Times New Roman" w:hAnsi="Times New Roman" w:cs="Times New Roman"/>
          <w:sz w:val="24"/>
          <w:szCs w:val="24"/>
        </w:rPr>
      </w:pPr>
      <w:r w:rsidRPr="003A44C3">
        <w:rPr>
          <w:rFonts w:ascii="Times New Roman" w:hAnsi="Times New Roman" w:cs="Times New Roman"/>
          <w:sz w:val="24"/>
          <w:szCs w:val="24"/>
        </w:rPr>
        <w:t>Universidad Michoacana de San Nicolás de Hidalgo</w:t>
      </w:r>
      <w:r w:rsidR="004F0C2F">
        <w:rPr>
          <w:rFonts w:ascii="Times New Roman" w:hAnsi="Times New Roman" w:cs="Times New Roman"/>
          <w:sz w:val="24"/>
          <w:szCs w:val="24"/>
        </w:rPr>
        <w:t>, México</w:t>
      </w:r>
    </w:p>
    <w:p w14:paraId="15E1EB8A" w14:textId="433D19C6" w:rsidR="00A330DD" w:rsidRPr="004F0C2F" w:rsidRDefault="00A330DD" w:rsidP="004F0C2F">
      <w:pPr>
        <w:spacing w:after="0" w:line="276" w:lineRule="auto"/>
        <w:jc w:val="right"/>
        <w:rPr>
          <w:rFonts w:cstheme="minorHAnsi"/>
          <w:color w:val="FF0000"/>
          <w:sz w:val="24"/>
          <w:szCs w:val="24"/>
        </w:rPr>
      </w:pPr>
      <w:r w:rsidRPr="004F0C2F">
        <w:rPr>
          <w:rFonts w:cstheme="minorHAnsi"/>
          <w:color w:val="FF0000"/>
          <w:sz w:val="24"/>
          <w:szCs w:val="24"/>
        </w:rPr>
        <w:t>marisolmoralesrodriguez@gmail.com</w:t>
      </w:r>
    </w:p>
    <w:p w14:paraId="1715BD3D" w14:textId="5C0644B1" w:rsidR="00A330DD" w:rsidRPr="004F0C2F" w:rsidRDefault="00A330DD" w:rsidP="004F0C2F">
      <w:pPr>
        <w:spacing w:after="0" w:line="276" w:lineRule="auto"/>
        <w:jc w:val="right"/>
        <w:rPr>
          <w:rFonts w:ascii="Times New Roman" w:hAnsi="Times New Roman" w:cs="Times New Roman"/>
          <w:sz w:val="24"/>
          <w:szCs w:val="24"/>
        </w:rPr>
      </w:pPr>
      <w:r w:rsidRPr="004F0C2F">
        <w:rPr>
          <w:rFonts w:ascii="Times New Roman" w:hAnsi="Times New Roman" w:cs="Times New Roman"/>
          <w:sz w:val="24"/>
          <w:szCs w:val="24"/>
        </w:rPr>
        <w:t xml:space="preserve"> </w:t>
      </w:r>
      <w:r w:rsidR="004F0C2F" w:rsidRPr="00486FF9">
        <w:rPr>
          <w:rFonts w:ascii="Times New Roman" w:hAnsi="Times New Roman"/>
          <w:sz w:val="24"/>
          <w:szCs w:val="24"/>
        </w:rPr>
        <w:t>https://orcid.org/</w:t>
      </w:r>
      <w:r w:rsidRPr="004F0C2F">
        <w:rPr>
          <w:rFonts w:ascii="Times New Roman" w:hAnsi="Times New Roman" w:cs="Times New Roman"/>
          <w:sz w:val="24"/>
          <w:szCs w:val="24"/>
        </w:rPr>
        <w:t>0000-0002-3829-4951</w:t>
      </w:r>
    </w:p>
    <w:p w14:paraId="5B48DC82" w14:textId="77777777" w:rsidR="0066003D" w:rsidRPr="004F0C2F" w:rsidRDefault="0066003D" w:rsidP="00E511C2">
      <w:pPr>
        <w:spacing w:after="0" w:line="360" w:lineRule="auto"/>
        <w:jc w:val="right"/>
        <w:rPr>
          <w:rFonts w:ascii="Times New Roman" w:hAnsi="Times New Roman" w:cs="Times New Roman"/>
          <w:sz w:val="24"/>
          <w:szCs w:val="24"/>
        </w:rPr>
      </w:pPr>
    </w:p>
    <w:p w14:paraId="15404950" w14:textId="77777777" w:rsidR="0066003D" w:rsidRPr="004F0C2F" w:rsidRDefault="0066003D" w:rsidP="000A0437">
      <w:pPr>
        <w:spacing w:after="0" w:line="360" w:lineRule="auto"/>
        <w:jc w:val="both"/>
        <w:rPr>
          <w:rFonts w:cstheme="minorHAnsi"/>
          <w:b/>
          <w:sz w:val="28"/>
          <w:szCs w:val="28"/>
        </w:rPr>
      </w:pPr>
      <w:r w:rsidRPr="004F0C2F">
        <w:rPr>
          <w:rFonts w:cstheme="minorHAnsi"/>
          <w:b/>
          <w:sz w:val="28"/>
          <w:szCs w:val="28"/>
        </w:rPr>
        <w:t>Resumen</w:t>
      </w:r>
    </w:p>
    <w:p w14:paraId="39D7D144" w14:textId="54998EAA" w:rsidR="003A5AA7" w:rsidRPr="003A44C3" w:rsidRDefault="00B91F4C"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color w:val="000000" w:themeColor="text1"/>
          <w:sz w:val="24"/>
          <w:szCs w:val="24"/>
          <w:lang w:val="es-ES"/>
        </w:rPr>
        <w:t xml:space="preserve">El aprendizaje </w:t>
      </w:r>
      <w:r w:rsidR="00E53A0E" w:rsidRPr="003A44C3">
        <w:rPr>
          <w:rFonts w:ascii="Times New Roman" w:hAnsi="Times New Roman" w:cs="Times New Roman"/>
          <w:color w:val="000000" w:themeColor="text1"/>
          <w:sz w:val="24"/>
          <w:szCs w:val="24"/>
          <w:lang w:val="es-ES"/>
        </w:rPr>
        <w:t xml:space="preserve">surge en el contexto académico y se relaciona con la </w:t>
      </w:r>
      <w:r w:rsidRPr="003A44C3">
        <w:rPr>
          <w:rFonts w:ascii="Times New Roman" w:hAnsi="Times New Roman" w:cs="Times New Roman"/>
          <w:color w:val="000000" w:themeColor="text1"/>
          <w:sz w:val="24"/>
          <w:szCs w:val="24"/>
          <w:lang w:val="es-ES"/>
        </w:rPr>
        <w:t xml:space="preserve">iniciativa </w:t>
      </w:r>
      <w:r w:rsidR="00E53A0E" w:rsidRPr="003A44C3">
        <w:rPr>
          <w:rFonts w:ascii="Times New Roman" w:hAnsi="Times New Roman" w:cs="Times New Roman"/>
          <w:color w:val="000000" w:themeColor="text1"/>
          <w:sz w:val="24"/>
          <w:szCs w:val="24"/>
          <w:lang w:val="es-ES"/>
        </w:rPr>
        <w:t xml:space="preserve">y autonomía, es decir, </w:t>
      </w:r>
      <w:r w:rsidR="00447BB8" w:rsidRPr="003A44C3">
        <w:rPr>
          <w:rFonts w:ascii="Times New Roman" w:hAnsi="Times New Roman" w:cs="Times New Roman"/>
          <w:color w:val="000000" w:themeColor="text1"/>
          <w:sz w:val="24"/>
          <w:szCs w:val="24"/>
          <w:lang w:val="es-ES"/>
        </w:rPr>
        <w:t xml:space="preserve">el </w:t>
      </w:r>
      <w:r w:rsidRPr="003A44C3">
        <w:rPr>
          <w:rFonts w:ascii="Times New Roman" w:hAnsi="Times New Roman" w:cs="Times New Roman"/>
          <w:color w:val="000000" w:themeColor="text1"/>
          <w:sz w:val="24"/>
          <w:szCs w:val="24"/>
          <w:lang w:val="es-ES"/>
        </w:rPr>
        <w:t xml:space="preserve">aprendiz decide lo que quiere aprender y en qué grado </w:t>
      </w:r>
      <w:r w:rsidR="00E53A0E" w:rsidRPr="003A44C3">
        <w:rPr>
          <w:rFonts w:ascii="Times New Roman" w:hAnsi="Times New Roman" w:cs="Times New Roman"/>
          <w:color w:val="000000" w:themeColor="text1"/>
          <w:sz w:val="24"/>
          <w:szCs w:val="24"/>
          <w:lang w:val="es-ES"/>
        </w:rPr>
        <w:t>construye</w:t>
      </w:r>
      <w:r w:rsidRPr="003A44C3">
        <w:rPr>
          <w:rFonts w:ascii="Times New Roman" w:hAnsi="Times New Roman" w:cs="Times New Roman"/>
          <w:color w:val="000000" w:themeColor="text1"/>
          <w:sz w:val="24"/>
          <w:szCs w:val="24"/>
          <w:lang w:val="es-ES"/>
        </w:rPr>
        <w:t xml:space="preserve"> el aprendizaje, lo desarrolla y lo integra al contexto. </w:t>
      </w:r>
      <w:r w:rsidR="004171A8" w:rsidRPr="003A44C3">
        <w:rPr>
          <w:rFonts w:ascii="Times New Roman" w:hAnsi="Times New Roman" w:cs="Times New Roman"/>
          <w:sz w:val="24"/>
          <w:szCs w:val="24"/>
        </w:rPr>
        <w:t>En ese sentido</w:t>
      </w:r>
      <w:r w:rsidR="002927FE" w:rsidRPr="003A44C3">
        <w:rPr>
          <w:rFonts w:ascii="Times New Roman" w:hAnsi="Times New Roman" w:cs="Times New Roman"/>
          <w:sz w:val="24"/>
          <w:szCs w:val="24"/>
        </w:rPr>
        <w:t>, este trabajo tuvo como objetivo de</w:t>
      </w:r>
      <w:r w:rsidR="0066003D" w:rsidRPr="003A44C3">
        <w:rPr>
          <w:rFonts w:ascii="Times New Roman" w:hAnsi="Times New Roman" w:cs="Times New Roman"/>
          <w:sz w:val="24"/>
          <w:szCs w:val="24"/>
        </w:rPr>
        <w:t xml:space="preserve"> estudio</w:t>
      </w:r>
      <w:r w:rsidR="00E53A0E" w:rsidRPr="003A44C3">
        <w:rPr>
          <w:rFonts w:ascii="Times New Roman" w:hAnsi="Times New Roman" w:cs="Times New Roman"/>
          <w:sz w:val="24"/>
          <w:szCs w:val="24"/>
        </w:rPr>
        <w:t>,</w:t>
      </w:r>
      <w:r w:rsidR="0066003D" w:rsidRPr="003A44C3">
        <w:rPr>
          <w:rFonts w:ascii="Times New Roman" w:hAnsi="Times New Roman" w:cs="Times New Roman"/>
          <w:sz w:val="24"/>
          <w:szCs w:val="24"/>
        </w:rPr>
        <w:t xml:space="preserve"> </w:t>
      </w:r>
      <w:r w:rsidR="00EE0E67" w:rsidRPr="003A44C3">
        <w:rPr>
          <w:rFonts w:ascii="Times New Roman" w:hAnsi="Times New Roman" w:cs="Times New Roman"/>
          <w:sz w:val="24"/>
          <w:szCs w:val="24"/>
        </w:rPr>
        <w:t>identificar</w:t>
      </w:r>
      <w:r w:rsidR="00B36277" w:rsidRPr="003A44C3">
        <w:rPr>
          <w:rFonts w:ascii="Times New Roman" w:hAnsi="Times New Roman" w:cs="Times New Roman"/>
          <w:sz w:val="24"/>
          <w:szCs w:val="24"/>
        </w:rPr>
        <w:t xml:space="preserve"> l</w:t>
      </w:r>
      <w:r w:rsidR="0066003D" w:rsidRPr="003A44C3">
        <w:rPr>
          <w:rFonts w:ascii="Times New Roman" w:hAnsi="Times New Roman" w:cs="Times New Roman"/>
          <w:sz w:val="24"/>
          <w:szCs w:val="24"/>
        </w:rPr>
        <w:t xml:space="preserve">os niveles de </w:t>
      </w:r>
      <w:r w:rsidR="00CA7FF0" w:rsidRPr="003A44C3">
        <w:rPr>
          <w:rFonts w:ascii="Times New Roman" w:hAnsi="Times New Roman" w:cs="Times New Roman"/>
          <w:sz w:val="24"/>
          <w:szCs w:val="24"/>
        </w:rPr>
        <w:t>aprendizaje autodirigido</w:t>
      </w:r>
      <w:r w:rsidR="0066003D" w:rsidRPr="003A44C3">
        <w:rPr>
          <w:rFonts w:ascii="Times New Roman" w:hAnsi="Times New Roman" w:cs="Times New Roman"/>
          <w:sz w:val="24"/>
          <w:szCs w:val="24"/>
        </w:rPr>
        <w:t xml:space="preserve"> en estudiantes </w:t>
      </w:r>
      <w:r w:rsidR="00722199" w:rsidRPr="003A44C3">
        <w:rPr>
          <w:rFonts w:ascii="Times New Roman" w:hAnsi="Times New Roman" w:cs="Times New Roman"/>
          <w:sz w:val="24"/>
          <w:szCs w:val="24"/>
        </w:rPr>
        <w:t xml:space="preserve">de posgrado de </w:t>
      </w:r>
      <w:r w:rsidR="002927FE" w:rsidRPr="003A44C3">
        <w:rPr>
          <w:rFonts w:ascii="Times New Roman" w:hAnsi="Times New Roman" w:cs="Times New Roman"/>
          <w:sz w:val="24"/>
          <w:szCs w:val="24"/>
        </w:rPr>
        <w:t xml:space="preserve">una </w:t>
      </w:r>
      <w:r w:rsidRPr="003A44C3">
        <w:rPr>
          <w:rFonts w:ascii="Times New Roman" w:hAnsi="Times New Roman" w:cs="Times New Roman"/>
          <w:sz w:val="24"/>
          <w:szCs w:val="24"/>
        </w:rPr>
        <w:t>m</w:t>
      </w:r>
      <w:r w:rsidR="00722199" w:rsidRPr="003A44C3">
        <w:rPr>
          <w:rFonts w:ascii="Times New Roman" w:hAnsi="Times New Roman" w:cs="Times New Roman"/>
          <w:sz w:val="24"/>
          <w:szCs w:val="24"/>
        </w:rPr>
        <w:t xml:space="preserve">aestría en línea. </w:t>
      </w:r>
      <w:r w:rsidR="00E53A0E" w:rsidRPr="003A44C3">
        <w:rPr>
          <w:rFonts w:ascii="Times New Roman" w:hAnsi="Times New Roman" w:cs="Times New Roman"/>
          <w:sz w:val="24"/>
          <w:szCs w:val="24"/>
        </w:rPr>
        <w:t xml:space="preserve">Se desarrolló con un enfoque cuantitativo, </w:t>
      </w:r>
      <w:r w:rsidR="00595EFC" w:rsidRPr="003A44C3">
        <w:rPr>
          <w:rFonts w:ascii="Times New Roman" w:hAnsi="Times New Roman" w:cs="Times New Roman"/>
          <w:sz w:val="24"/>
          <w:szCs w:val="24"/>
        </w:rPr>
        <w:t xml:space="preserve">donde </w:t>
      </w:r>
      <w:r w:rsidR="00E53A0E" w:rsidRPr="003A44C3">
        <w:rPr>
          <w:rFonts w:ascii="Times New Roman" w:hAnsi="Times New Roman" w:cs="Times New Roman"/>
          <w:sz w:val="24"/>
          <w:szCs w:val="24"/>
        </w:rPr>
        <w:t>participa</w:t>
      </w:r>
      <w:r w:rsidR="00595EFC" w:rsidRPr="003A44C3">
        <w:rPr>
          <w:rFonts w:ascii="Times New Roman" w:hAnsi="Times New Roman" w:cs="Times New Roman"/>
          <w:sz w:val="24"/>
          <w:szCs w:val="24"/>
        </w:rPr>
        <w:t>ron</w:t>
      </w:r>
      <w:r w:rsidR="00E53A0E" w:rsidRPr="003A44C3">
        <w:rPr>
          <w:rFonts w:ascii="Times New Roman" w:hAnsi="Times New Roman" w:cs="Times New Roman"/>
          <w:sz w:val="24"/>
          <w:szCs w:val="24"/>
        </w:rPr>
        <w:t xml:space="preserve"> 53</w:t>
      </w:r>
      <w:r w:rsidR="00C1104C" w:rsidRPr="003A44C3">
        <w:rPr>
          <w:rFonts w:ascii="Times New Roman" w:hAnsi="Times New Roman" w:cs="Times New Roman"/>
          <w:sz w:val="24"/>
          <w:szCs w:val="24"/>
        </w:rPr>
        <w:t xml:space="preserve"> </w:t>
      </w:r>
      <w:r w:rsidR="0066003D" w:rsidRPr="003A44C3">
        <w:rPr>
          <w:rFonts w:ascii="Times New Roman" w:hAnsi="Times New Roman" w:cs="Times New Roman"/>
          <w:sz w:val="24"/>
          <w:szCs w:val="24"/>
        </w:rPr>
        <w:t>estudiantes</w:t>
      </w:r>
      <w:r w:rsidR="00A418EB" w:rsidRPr="003A44C3">
        <w:rPr>
          <w:rFonts w:ascii="Times New Roman" w:hAnsi="Times New Roman" w:cs="Times New Roman"/>
          <w:sz w:val="24"/>
          <w:szCs w:val="24"/>
        </w:rPr>
        <w:t xml:space="preserve"> de posgrado de la Maestría </w:t>
      </w:r>
      <w:r w:rsidR="00722199" w:rsidRPr="003A44C3">
        <w:rPr>
          <w:rFonts w:ascii="Times New Roman" w:hAnsi="Times New Roman" w:cs="Times New Roman"/>
          <w:sz w:val="24"/>
          <w:szCs w:val="24"/>
        </w:rPr>
        <w:t xml:space="preserve">de educación y docencia </w:t>
      </w:r>
      <w:r w:rsidR="0066003D" w:rsidRPr="003A44C3">
        <w:rPr>
          <w:rFonts w:ascii="Times New Roman" w:hAnsi="Times New Roman" w:cs="Times New Roman"/>
          <w:sz w:val="24"/>
          <w:szCs w:val="24"/>
        </w:rPr>
        <w:t>de la UMSNH</w:t>
      </w:r>
      <w:r w:rsidR="00E53A0E" w:rsidRPr="003A44C3">
        <w:rPr>
          <w:rFonts w:ascii="Times New Roman" w:hAnsi="Times New Roman" w:cs="Times New Roman"/>
          <w:sz w:val="24"/>
          <w:szCs w:val="24"/>
        </w:rPr>
        <w:t>, de los cuales,</w:t>
      </w:r>
      <w:r w:rsidR="00910811" w:rsidRPr="003A44C3">
        <w:rPr>
          <w:rFonts w:ascii="Times New Roman" w:hAnsi="Times New Roman" w:cs="Times New Roman"/>
          <w:sz w:val="24"/>
          <w:szCs w:val="24"/>
        </w:rPr>
        <w:t xml:space="preserve"> 45% de la muestra fueron hombres y el 55% mujeres</w:t>
      </w:r>
      <w:r w:rsidR="0066003D" w:rsidRPr="003A44C3">
        <w:rPr>
          <w:rFonts w:ascii="Times New Roman" w:hAnsi="Times New Roman" w:cs="Times New Roman"/>
          <w:sz w:val="24"/>
          <w:szCs w:val="24"/>
        </w:rPr>
        <w:t xml:space="preserve">; </w:t>
      </w:r>
      <w:r w:rsidR="00E53A0E" w:rsidRPr="003A44C3">
        <w:rPr>
          <w:rFonts w:ascii="Times New Roman" w:hAnsi="Times New Roman" w:cs="Times New Roman"/>
          <w:sz w:val="24"/>
          <w:szCs w:val="24"/>
        </w:rPr>
        <w:t xml:space="preserve">asimismo, </w:t>
      </w:r>
      <w:r w:rsidR="0066003D" w:rsidRPr="003A44C3">
        <w:rPr>
          <w:rFonts w:ascii="Times New Roman" w:hAnsi="Times New Roman" w:cs="Times New Roman"/>
          <w:sz w:val="24"/>
          <w:szCs w:val="24"/>
        </w:rPr>
        <w:t xml:space="preserve">se </w:t>
      </w:r>
      <w:r w:rsidR="00A418EB" w:rsidRPr="003A44C3">
        <w:rPr>
          <w:rFonts w:ascii="Times New Roman" w:hAnsi="Times New Roman" w:cs="Times New Roman"/>
          <w:sz w:val="24"/>
          <w:szCs w:val="24"/>
        </w:rPr>
        <w:t xml:space="preserve"> utilizó</w:t>
      </w:r>
      <w:r w:rsidR="0066003D" w:rsidRPr="003A44C3">
        <w:rPr>
          <w:rFonts w:ascii="Times New Roman" w:hAnsi="Times New Roman" w:cs="Times New Roman"/>
          <w:sz w:val="24"/>
          <w:szCs w:val="24"/>
        </w:rPr>
        <w:t xml:space="preserve">  la escala  de </w:t>
      </w:r>
      <w:r w:rsidR="00A418EB" w:rsidRPr="003A44C3">
        <w:rPr>
          <w:rFonts w:ascii="Times New Roman" w:hAnsi="Times New Roman" w:cs="Times New Roman"/>
          <w:sz w:val="24"/>
          <w:szCs w:val="24"/>
        </w:rPr>
        <w:t>Aprendizaje Autodir</w:t>
      </w:r>
      <w:r w:rsidR="00CA7FF0" w:rsidRPr="003A44C3">
        <w:rPr>
          <w:rFonts w:ascii="Times New Roman" w:hAnsi="Times New Roman" w:cs="Times New Roman"/>
          <w:sz w:val="24"/>
          <w:szCs w:val="24"/>
        </w:rPr>
        <w:t>i</w:t>
      </w:r>
      <w:r w:rsidR="00A418EB" w:rsidRPr="003A44C3">
        <w:rPr>
          <w:rFonts w:ascii="Times New Roman" w:hAnsi="Times New Roman" w:cs="Times New Roman"/>
          <w:sz w:val="24"/>
          <w:szCs w:val="24"/>
        </w:rPr>
        <w:t>gido</w:t>
      </w:r>
      <w:r w:rsidR="0066003D" w:rsidRPr="003A44C3">
        <w:rPr>
          <w:rFonts w:ascii="Times New Roman" w:hAnsi="Times New Roman" w:cs="Times New Roman"/>
          <w:sz w:val="24"/>
          <w:szCs w:val="24"/>
        </w:rPr>
        <w:t xml:space="preserve">  (</w:t>
      </w:r>
      <w:r w:rsidR="002927FE" w:rsidRPr="003A44C3">
        <w:rPr>
          <w:rFonts w:ascii="Times New Roman" w:hAnsi="Times New Roman" w:cs="Times New Roman"/>
          <w:sz w:val="24"/>
          <w:szCs w:val="24"/>
        </w:rPr>
        <w:t xml:space="preserve">Fisher, King, &amp; </w:t>
      </w:r>
      <w:proofErr w:type="spellStart"/>
      <w:r w:rsidR="002927FE" w:rsidRPr="003A44C3">
        <w:rPr>
          <w:rFonts w:ascii="Times New Roman" w:hAnsi="Times New Roman" w:cs="Times New Roman"/>
          <w:sz w:val="24"/>
          <w:szCs w:val="24"/>
        </w:rPr>
        <w:t>Tague</w:t>
      </w:r>
      <w:proofErr w:type="spellEnd"/>
      <w:r w:rsidR="002927FE" w:rsidRPr="003A44C3">
        <w:rPr>
          <w:rFonts w:ascii="Times New Roman" w:hAnsi="Times New Roman" w:cs="Times New Roman"/>
          <w:sz w:val="24"/>
          <w:szCs w:val="24"/>
        </w:rPr>
        <w:t xml:space="preserve">, </w:t>
      </w:r>
      <w:r w:rsidR="0066003D" w:rsidRPr="003A44C3">
        <w:rPr>
          <w:rFonts w:ascii="Times New Roman" w:hAnsi="Times New Roman" w:cs="Times New Roman"/>
          <w:sz w:val="24"/>
          <w:szCs w:val="24"/>
        </w:rPr>
        <w:t xml:space="preserve"> adaptada  por </w:t>
      </w:r>
      <w:proofErr w:type="spellStart"/>
      <w:r w:rsidR="002927FE" w:rsidRPr="003A44C3">
        <w:rPr>
          <w:rFonts w:ascii="Times New Roman" w:hAnsi="Times New Roman" w:cs="Times New Roman"/>
          <w:color w:val="222222"/>
          <w:sz w:val="24"/>
          <w:szCs w:val="24"/>
          <w:shd w:val="clear" w:color="auto" w:fill="FFFFFF"/>
        </w:rPr>
        <w:t>Fasce</w:t>
      </w:r>
      <w:proofErr w:type="spellEnd"/>
      <w:r w:rsidR="002927FE" w:rsidRPr="003A44C3">
        <w:rPr>
          <w:rFonts w:ascii="Times New Roman" w:hAnsi="Times New Roman" w:cs="Times New Roman"/>
          <w:color w:val="222222"/>
          <w:sz w:val="24"/>
          <w:szCs w:val="24"/>
          <w:shd w:val="clear" w:color="auto" w:fill="FFFFFF"/>
        </w:rPr>
        <w:t>, Pérez, Ortiz, Parra, &amp; Matus</w:t>
      </w:r>
      <w:r w:rsidR="0066003D" w:rsidRPr="003A44C3">
        <w:rPr>
          <w:rFonts w:ascii="Times New Roman" w:hAnsi="Times New Roman" w:cs="Times New Roman"/>
          <w:sz w:val="24"/>
          <w:szCs w:val="24"/>
        </w:rPr>
        <w:t>, 201</w:t>
      </w:r>
      <w:r w:rsidR="002927FE" w:rsidRPr="003A44C3">
        <w:rPr>
          <w:rFonts w:ascii="Times New Roman" w:hAnsi="Times New Roman" w:cs="Times New Roman"/>
          <w:sz w:val="24"/>
          <w:szCs w:val="24"/>
        </w:rPr>
        <w:t>1</w:t>
      </w:r>
      <w:r w:rsidR="0066003D" w:rsidRPr="003A44C3">
        <w:rPr>
          <w:rFonts w:ascii="Times New Roman" w:hAnsi="Times New Roman" w:cs="Times New Roman"/>
          <w:sz w:val="24"/>
          <w:szCs w:val="24"/>
        </w:rPr>
        <w:t>)</w:t>
      </w:r>
      <w:r w:rsidR="00722199" w:rsidRPr="003A44C3">
        <w:rPr>
          <w:rFonts w:ascii="Times New Roman" w:hAnsi="Times New Roman" w:cs="Times New Roman"/>
          <w:sz w:val="24"/>
          <w:szCs w:val="24"/>
        </w:rPr>
        <w:t xml:space="preserve"> </w:t>
      </w:r>
      <w:r w:rsidR="00722199" w:rsidRPr="003A44C3">
        <w:rPr>
          <w:rFonts w:ascii="Times New Roman" w:hAnsi="Times New Roman" w:cs="Times New Roman"/>
          <w:color w:val="000000" w:themeColor="text1"/>
          <w:sz w:val="24"/>
          <w:szCs w:val="24"/>
          <w:lang w:val="es-ES"/>
        </w:rPr>
        <w:t xml:space="preserve">versión estandarizada de </w:t>
      </w:r>
      <w:proofErr w:type="spellStart"/>
      <w:r w:rsidR="00722199" w:rsidRPr="003A44C3">
        <w:rPr>
          <w:rFonts w:ascii="Times New Roman" w:hAnsi="Times New Roman" w:cs="Times New Roman"/>
          <w:color w:val="000000" w:themeColor="text1"/>
          <w:sz w:val="24"/>
          <w:szCs w:val="24"/>
          <w:lang w:val="es-ES"/>
        </w:rPr>
        <w:t>Self-Directed</w:t>
      </w:r>
      <w:proofErr w:type="spellEnd"/>
      <w:r w:rsidR="00722199" w:rsidRPr="003A44C3">
        <w:rPr>
          <w:rFonts w:ascii="Times New Roman" w:hAnsi="Times New Roman" w:cs="Times New Roman"/>
          <w:color w:val="000000" w:themeColor="text1"/>
          <w:sz w:val="24"/>
          <w:szCs w:val="24"/>
          <w:lang w:val="es-ES"/>
        </w:rPr>
        <w:t xml:space="preserve"> </w:t>
      </w:r>
      <w:proofErr w:type="spellStart"/>
      <w:r w:rsidR="00722199" w:rsidRPr="003A44C3">
        <w:rPr>
          <w:rFonts w:ascii="Times New Roman" w:hAnsi="Times New Roman" w:cs="Times New Roman"/>
          <w:color w:val="000000" w:themeColor="text1"/>
          <w:sz w:val="24"/>
          <w:szCs w:val="24"/>
          <w:lang w:val="es-ES"/>
        </w:rPr>
        <w:t>Learning</w:t>
      </w:r>
      <w:proofErr w:type="spellEnd"/>
      <w:r w:rsidR="00722199" w:rsidRPr="003A44C3">
        <w:rPr>
          <w:rFonts w:ascii="Times New Roman" w:hAnsi="Times New Roman" w:cs="Times New Roman"/>
          <w:color w:val="000000" w:themeColor="text1"/>
          <w:sz w:val="24"/>
          <w:szCs w:val="24"/>
          <w:lang w:val="es-ES"/>
        </w:rPr>
        <w:t xml:space="preserve"> </w:t>
      </w:r>
      <w:proofErr w:type="spellStart"/>
      <w:r w:rsidR="00722199" w:rsidRPr="003A44C3">
        <w:rPr>
          <w:rFonts w:ascii="Times New Roman" w:hAnsi="Times New Roman" w:cs="Times New Roman"/>
          <w:color w:val="000000" w:themeColor="text1"/>
          <w:sz w:val="24"/>
          <w:szCs w:val="24"/>
          <w:lang w:val="es-ES"/>
        </w:rPr>
        <w:t>Readine</w:t>
      </w:r>
      <w:r w:rsidR="00E53A0E" w:rsidRPr="003A44C3">
        <w:rPr>
          <w:rFonts w:ascii="Times New Roman" w:hAnsi="Times New Roman" w:cs="Times New Roman"/>
          <w:color w:val="000000" w:themeColor="text1"/>
          <w:sz w:val="24"/>
          <w:szCs w:val="24"/>
          <w:lang w:val="es-ES"/>
        </w:rPr>
        <w:t>ss</w:t>
      </w:r>
      <w:proofErr w:type="spellEnd"/>
      <w:r w:rsidR="00E53A0E" w:rsidRPr="003A44C3">
        <w:rPr>
          <w:rFonts w:ascii="Times New Roman" w:hAnsi="Times New Roman" w:cs="Times New Roman"/>
          <w:color w:val="000000" w:themeColor="text1"/>
          <w:sz w:val="24"/>
          <w:szCs w:val="24"/>
          <w:lang w:val="es-ES"/>
        </w:rPr>
        <w:t xml:space="preserve"> </w:t>
      </w:r>
      <w:proofErr w:type="spellStart"/>
      <w:r w:rsidR="00E53A0E" w:rsidRPr="003A44C3">
        <w:rPr>
          <w:rFonts w:ascii="Times New Roman" w:hAnsi="Times New Roman" w:cs="Times New Roman"/>
          <w:color w:val="000000" w:themeColor="text1"/>
          <w:sz w:val="24"/>
          <w:szCs w:val="24"/>
          <w:lang w:val="es-ES"/>
        </w:rPr>
        <w:t>Scale</w:t>
      </w:r>
      <w:proofErr w:type="spellEnd"/>
      <w:r w:rsidR="00E53A0E" w:rsidRPr="003A44C3">
        <w:rPr>
          <w:rFonts w:ascii="Times New Roman" w:hAnsi="Times New Roman" w:cs="Times New Roman"/>
          <w:color w:val="000000" w:themeColor="text1"/>
          <w:sz w:val="24"/>
          <w:szCs w:val="24"/>
          <w:lang w:val="es-ES"/>
        </w:rPr>
        <w:t xml:space="preserve"> </w:t>
      </w:r>
      <w:proofErr w:type="spellStart"/>
      <w:r w:rsidR="00E53A0E" w:rsidRPr="003A44C3">
        <w:rPr>
          <w:rFonts w:ascii="Times New Roman" w:hAnsi="Times New Roman" w:cs="Times New Roman"/>
          <w:color w:val="000000" w:themeColor="text1"/>
          <w:sz w:val="24"/>
          <w:szCs w:val="24"/>
          <w:lang w:val="es-ES"/>
        </w:rPr>
        <w:t>for</w:t>
      </w:r>
      <w:proofErr w:type="spellEnd"/>
      <w:r w:rsidR="00E53A0E" w:rsidRPr="003A44C3">
        <w:rPr>
          <w:rFonts w:ascii="Times New Roman" w:hAnsi="Times New Roman" w:cs="Times New Roman"/>
          <w:color w:val="000000" w:themeColor="text1"/>
          <w:sz w:val="24"/>
          <w:szCs w:val="24"/>
          <w:lang w:val="es-ES"/>
        </w:rPr>
        <w:t xml:space="preserve"> </w:t>
      </w:r>
      <w:proofErr w:type="spellStart"/>
      <w:r w:rsidR="00E53A0E" w:rsidRPr="003A44C3">
        <w:rPr>
          <w:rFonts w:ascii="Times New Roman" w:hAnsi="Times New Roman" w:cs="Times New Roman"/>
          <w:color w:val="000000" w:themeColor="text1"/>
          <w:sz w:val="24"/>
          <w:szCs w:val="24"/>
          <w:lang w:val="es-ES"/>
        </w:rPr>
        <w:t>Nursing</w:t>
      </w:r>
      <w:proofErr w:type="spellEnd"/>
      <w:r w:rsidR="00E53A0E" w:rsidRPr="003A44C3">
        <w:rPr>
          <w:rFonts w:ascii="Times New Roman" w:hAnsi="Times New Roman" w:cs="Times New Roman"/>
          <w:color w:val="000000" w:themeColor="text1"/>
          <w:sz w:val="24"/>
          <w:szCs w:val="24"/>
          <w:lang w:val="es-ES"/>
        </w:rPr>
        <w:t xml:space="preserve"> </w:t>
      </w:r>
      <w:proofErr w:type="spellStart"/>
      <w:r w:rsidR="00E53A0E" w:rsidRPr="003A44C3">
        <w:rPr>
          <w:rFonts w:ascii="Times New Roman" w:hAnsi="Times New Roman" w:cs="Times New Roman"/>
          <w:color w:val="000000" w:themeColor="text1"/>
          <w:sz w:val="24"/>
          <w:szCs w:val="24"/>
          <w:lang w:val="es-ES"/>
        </w:rPr>
        <w:t>Education</w:t>
      </w:r>
      <w:proofErr w:type="spellEnd"/>
      <w:r w:rsidR="00E53A0E" w:rsidRPr="003A44C3">
        <w:rPr>
          <w:rFonts w:ascii="Times New Roman" w:hAnsi="Times New Roman" w:cs="Times New Roman"/>
          <w:color w:val="000000" w:themeColor="text1"/>
          <w:sz w:val="24"/>
          <w:szCs w:val="24"/>
          <w:lang w:val="es-ES"/>
        </w:rPr>
        <w:t>, organizada en</w:t>
      </w:r>
      <w:r w:rsidR="00722199" w:rsidRPr="003A44C3">
        <w:rPr>
          <w:rFonts w:ascii="Times New Roman" w:hAnsi="Times New Roman" w:cs="Times New Roman"/>
          <w:color w:val="000000" w:themeColor="text1"/>
          <w:sz w:val="24"/>
          <w:szCs w:val="24"/>
          <w:lang w:val="es-ES"/>
        </w:rPr>
        <w:t xml:space="preserve"> 3 </w:t>
      </w:r>
      <w:r w:rsidR="00366872" w:rsidRPr="003A44C3">
        <w:rPr>
          <w:rFonts w:ascii="Times New Roman" w:hAnsi="Times New Roman" w:cs="Times New Roman"/>
          <w:color w:val="000000" w:themeColor="text1"/>
          <w:sz w:val="24"/>
          <w:szCs w:val="24"/>
          <w:lang w:val="es-ES"/>
        </w:rPr>
        <w:t>factores</w:t>
      </w:r>
      <w:r w:rsidR="00722199" w:rsidRPr="003A44C3">
        <w:rPr>
          <w:rFonts w:ascii="Times New Roman" w:hAnsi="Times New Roman" w:cs="Times New Roman"/>
          <w:color w:val="000000" w:themeColor="text1"/>
          <w:sz w:val="24"/>
          <w:szCs w:val="24"/>
          <w:lang w:val="es-ES"/>
        </w:rPr>
        <w:t xml:space="preserve"> autocontrol, au</w:t>
      </w:r>
      <w:r w:rsidR="00E53A0E" w:rsidRPr="003A44C3">
        <w:rPr>
          <w:rFonts w:ascii="Times New Roman" w:hAnsi="Times New Roman" w:cs="Times New Roman"/>
          <w:color w:val="000000" w:themeColor="text1"/>
          <w:sz w:val="24"/>
          <w:szCs w:val="24"/>
          <w:lang w:val="es-ES"/>
        </w:rPr>
        <w:t>togestión y deseos de aprender</w:t>
      </w:r>
      <w:r w:rsidR="00595EFC" w:rsidRPr="003A44C3">
        <w:rPr>
          <w:rFonts w:ascii="Times New Roman" w:hAnsi="Times New Roman" w:cs="Times New Roman"/>
          <w:color w:val="000000" w:themeColor="text1"/>
          <w:sz w:val="24"/>
          <w:szCs w:val="24"/>
          <w:lang w:val="es-ES"/>
        </w:rPr>
        <w:t>. Dicha escala se aplicó</w:t>
      </w:r>
      <w:r w:rsidR="00EE0E67" w:rsidRPr="003A44C3">
        <w:rPr>
          <w:rFonts w:ascii="Times New Roman" w:hAnsi="Times New Roman" w:cs="Times New Roman"/>
          <w:sz w:val="24"/>
          <w:szCs w:val="24"/>
        </w:rPr>
        <w:t xml:space="preserve"> a estudiantes</w:t>
      </w:r>
      <w:r w:rsidR="0066003D" w:rsidRPr="003A44C3">
        <w:rPr>
          <w:rFonts w:ascii="Times New Roman" w:hAnsi="Times New Roman" w:cs="Times New Roman"/>
          <w:sz w:val="24"/>
          <w:szCs w:val="24"/>
        </w:rPr>
        <w:t xml:space="preserve"> de </w:t>
      </w:r>
      <w:r w:rsidR="00A418EB" w:rsidRPr="003A44C3">
        <w:rPr>
          <w:rFonts w:ascii="Times New Roman" w:hAnsi="Times New Roman" w:cs="Times New Roman"/>
          <w:sz w:val="24"/>
          <w:szCs w:val="24"/>
        </w:rPr>
        <w:t>tres generaciones durante el curso de inducción</w:t>
      </w:r>
      <w:r w:rsidR="0066003D" w:rsidRPr="003A44C3">
        <w:rPr>
          <w:rFonts w:ascii="Times New Roman" w:hAnsi="Times New Roman" w:cs="Times New Roman"/>
          <w:sz w:val="24"/>
          <w:szCs w:val="24"/>
        </w:rPr>
        <w:t>.</w:t>
      </w:r>
      <w:r w:rsidR="00773867" w:rsidRPr="003A44C3">
        <w:rPr>
          <w:rFonts w:ascii="Times New Roman" w:hAnsi="Times New Roman" w:cs="Times New Roman"/>
          <w:sz w:val="24"/>
          <w:szCs w:val="24"/>
        </w:rPr>
        <w:t xml:space="preserve"> </w:t>
      </w:r>
      <w:r w:rsidR="00910811" w:rsidRPr="003A44C3">
        <w:rPr>
          <w:rFonts w:ascii="Times New Roman" w:hAnsi="Times New Roman" w:cs="Times New Roman"/>
          <w:sz w:val="24"/>
          <w:szCs w:val="24"/>
        </w:rPr>
        <w:t xml:space="preserve">Los hallazgos </w:t>
      </w:r>
      <w:r w:rsidR="00E53A0E" w:rsidRPr="003A44C3">
        <w:rPr>
          <w:rFonts w:ascii="Times New Roman" w:hAnsi="Times New Roman" w:cs="Times New Roman"/>
          <w:sz w:val="24"/>
          <w:szCs w:val="24"/>
        </w:rPr>
        <w:t>identificados, destac</w:t>
      </w:r>
      <w:r w:rsidR="00EE0E67" w:rsidRPr="003A44C3">
        <w:rPr>
          <w:rFonts w:ascii="Times New Roman" w:hAnsi="Times New Roman" w:cs="Times New Roman"/>
          <w:sz w:val="24"/>
          <w:szCs w:val="24"/>
        </w:rPr>
        <w:t>an predominio en el nivel bajo</w:t>
      </w:r>
      <w:r w:rsidR="00366872" w:rsidRPr="003A44C3">
        <w:rPr>
          <w:rFonts w:ascii="Times New Roman" w:hAnsi="Times New Roman" w:cs="Times New Roman"/>
          <w:sz w:val="24"/>
          <w:szCs w:val="24"/>
        </w:rPr>
        <w:t xml:space="preserve"> y medio bajo </w:t>
      </w:r>
      <w:r w:rsidR="00EE0E67" w:rsidRPr="003A44C3">
        <w:rPr>
          <w:rFonts w:ascii="Times New Roman" w:hAnsi="Times New Roman" w:cs="Times New Roman"/>
          <w:sz w:val="24"/>
          <w:szCs w:val="24"/>
        </w:rPr>
        <w:t xml:space="preserve">en el factor de </w:t>
      </w:r>
      <w:r w:rsidR="00910811" w:rsidRPr="003A44C3">
        <w:rPr>
          <w:rFonts w:ascii="Times New Roman" w:hAnsi="Times New Roman" w:cs="Times New Roman"/>
          <w:i/>
          <w:sz w:val="24"/>
          <w:szCs w:val="24"/>
        </w:rPr>
        <w:t>autocontrol</w:t>
      </w:r>
      <w:r w:rsidR="00366872" w:rsidRPr="003A44C3">
        <w:rPr>
          <w:rFonts w:ascii="Times New Roman" w:hAnsi="Times New Roman" w:cs="Times New Roman"/>
          <w:i/>
          <w:sz w:val="24"/>
          <w:szCs w:val="24"/>
        </w:rPr>
        <w:t xml:space="preserve"> del aprendizaje</w:t>
      </w:r>
      <w:r w:rsidR="00910811" w:rsidRPr="003A44C3">
        <w:rPr>
          <w:rFonts w:ascii="Times New Roman" w:hAnsi="Times New Roman" w:cs="Times New Roman"/>
          <w:sz w:val="24"/>
          <w:szCs w:val="24"/>
        </w:rPr>
        <w:t xml:space="preserve">, </w:t>
      </w:r>
      <w:r w:rsidR="00366872" w:rsidRPr="003A44C3">
        <w:rPr>
          <w:rFonts w:ascii="Times New Roman" w:hAnsi="Times New Roman" w:cs="Times New Roman"/>
          <w:sz w:val="24"/>
          <w:szCs w:val="24"/>
        </w:rPr>
        <w:t xml:space="preserve">nivel medio alto y alto en la </w:t>
      </w:r>
      <w:r w:rsidR="00910811" w:rsidRPr="003A44C3">
        <w:rPr>
          <w:rFonts w:ascii="Times New Roman" w:hAnsi="Times New Roman" w:cs="Times New Roman"/>
          <w:i/>
          <w:sz w:val="24"/>
          <w:szCs w:val="24"/>
        </w:rPr>
        <w:t>autogestión</w:t>
      </w:r>
      <w:r w:rsidR="00366872" w:rsidRPr="003A44C3">
        <w:rPr>
          <w:rFonts w:ascii="Times New Roman" w:hAnsi="Times New Roman" w:cs="Times New Roman"/>
          <w:i/>
          <w:sz w:val="24"/>
          <w:szCs w:val="24"/>
        </w:rPr>
        <w:t xml:space="preserve"> del aprendizaje</w:t>
      </w:r>
      <w:r w:rsidR="00910811" w:rsidRPr="003A44C3">
        <w:rPr>
          <w:rFonts w:ascii="Times New Roman" w:hAnsi="Times New Roman" w:cs="Times New Roman"/>
          <w:sz w:val="24"/>
          <w:szCs w:val="24"/>
        </w:rPr>
        <w:t xml:space="preserve"> y en</w:t>
      </w:r>
      <w:r w:rsidR="00EE0E67" w:rsidRPr="003A44C3">
        <w:rPr>
          <w:rFonts w:ascii="Times New Roman" w:hAnsi="Times New Roman" w:cs="Times New Roman"/>
          <w:sz w:val="24"/>
          <w:szCs w:val="24"/>
        </w:rPr>
        <w:t xml:space="preserve"> el factor de</w:t>
      </w:r>
      <w:r w:rsidR="00910811" w:rsidRPr="003A44C3">
        <w:rPr>
          <w:rFonts w:ascii="Times New Roman" w:hAnsi="Times New Roman" w:cs="Times New Roman"/>
          <w:sz w:val="24"/>
          <w:szCs w:val="24"/>
        </w:rPr>
        <w:t xml:space="preserve"> </w:t>
      </w:r>
      <w:r w:rsidR="00910811" w:rsidRPr="003A44C3">
        <w:rPr>
          <w:rFonts w:ascii="Times New Roman" w:hAnsi="Times New Roman" w:cs="Times New Roman"/>
          <w:i/>
          <w:sz w:val="24"/>
          <w:szCs w:val="24"/>
        </w:rPr>
        <w:t>deseos de aprender</w:t>
      </w:r>
      <w:r w:rsidR="00910811" w:rsidRPr="003A44C3">
        <w:rPr>
          <w:rFonts w:ascii="Times New Roman" w:hAnsi="Times New Roman" w:cs="Times New Roman"/>
          <w:sz w:val="24"/>
          <w:szCs w:val="24"/>
        </w:rPr>
        <w:t>.</w:t>
      </w:r>
      <w:r w:rsidR="00E849F3" w:rsidRPr="003A44C3">
        <w:rPr>
          <w:rFonts w:ascii="Times New Roman" w:hAnsi="Times New Roman" w:cs="Times New Roman"/>
          <w:sz w:val="24"/>
          <w:szCs w:val="24"/>
        </w:rPr>
        <w:t xml:space="preserve"> </w:t>
      </w:r>
      <w:r w:rsidR="00366872" w:rsidRPr="003A44C3">
        <w:rPr>
          <w:rFonts w:ascii="Times New Roman" w:hAnsi="Times New Roman" w:cs="Times New Roman"/>
          <w:sz w:val="24"/>
          <w:szCs w:val="24"/>
        </w:rPr>
        <w:t xml:space="preserve">No encontrándose diferencias significativas por género. </w:t>
      </w:r>
      <w:r w:rsidR="00EE0E67" w:rsidRPr="003A44C3">
        <w:rPr>
          <w:rFonts w:ascii="Times New Roman" w:hAnsi="Times New Roman" w:cs="Times New Roman"/>
          <w:sz w:val="24"/>
          <w:szCs w:val="24"/>
        </w:rPr>
        <w:t xml:space="preserve">Con base en lo anterior, se concluye </w:t>
      </w:r>
      <w:r w:rsidR="00E53A0E" w:rsidRPr="003A44C3">
        <w:rPr>
          <w:rFonts w:ascii="Times New Roman" w:hAnsi="Times New Roman" w:cs="Times New Roman"/>
          <w:sz w:val="24"/>
          <w:szCs w:val="24"/>
        </w:rPr>
        <w:t>que,</w:t>
      </w:r>
      <w:r w:rsidR="00595EFC" w:rsidRPr="003A44C3">
        <w:rPr>
          <w:rFonts w:ascii="Times New Roman" w:hAnsi="Times New Roman" w:cs="Times New Roman"/>
          <w:sz w:val="24"/>
          <w:szCs w:val="24"/>
        </w:rPr>
        <w:t xml:space="preserve"> los</w:t>
      </w:r>
      <w:r w:rsidR="00E53A0E" w:rsidRPr="003A44C3">
        <w:rPr>
          <w:rFonts w:ascii="Times New Roman" w:hAnsi="Times New Roman" w:cs="Times New Roman"/>
          <w:sz w:val="24"/>
          <w:szCs w:val="24"/>
        </w:rPr>
        <w:t xml:space="preserve"> </w:t>
      </w:r>
      <w:r w:rsidR="002C7960" w:rsidRPr="003A44C3">
        <w:rPr>
          <w:rFonts w:ascii="Times New Roman" w:hAnsi="Times New Roman" w:cs="Times New Roman"/>
          <w:color w:val="000000" w:themeColor="text1"/>
          <w:sz w:val="24"/>
          <w:szCs w:val="24"/>
        </w:rPr>
        <w:t>estudiantes adultos en el rango de edad de</w:t>
      </w:r>
      <w:r w:rsidR="002C7960" w:rsidRPr="003A44C3">
        <w:rPr>
          <w:rFonts w:ascii="Times New Roman" w:hAnsi="Times New Roman" w:cs="Times New Roman"/>
          <w:sz w:val="24"/>
          <w:szCs w:val="24"/>
        </w:rPr>
        <w:t xml:space="preserve"> 23 a 62 años y que cursan programas de formación profesional virtual, muestran mayor deseo de aprender y de autogestión del aprendizaje.</w:t>
      </w:r>
      <w:r w:rsidR="00366872" w:rsidRPr="003A44C3">
        <w:rPr>
          <w:rFonts w:ascii="Times New Roman" w:hAnsi="Times New Roman" w:cs="Times New Roman"/>
          <w:sz w:val="24"/>
          <w:szCs w:val="24"/>
        </w:rPr>
        <w:t xml:space="preserve"> </w:t>
      </w:r>
      <w:r w:rsidR="002C7960" w:rsidRPr="003A44C3">
        <w:rPr>
          <w:rFonts w:ascii="Times New Roman" w:hAnsi="Times New Roman" w:cs="Times New Roman"/>
          <w:color w:val="000000" w:themeColor="text1"/>
          <w:sz w:val="24"/>
          <w:szCs w:val="24"/>
        </w:rPr>
        <w:t xml:space="preserve">Finalmente, </w:t>
      </w:r>
      <w:r w:rsidR="00E849F3" w:rsidRPr="003A44C3">
        <w:rPr>
          <w:rFonts w:ascii="Times New Roman" w:hAnsi="Times New Roman" w:cs="Times New Roman"/>
          <w:sz w:val="24"/>
          <w:szCs w:val="24"/>
        </w:rPr>
        <w:t>hoy en día</w:t>
      </w:r>
      <w:r w:rsidR="00E53A0E" w:rsidRPr="003A44C3">
        <w:rPr>
          <w:rFonts w:ascii="Times New Roman" w:hAnsi="Times New Roman" w:cs="Times New Roman"/>
          <w:sz w:val="24"/>
          <w:szCs w:val="24"/>
        </w:rPr>
        <w:t>,</w:t>
      </w:r>
      <w:r w:rsidR="00E849F3" w:rsidRPr="003A44C3">
        <w:rPr>
          <w:rFonts w:ascii="Times New Roman" w:hAnsi="Times New Roman" w:cs="Times New Roman"/>
          <w:sz w:val="24"/>
          <w:szCs w:val="24"/>
        </w:rPr>
        <w:t xml:space="preserve"> e</w:t>
      </w:r>
      <w:r w:rsidR="00E849F3" w:rsidRPr="003A44C3">
        <w:rPr>
          <w:rFonts w:ascii="Times New Roman" w:hAnsi="Times New Roman" w:cs="Times New Roman"/>
          <w:color w:val="000000" w:themeColor="text1"/>
          <w:sz w:val="24"/>
          <w:szCs w:val="24"/>
        </w:rPr>
        <w:t>l proceso de aprender exige nuevos métodos de enseñanza, nuevos dis</w:t>
      </w:r>
      <w:r w:rsidR="00173C2E" w:rsidRPr="003A44C3">
        <w:rPr>
          <w:rFonts w:ascii="Times New Roman" w:hAnsi="Times New Roman" w:cs="Times New Roman"/>
          <w:color w:val="000000" w:themeColor="text1"/>
          <w:sz w:val="24"/>
          <w:szCs w:val="24"/>
        </w:rPr>
        <w:t>eños curriculares y la integración</w:t>
      </w:r>
      <w:r w:rsidR="00E849F3" w:rsidRPr="003A44C3">
        <w:rPr>
          <w:rFonts w:ascii="Times New Roman" w:hAnsi="Times New Roman" w:cs="Times New Roman"/>
          <w:color w:val="000000" w:themeColor="text1"/>
          <w:sz w:val="24"/>
          <w:szCs w:val="24"/>
        </w:rPr>
        <w:t xml:space="preserve"> de materiales </w:t>
      </w:r>
      <w:r w:rsidR="00E849F3" w:rsidRPr="003A44C3">
        <w:rPr>
          <w:rFonts w:ascii="Times New Roman" w:hAnsi="Times New Roman" w:cs="Times New Roman"/>
          <w:color w:val="000000" w:themeColor="text1"/>
          <w:sz w:val="24"/>
          <w:szCs w:val="24"/>
        </w:rPr>
        <w:lastRenderedPageBreak/>
        <w:t>tec</w:t>
      </w:r>
      <w:r w:rsidR="00173C2E" w:rsidRPr="003A44C3">
        <w:rPr>
          <w:rFonts w:ascii="Times New Roman" w:hAnsi="Times New Roman" w:cs="Times New Roman"/>
          <w:color w:val="000000" w:themeColor="text1"/>
          <w:sz w:val="24"/>
          <w:szCs w:val="24"/>
        </w:rPr>
        <w:t>nológicos y pedagógicos enfocados a</w:t>
      </w:r>
      <w:r w:rsidR="00E849F3" w:rsidRPr="003A44C3">
        <w:rPr>
          <w:rFonts w:ascii="Times New Roman" w:hAnsi="Times New Roman" w:cs="Times New Roman"/>
          <w:color w:val="000000" w:themeColor="text1"/>
          <w:sz w:val="24"/>
          <w:szCs w:val="24"/>
        </w:rPr>
        <w:t xml:space="preserve"> que el aprendiz sea constructor de su </w:t>
      </w:r>
      <w:r w:rsidR="00B36277" w:rsidRPr="003A44C3">
        <w:rPr>
          <w:rFonts w:ascii="Times New Roman" w:hAnsi="Times New Roman" w:cs="Times New Roman"/>
          <w:color w:val="000000" w:themeColor="text1"/>
          <w:sz w:val="24"/>
          <w:szCs w:val="24"/>
        </w:rPr>
        <w:t xml:space="preserve">conocimiento </w:t>
      </w:r>
      <w:r w:rsidR="00E849F3" w:rsidRPr="003A44C3">
        <w:rPr>
          <w:rFonts w:ascii="Times New Roman" w:hAnsi="Times New Roman" w:cs="Times New Roman"/>
          <w:color w:val="000000" w:themeColor="text1"/>
          <w:sz w:val="24"/>
          <w:szCs w:val="24"/>
        </w:rPr>
        <w:t>y no solo receptor de</w:t>
      </w:r>
      <w:r w:rsidR="00173C2E" w:rsidRPr="003A44C3">
        <w:rPr>
          <w:rFonts w:ascii="Times New Roman" w:hAnsi="Times New Roman" w:cs="Times New Roman"/>
          <w:color w:val="000000" w:themeColor="text1"/>
          <w:sz w:val="24"/>
          <w:szCs w:val="24"/>
        </w:rPr>
        <w:t xml:space="preserve">l mismo. </w:t>
      </w:r>
    </w:p>
    <w:p w14:paraId="3841B032" w14:textId="77777777" w:rsidR="0066003D" w:rsidRPr="003A44C3" w:rsidRDefault="0066003D" w:rsidP="000A0437">
      <w:pPr>
        <w:spacing w:after="0" w:line="360" w:lineRule="auto"/>
        <w:jc w:val="both"/>
        <w:rPr>
          <w:rFonts w:ascii="Times New Roman" w:hAnsi="Times New Roman" w:cs="Times New Roman"/>
          <w:sz w:val="24"/>
          <w:szCs w:val="24"/>
        </w:rPr>
      </w:pPr>
      <w:r w:rsidRPr="004F0C2F">
        <w:rPr>
          <w:rFonts w:cstheme="minorHAnsi"/>
          <w:b/>
          <w:sz w:val="28"/>
          <w:szCs w:val="28"/>
        </w:rPr>
        <w:t>Palabras  clave:</w:t>
      </w:r>
      <w:r w:rsidRPr="003A44C3">
        <w:rPr>
          <w:rFonts w:ascii="Times New Roman" w:hAnsi="Times New Roman" w:cs="Times New Roman"/>
          <w:sz w:val="24"/>
          <w:szCs w:val="24"/>
        </w:rPr>
        <w:t xml:space="preserve"> </w:t>
      </w:r>
      <w:r w:rsidR="00A418EB" w:rsidRPr="003A44C3">
        <w:rPr>
          <w:rFonts w:ascii="Times New Roman" w:hAnsi="Times New Roman" w:cs="Times New Roman"/>
          <w:sz w:val="24"/>
          <w:szCs w:val="24"/>
        </w:rPr>
        <w:t>Educación en línea</w:t>
      </w:r>
      <w:r w:rsidRPr="003A44C3">
        <w:rPr>
          <w:rFonts w:ascii="Times New Roman" w:hAnsi="Times New Roman" w:cs="Times New Roman"/>
          <w:sz w:val="24"/>
          <w:szCs w:val="24"/>
        </w:rPr>
        <w:t xml:space="preserve">,  </w:t>
      </w:r>
      <w:r w:rsidR="00A418EB" w:rsidRPr="003A44C3">
        <w:rPr>
          <w:rFonts w:ascii="Times New Roman" w:hAnsi="Times New Roman" w:cs="Times New Roman"/>
          <w:sz w:val="24"/>
          <w:szCs w:val="24"/>
        </w:rPr>
        <w:t>aprendizaje autodirigido</w:t>
      </w:r>
      <w:r w:rsidRPr="003A44C3">
        <w:rPr>
          <w:rFonts w:ascii="Times New Roman" w:hAnsi="Times New Roman" w:cs="Times New Roman"/>
          <w:sz w:val="24"/>
          <w:szCs w:val="24"/>
        </w:rPr>
        <w:t xml:space="preserve">,  Estudiantes  </w:t>
      </w:r>
      <w:r w:rsidR="00A418EB" w:rsidRPr="003A44C3">
        <w:rPr>
          <w:rFonts w:ascii="Times New Roman" w:hAnsi="Times New Roman" w:cs="Times New Roman"/>
          <w:sz w:val="24"/>
          <w:szCs w:val="24"/>
        </w:rPr>
        <w:t>de posgrado</w:t>
      </w:r>
      <w:r w:rsidRPr="003A44C3">
        <w:rPr>
          <w:rFonts w:ascii="Times New Roman" w:hAnsi="Times New Roman" w:cs="Times New Roman"/>
          <w:sz w:val="24"/>
          <w:szCs w:val="24"/>
        </w:rPr>
        <w:t>.</w:t>
      </w:r>
    </w:p>
    <w:p w14:paraId="4557EB4F" w14:textId="77777777" w:rsidR="00B05829" w:rsidRPr="004F0C2F" w:rsidRDefault="00B05829" w:rsidP="000A0437">
      <w:pPr>
        <w:spacing w:after="0" w:line="360" w:lineRule="auto"/>
        <w:jc w:val="both"/>
        <w:rPr>
          <w:rFonts w:ascii="Times New Roman" w:hAnsi="Times New Roman" w:cs="Times New Roman"/>
          <w:b/>
          <w:bCs/>
          <w:sz w:val="24"/>
          <w:szCs w:val="24"/>
        </w:rPr>
      </w:pPr>
    </w:p>
    <w:p w14:paraId="443DC586" w14:textId="77777777" w:rsidR="00A330DD" w:rsidRPr="0013596B" w:rsidRDefault="00A330DD" w:rsidP="000A0437">
      <w:pPr>
        <w:spacing w:after="0" w:line="360" w:lineRule="auto"/>
        <w:jc w:val="both"/>
        <w:rPr>
          <w:rFonts w:cstheme="minorHAnsi"/>
          <w:b/>
          <w:sz w:val="28"/>
          <w:szCs w:val="28"/>
          <w:lang w:val="en-US"/>
        </w:rPr>
      </w:pPr>
      <w:r w:rsidRPr="0013596B">
        <w:rPr>
          <w:rFonts w:cstheme="minorHAnsi"/>
          <w:b/>
          <w:sz w:val="28"/>
          <w:szCs w:val="28"/>
          <w:lang w:val="en-US"/>
        </w:rPr>
        <w:t>Abstract</w:t>
      </w:r>
    </w:p>
    <w:p w14:paraId="74E3E67F" w14:textId="63EF1777" w:rsidR="00760451" w:rsidRPr="004F0C2F" w:rsidRDefault="00281FB5" w:rsidP="000A0437">
      <w:pPr>
        <w:pStyle w:val="HTMLconformatoprevio"/>
        <w:spacing w:line="360" w:lineRule="auto"/>
        <w:jc w:val="both"/>
        <w:rPr>
          <w:rFonts w:ascii="Times New Roman" w:hAnsi="Times New Roman" w:cs="Times New Roman"/>
          <w:sz w:val="24"/>
          <w:szCs w:val="24"/>
          <w:lang w:val="en-US"/>
        </w:rPr>
      </w:pPr>
      <w:r w:rsidRPr="003A44C3">
        <w:rPr>
          <w:rFonts w:ascii="Times New Roman" w:hAnsi="Times New Roman" w:cs="Times New Roman"/>
          <w:sz w:val="24"/>
          <w:szCs w:val="24"/>
          <w:lang w:val="en"/>
        </w:rPr>
        <w:t xml:space="preserve">Learning arises in the academic context and is related to initiative and autonomy, i.e., the learner decides what he or she wants to learn and to what degree he or she constructs the learning, develops it and integrates it into the context. Thus, this work had as a study objective, to identify the levels of self-directed learning in graduate students of an online master's degree. It was developed with a quantitative approach, with the participation of 53 graduate students from the Master's Program in Education and Teaching at UMSNH, of which 45% of the sample were men and 55% women; also, the Self-Directed Learning Scale (Fisher, King, &amp; Tague, adapted by </w:t>
      </w:r>
      <w:proofErr w:type="spellStart"/>
      <w:r w:rsidRPr="003A44C3">
        <w:rPr>
          <w:rFonts w:ascii="Times New Roman" w:hAnsi="Times New Roman" w:cs="Times New Roman"/>
          <w:sz w:val="24"/>
          <w:szCs w:val="24"/>
          <w:lang w:val="en"/>
        </w:rPr>
        <w:t>Fasce</w:t>
      </w:r>
      <w:proofErr w:type="spellEnd"/>
      <w:r w:rsidRPr="003A44C3">
        <w:rPr>
          <w:rFonts w:ascii="Times New Roman" w:hAnsi="Times New Roman" w:cs="Times New Roman"/>
          <w:sz w:val="24"/>
          <w:szCs w:val="24"/>
          <w:lang w:val="en"/>
        </w:rPr>
        <w:t xml:space="preserve">, Pérez, Ortiz, Parra, &amp; </w:t>
      </w:r>
      <w:proofErr w:type="spellStart"/>
      <w:r w:rsidRPr="003A44C3">
        <w:rPr>
          <w:rFonts w:ascii="Times New Roman" w:hAnsi="Times New Roman" w:cs="Times New Roman"/>
          <w:sz w:val="24"/>
          <w:szCs w:val="24"/>
          <w:lang w:val="en"/>
        </w:rPr>
        <w:t>Matus</w:t>
      </w:r>
      <w:proofErr w:type="spellEnd"/>
      <w:r w:rsidRPr="003A44C3">
        <w:rPr>
          <w:rFonts w:ascii="Times New Roman" w:hAnsi="Times New Roman" w:cs="Times New Roman"/>
          <w:sz w:val="24"/>
          <w:szCs w:val="24"/>
          <w:lang w:val="en"/>
        </w:rPr>
        <w:t>, 2011) standardized version of the Self-Directed Learning Readiness Scale for Nursing Education, organized in 3 factors, was used: self-control, self-management and desire to learn applied to students of three generations during the induction course.  The findings identified highlight predominance of the low and medium low level of the self-control learning factor, medium high and high level of the self-management learning factor and the desire to learn factor. No significant differences were found by gender. Based on the above, it is concluded that adult students in the age range of 23 to 62 years who are in virtual vocational training programs show a greater desire to learn and self-management of learning. Finally, nowadays, the learning process demands new teaching methods, new curricular designs and the integration of technological and pedagogical materials focused on the learner as a constructor of his/her knowledge and not just a recipient of it.</w:t>
      </w:r>
    </w:p>
    <w:p w14:paraId="0D278134" w14:textId="64B5EC4E" w:rsidR="00760451" w:rsidRDefault="00A330DD" w:rsidP="000A0437">
      <w:pPr>
        <w:pStyle w:val="HTMLconformatoprevio"/>
        <w:spacing w:line="360" w:lineRule="auto"/>
        <w:jc w:val="both"/>
        <w:rPr>
          <w:rFonts w:ascii="Times New Roman" w:hAnsi="Times New Roman" w:cs="Times New Roman"/>
          <w:sz w:val="24"/>
          <w:szCs w:val="24"/>
          <w:lang w:val="en"/>
        </w:rPr>
      </w:pPr>
      <w:r w:rsidRPr="004F0C2F">
        <w:rPr>
          <w:rFonts w:asciiTheme="minorHAnsi" w:eastAsiaTheme="minorHAnsi" w:hAnsiTheme="minorHAnsi" w:cstheme="minorHAnsi"/>
          <w:b/>
          <w:sz w:val="28"/>
          <w:szCs w:val="28"/>
          <w:lang w:val="en-US" w:eastAsia="en-US"/>
        </w:rPr>
        <w:t>Key</w:t>
      </w:r>
      <w:r w:rsidR="004F0C2F" w:rsidRPr="004F0C2F">
        <w:rPr>
          <w:rFonts w:asciiTheme="minorHAnsi" w:eastAsiaTheme="minorHAnsi" w:hAnsiTheme="minorHAnsi" w:cstheme="minorHAnsi"/>
          <w:b/>
          <w:sz w:val="28"/>
          <w:szCs w:val="28"/>
          <w:lang w:val="en-US" w:eastAsia="en-US"/>
        </w:rPr>
        <w:t>w</w:t>
      </w:r>
      <w:r w:rsidRPr="004F0C2F">
        <w:rPr>
          <w:rFonts w:asciiTheme="minorHAnsi" w:eastAsiaTheme="minorHAnsi" w:hAnsiTheme="minorHAnsi" w:cstheme="minorHAnsi"/>
          <w:b/>
          <w:sz w:val="28"/>
          <w:szCs w:val="28"/>
          <w:lang w:val="en-US" w:eastAsia="en-US"/>
        </w:rPr>
        <w:t>ords:</w:t>
      </w:r>
      <w:r w:rsidRPr="003A44C3">
        <w:rPr>
          <w:rFonts w:ascii="Times New Roman" w:hAnsi="Times New Roman" w:cs="Times New Roman"/>
          <w:sz w:val="24"/>
          <w:szCs w:val="24"/>
          <w:lang w:val="en-US"/>
        </w:rPr>
        <w:t xml:space="preserve"> </w:t>
      </w:r>
      <w:r w:rsidRPr="003A44C3">
        <w:rPr>
          <w:rFonts w:ascii="Times New Roman" w:hAnsi="Times New Roman" w:cs="Times New Roman"/>
          <w:sz w:val="24"/>
          <w:szCs w:val="24"/>
          <w:lang w:val="en"/>
        </w:rPr>
        <w:t xml:space="preserve"> </w:t>
      </w:r>
      <w:r w:rsidR="00760451" w:rsidRPr="003A44C3">
        <w:rPr>
          <w:rFonts w:ascii="Times New Roman" w:hAnsi="Times New Roman" w:cs="Times New Roman"/>
          <w:sz w:val="24"/>
          <w:szCs w:val="24"/>
          <w:lang w:val="en"/>
        </w:rPr>
        <w:t>Online education, self-directed learning, Graduate students</w:t>
      </w:r>
      <w:r w:rsidR="004F0C2F">
        <w:rPr>
          <w:rFonts w:ascii="Times New Roman" w:hAnsi="Times New Roman" w:cs="Times New Roman"/>
          <w:sz w:val="24"/>
          <w:szCs w:val="24"/>
          <w:lang w:val="en"/>
        </w:rPr>
        <w:t>.</w:t>
      </w:r>
    </w:p>
    <w:p w14:paraId="23030320" w14:textId="3D3053F8" w:rsidR="004F0C2F" w:rsidRDefault="004F0C2F" w:rsidP="004F0C2F">
      <w:pPr>
        <w:pStyle w:val="HTMLconformatoprevio"/>
        <w:shd w:val="clear" w:color="auto" w:fill="FFFFFF"/>
        <w:jc w:val="both"/>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459BB75E" w14:textId="77777777" w:rsidR="004F0C2F" w:rsidRPr="003B2F28" w:rsidRDefault="006363ED" w:rsidP="004F0C2F">
      <w:pPr>
        <w:spacing w:line="480" w:lineRule="auto"/>
        <w:jc w:val="both"/>
        <w:rPr>
          <w:sz w:val="24"/>
          <w:szCs w:val="24"/>
          <w:lang w:val="en-US"/>
        </w:rPr>
      </w:pPr>
      <w:r>
        <w:pict w14:anchorId="6FC63C45">
          <v:rect id="_x0000_i1025" style="width:446.5pt;height:1.5pt" o:hralign="center" o:hrstd="t" o:hr="t" fillcolor="#a0a0a0" stroked="f"/>
        </w:pict>
      </w:r>
    </w:p>
    <w:p w14:paraId="32376772" w14:textId="77777777" w:rsidR="004F0C2F" w:rsidRPr="004F0C2F" w:rsidRDefault="004F0C2F" w:rsidP="000A0437">
      <w:pPr>
        <w:pStyle w:val="HTMLconformatoprevio"/>
        <w:spacing w:line="360" w:lineRule="auto"/>
        <w:jc w:val="both"/>
        <w:rPr>
          <w:rFonts w:ascii="Times New Roman" w:hAnsi="Times New Roman" w:cs="Times New Roman"/>
          <w:sz w:val="24"/>
          <w:szCs w:val="24"/>
          <w:lang w:val="en-US"/>
        </w:rPr>
      </w:pPr>
    </w:p>
    <w:p w14:paraId="732F657A" w14:textId="6217A862" w:rsidR="00760451" w:rsidRPr="004F0C2F" w:rsidRDefault="00760451" w:rsidP="000A0437">
      <w:pPr>
        <w:pStyle w:val="HTMLconformatoprevio"/>
        <w:spacing w:line="360" w:lineRule="auto"/>
        <w:jc w:val="both"/>
        <w:rPr>
          <w:rFonts w:ascii="Times New Roman" w:hAnsi="Times New Roman" w:cs="Times New Roman"/>
          <w:sz w:val="24"/>
          <w:szCs w:val="24"/>
          <w:lang w:val="en-US"/>
        </w:rPr>
      </w:pPr>
    </w:p>
    <w:p w14:paraId="57AED566" w14:textId="2E8D54E7" w:rsidR="003A44C3" w:rsidRPr="004F0C2F" w:rsidRDefault="003A44C3">
      <w:pPr>
        <w:rPr>
          <w:rFonts w:ascii="Times New Roman" w:eastAsia="Times New Roman" w:hAnsi="Times New Roman" w:cs="Times New Roman"/>
          <w:sz w:val="24"/>
          <w:szCs w:val="24"/>
          <w:lang w:val="en-US" w:eastAsia="es-MX"/>
        </w:rPr>
      </w:pPr>
      <w:r w:rsidRPr="004F0C2F">
        <w:rPr>
          <w:rFonts w:ascii="Times New Roman" w:hAnsi="Times New Roman" w:cs="Times New Roman"/>
          <w:sz w:val="24"/>
          <w:szCs w:val="24"/>
          <w:lang w:val="en-US"/>
        </w:rPr>
        <w:br w:type="page"/>
      </w:r>
    </w:p>
    <w:p w14:paraId="09111FA7" w14:textId="1280E787" w:rsidR="00354AC7" w:rsidRPr="0018569C" w:rsidRDefault="00546578" w:rsidP="0018569C">
      <w:pPr>
        <w:spacing w:line="360" w:lineRule="auto"/>
        <w:jc w:val="center"/>
        <w:rPr>
          <w:rFonts w:ascii="Times New Roman" w:hAnsi="Times New Roman" w:cs="Times New Roman"/>
          <w:b/>
          <w:sz w:val="32"/>
          <w:szCs w:val="32"/>
        </w:rPr>
      </w:pPr>
      <w:r w:rsidRPr="0018569C">
        <w:rPr>
          <w:rFonts w:ascii="Times New Roman" w:hAnsi="Times New Roman" w:cs="Times New Roman"/>
          <w:b/>
          <w:sz w:val="32"/>
          <w:szCs w:val="32"/>
        </w:rPr>
        <w:lastRenderedPageBreak/>
        <w:t>Introducción</w:t>
      </w:r>
    </w:p>
    <w:p w14:paraId="6F9823ED" w14:textId="4AB02144" w:rsidR="00B3468C" w:rsidRPr="003A44C3" w:rsidRDefault="003042DB" w:rsidP="000A0437">
      <w:pPr>
        <w:spacing w:after="0" w:line="360" w:lineRule="auto"/>
        <w:jc w:val="both"/>
        <w:rPr>
          <w:rFonts w:ascii="Times New Roman" w:eastAsia="Calibri" w:hAnsi="Times New Roman" w:cs="Times New Roman"/>
          <w:sz w:val="24"/>
          <w:szCs w:val="24"/>
        </w:rPr>
      </w:pPr>
      <w:r w:rsidRPr="003A44C3">
        <w:rPr>
          <w:rFonts w:ascii="Times New Roman" w:hAnsi="Times New Roman" w:cs="Times New Roman"/>
          <w:sz w:val="24"/>
          <w:szCs w:val="24"/>
        </w:rPr>
        <w:t>Actualmente las personas son parte</w:t>
      </w:r>
      <w:r w:rsidR="00E37E20" w:rsidRPr="003A44C3">
        <w:rPr>
          <w:rFonts w:ascii="Times New Roman" w:hAnsi="Times New Roman" w:cs="Times New Roman"/>
          <w:sz w:val="24"/>
          <w:szCs w:val="24"/>
        </w:rPr>
        <w:t xml:space="preserve"> de </w:t>
      </w:r>
      <w:r w:rsidRPr="003A44C3">
        <w:rPr>
          <w:rFonts w:ascii="Times New Roman" w:hAnsi="Times New Roman" w:cs="Times New Roman"/>
          <w:sz w:val="24"/>
          <w:szCs w:val="24"/>
        </w:rPr>
        <w:t>una</w:t>
      </w:r>
      <w:r w:rsidR="00E37E20" w:rsidRPr="003A44C3">
        <w:rPr>
          <w:rFonts w:ascii="Times New Roman" w:hAnsi="Times New Roman" w:cs="Times New Roman"/>
          <w:sz w:val="24"/>
          <w:szCs w:val="24"/>
        </w:rPr>
        <w:t xml:space="preserve"> sociedad digital donde las tecnologías aparecen como las formas dominantes para comunicarse, compartir conocimientos, investigar, producir, organizarse y administrar la información</w:t>
      </w:r>
      <w:r w:rsidR="00853CB4" w:rsidRPr="003A44C3">
        <w:rPr>
          <w:rFonts w:ascii="Times New Roman" w:hAnsi="Times New Roman" w:cs="Times New Roman"/>
          <w:sz w:val="24"/>
          <w:szCs w:val="24"/>
        </w:rPr>
        <w:t xml:space="preserve">; lo que a su vez </w:t>
      </w:r>
      <w:r w:rsidR="00853CB4" w:rsidRPr="003A44C3">
        <w:rPr>
          <w:rFonts w:ascii="Times New Roman" w:eastAsia="Calibri" w:hAnsi="Times New Roman" w:cs="Times New Roman"/>
          <w:sz w:val="24"/>
          <w:szCs w:val="24"/>
        </w:rPr>
        <w:t>ha generado cambios en el acceso a la información dentro del ámbito laboral, económico, social, político y cultural.</w:t>
      </w:r>
      <w:r w:rsidR="00853CB4" w:rsidRPr="003A44C3">
        <w:rPr>
          <w:rFonts w:ascii="Times New Roman" w:hAnsi="Times New Roman" w:cs="Times New Roman"/>
          <w:sz w:val="24"/>
          <w:szCs w:val="24"/>
        </w:rPr>
        <w:t xml:space="preserve"> En ese sentido</w:t>
      </w:r>
      <w:r w:rsidRPr="003A44C3">
        <w:rPr>
          <w:rFonts w:ascii="Times New Roman" w:hAnsi="Times New Roman" w:cs="Times New Roman"/>
          <w:sz w:val="24"/>
          <w:szCs w:val="24"/>
        </w:rPr>
        <w:t>, l</w:t>
      </w:r>
      <w:r w:rsidR="00E37E20" w:rsidRPr="003A44C3">
        <w:rPr>
          <w:rFonts w:ascii="Times New Roman" w:hAnsi="Times New Roman" w:cs="Times New Roman"/>
          <w:sz w:val="24"/>
          <w:szCs w:val="24"/>
        </w:rPr>
        <w:t>a capacidad transformadora que las Tecnologías de Información y la Comunicación (TIC) representan para la educación,</w:t>
      </w:r>
      <w:r w:rsidR="00E37E20" w:rsidRPr="003A44C3">
        <w:rPr>
          <w:rFonts w:ascii="Times New Roman" w:eastAsia="Calibri" w:hAnsi="Times New Roman" w:cs="Times New Roman"/>
          <w:sz w:val="24"/>
          <w:szCs w:val="24"/>
        </w:rPr>
        <w:t xml:space="preserve"> </w:t>
      </w:r>
      <w:r w:rsidR="00E760C5" w:rsidRPr="003A44C3">
        <w:rPr>
          <w:rFonts w:ascii="Times New Roman" w:eastAsia="Calibri" w:hAnsi="Times New Roman" w:cs="Times New Roman"/>
          <w:sz w:val="24"/>
          <w:szCs w:val="24"/>
        </w:rPr>
        <w:t xml:space="preserve">contribuyen </w:t>
      </w:r>
      <w:r w:rsidR="00E37E20" w:rsidRPr="003A44C3">
        <w:rPr>
          <w:rFonts w:ascii="Times New Roman" w:eastAsia="Calibri" w:hAnsi="Times New Roman" w:cs="Times New Roman"/>
          <w:sz w:val="24"/>
          <w:szCs w:val="24"/>
        </w:rPr>
        <w:t>a mejorar el aprendizaje</w:t>
      </w:r>
      <w:r w:rsidR="00E760C5" w:rsidRPr="003A44C3">
        <w:rPr>
          <w:rFonts w:ascii="Times New Roman" w:eastAsia="Calibri" w:hAnsi="Times New Roman" w:cs="Times New Roman"/>
          <w:sz w:val="24"/>
          <w:szCs w:val="24"/>
        </w:rPr>
        <w:t xml:space="preserve"> en todas las disciplinas</w:t>
      </w:r>
      <w:r w:rsidR="00E37E20" w:rsidRPr="003A44C3">
        <w:rPr>
          <w:rFonts w:ascii="Times New Roman" w:eastAsia="Calibri" w:hAnsi="Times New Roman" w:cs="Times New Roman"/>
          <w:sz w:val="24"/>
          <w:szCs w:val="24"/>
        </w:rPr>
        <w:t xml:space="preserve">, </w:t>
      </w:r>
      <w:r w:rsidR="00E760C5" w:rsidRPr="003A44C3">
        <w:rPr>
          <w:rFonts w:ascii="Times New Roman" w:eastAsia="Calibri" w:hAnsi="Times New Roman" w:cs="Times New Roman"/>
          <w:sz w:val="24"/>
          <w:szCs w:val="24"/>
        </w:rPr>
        <w:t xml:space="preserve">puesto que </w:t>
      </w:r>
      <w:r w:rsidR="00E37E20" w:rsidRPr="003A44C3">
        <w:rPr>
          <w:rFonts w:ascii="Times New Roman" w:eastAsia="Calibri" w:hAnsi="Times New Roman" w:cs="Times New Roman"/>
          <w:sz w:val="24"/>
          <w:szCs w:val="24"/>
        </w:rPr>
        <w:t>permite apren</w:t>
      </w:r>
      <w:r w:rsidRPr="003A44C3">
        <w:rPr>
          <w:rFonts w:ascii="Times New Roman" w:eastAsia="Calibri" w:hAnsi="Times New Roman" w:cs="Times New Roman"/>
          <w:sz w:val="24"/>
          <w:szCs w:val="24"/>
        </w:rPr>
        <w:t>der</w:t>
      </w:r>
      <w:r w:rsidR="00E37E20" w:rsidRPr="003A44C3">
        <w:rPr>
          <w:rFonts w:ascii="Times New Roman" w:eastAsia="Calibri" w:hAnsi="Times New Roman" w:cs="Times New Roman"/>
          <w:sz w:val="24"/>
          <w:szCs w:val="24"/>
        </w:rPr>
        <w:t xml:space="preserve"> utilizando diferentes canales de comunicación y con ello implementar </w:t>
      </w:r>
      <w:r w:rsidRPr="003A44C3">
        <w:rPr>
          <w:rFonts w:ascii="Times New Roman" w:eastAsia="Calibri" w:hAnsi="Times New Roman" w:cs="Times New Roman"/>
          <w:sz w:val="24"/>
          <w:szCs w:val="24"/>
        </w:rPr>
        <w:t>otras</w:t>
      </w:r>
      <w:r w:rsidR="00E37E20" w:rsidRPr="003A44C3">
        <w:rPr>
          <w:rFonts w:ascii="Times New Roman" w:eastAsia="Calibri" w:hAnsi="Times New Roman" w:cs="Times New Roman"/>
          <w:sz w:val="24"/>
          <w:szCs w:val="24"/>
        </w:rPr>
        <w:t xml:space="preserve"> estrategias</w:t>
      </w:r>
      <w:r w:rsidRPr="003A44C3">
        <w:rPr>
          <w:rFonts w:ascii="Times New Roman" w:eastAsia="Calibri" w:hAnsi="Times New Roman" w:cs="Times New Roman"/>
          <w:sz w:val="24"/>
          <w:szCs w:val="24"/>
        </w:rPr>
        <w:t xml:space="preserve"> pedagógicas-didácticas</w:t>
      </w:r>
      <w:r w:rsidR="00E760C5" w:rsidRPr="003A44C3">
        <w:rPr>
          <w:rFonts w:ascii="Times New Roman" w:eastAsia="Calibri" w:hAnsi="Times New Roman" w:cs="Times New Roman"/>
          <w:sz w:val="24"/>
          <w:szCs w:val="24"/>
        </w:rPr>
        <w:t xml:space="preserve">, a través de las cuales </w:t>
      </w:r>
      <w:r w:rsidR="00411BFA" w:rsidRPr="003A44C3">
        <w:rPr>
          <w:rFonts w:ascii="Times New Roman" w:eastAsia="Calibri" w:hAnsi="Times New Roman" w:cs="Times New Roman"/>
          <w:sz w:val="24"/>
          <w:szCs w:val="24"/>
        </w:rPr>
        <w:t xml:space="preserve">se </w:t>
      </w:r>
      <w:r w:rsidR="00E37E20" w:rsidRPr="003A44C3">
        <w:rPr>
          <w:rFonts w:ascii="Times New Roman" w:eastAsia="Calibri" w:hAnsi="Times New Roman" w:cs="Times New Roman"/>
          <w:sz w:val="24"/>
          <w:szCs w:val="24"/>
        </w:rPr>
        <w:t>estructur</w:t>
      </w:r>
      <w:r w:rsidR="00E760C5" w:rsidRPr="003A44C3">
        <w:rPr>
          <w:rFonts w:ascii="Times New Roman" w:eastAsia="Calibri" w:hAnsi="Times New Roman" w:cs="Times New Roman"/>
          <w:sz w:val="24"/>
          <w:szCs w:val="24"/>
        </w:rPr>
        <w:t>a la información de forma significativa.</w:t>
      </w:r>
      <w:r w:rsidR="00853CB4" w:rsidRPr="003A44C3">
        <w:rPr>
          <w:rFonts w:ascii="Times New Roman" w:eastAsia="Calibri" w:hAnsi="Times New Roman" w:cs="Times New Roman"/>
          <w:sz w:val="24"/>
          <w:szCs w:val="24"/>
        </w:rPr>
        <w:t xml:space="preserve"> De modo que </w:t>
      </w:r>
      <w:r w:rsidR="00966B37" w:rsidRPr="003A44C3">
        <w:rPr>
          <w:rFonts w:ascii="Times New Roman" w:eastAsia="Calibri" w:hAnsi="Times New Roman" w:cs="Times New Roman"/>
          <w:sz w:val="24"/>
          <w:szCs w:val="24"/>
        </w:rPr>
        <w:t>la incorporación de las TIC en la construcción del conocimiento dentro de los salones tanto físicos como virtuales, establece</w:t>
      </w:r>
      <w:r w:rsidR="003765C8">
        <w:rPr>
          <w:rFonts w:ascii="Times New Roman" w:eastAsia="Calibri" w:hAnsi="Times New Roman" w:cs="Times New Roman"/>
          <w:sz w:val="24"/>
          <w:szCs w:val="24"/>
        </w:rPr>
        <w:t>n</w:t>
      </w:r>
      <w:r w:rsidR="00966B37" w:rsidRPr="003A44C3">
        <w:rPr>
          <w:rFonts w:ascii="Times New Roman" w:eastAsia="Calibri" w:hAnsi="Times New Roman" w:cs="Times New Roman"/>
          <w:sz w:val="24"/>
          <w:szCs w:val="24"/>
        </w:rPr>
        <w:t xml:space="preserve"> </w:t>
      </w:r>
      <w:r w:rsidRPr="003A44C3">
        <w:rPr>
          <w:rFonts w:ascii="Times New Roman" w:eastAsia="Calibri" w:hAnsi="Times New Roman" w:cs="Times New Roman"/>
          <w:sz w:val="24"/>
          <w:szCs w:val="24"/>
        </w:rPr>
        <w:t xml:space="preserve">nuevos </w:t>
      </w:r>
      <w:r w:rsidR="00966B37" w:rsidRPr="003A44C3">
        <w:rPr>
          <w:rFonts w:ascii="Times New Roman" w:eastAsia="Calibri" w:hAnsi="Times New Roman" w:cs="Times New Roman"/>
          <w:sz w:val="24"/>
          <w:szCs w:val="24"/>
        </w:rPr>
        <w:t>retos para la educación y la formación</w:t>
      </w:r>
      <w:r w:rsidR="00853CB4" w:rsidRPr="003A44C3">
        <w:rPr>
          <w:rFonts w:ascii="Times New Roman" w:eastAsia="Calibri" w:hAnsi="Times New Roman" w:cs="Times New Roman"/>
          <w:sz w:val="24"/>
          <w:szCs w:val="24"/>
        </w:rPr>
        <w:t xml:space="preserve"> </w:t>
      </w:r>
      <w:r w:rsidR="00966B37" w:rsidRPr="003A44C3">
        <w:rPr>
          <w:rFonts w:ascii="Times New Roman" w:hAnsi="Times New Roman" w:cs="Times New Roman"/>
          <w:sz w:val="24"/>
          <w:szCs w:val="24"/>
          <w:shd w:val="clear" w:color="auto" w:fill="FFFFFF"/>
        </w:rPr>
        <w:t>(</w:t>
      </w:r>
      <w:r w:rsidR="00966B37" w:rsidRPr="003A44C3">
        <w:rPr>
          <w:rFonts w:ascii="Times New Roman" w:hAnsi="Times New Roman" w:cs="Times New Roman"/>
          <w:bCs/>
          <w:sz w:val="24"/>
          <w:szCs w:val="24"/>
        </w:rPr>
        <w:t>AMCE, 2020).</w:t>
      </w:r>
      <w:r w:rsidR="00B3468C" w:rsidRPr="003A44C3">
        <w:rPr>
          <w:rFonts w:ascii="Times New Roman" w:hAnsi="Times New Roman" w:cs="Times New Roman"/>
          <w:sz w:val="24"/>
          <w:szCs w:val="24"/>
        </w:rPr>
        <w:t xml:space="preserve"> </w:t>
      </w:r>
    </w:p>
    <w:p w14:paraId="01C17A95" w14:textId="46B5544B" w:rsidR="00B3468C" w:rsidRPr="003A44C3" w:rsidRDefault="00853CB4" w:rsidP="000A0437">
      <w:pPr>
        <w:spacing w:after="0" w:line="360" w:lineRule="auto"/>
        <w:jc w:val="both"/>
        <w:rPr>
          <w:rFonts w:ascii="Times New Roman" w:hAnsi="Times New Roman" w:cs="Times New Roman"/>
          <w:sz w:val="24"/>
          <w:szCs w:val="24"/>
        </w:rPr>
      </w:pPr>
      <w:r w:rsidRPr="003A44C3">
        <w:rPr>
          <w:rFonts w:ascii="Times New Roman" w:eastAsia="Calibri" w:hAnsi="Times New Roman" w:cs="Times New Roman"/>
          <w:sz w:val="24"/>
          <w:szCs w:val="24"/>
        </w:rPr>
        <w:t>Probablemente</w:t>
      </w:r>
      <w:r w:rsidR="003042DB" w:rsidRPr="003A44C3">
        <w:rPr>
          <w:rFonts w:ascii="Times New Roman" w:eastAsia="Calibri" w:hAnsi="Times New Roman" w:cs="Times New Roman"/>
          <w:sz w:val="24"/>
          <w:szCs w:val="24"/>
        </w:rPr>
        <w:t xml:space="preserve">, </w:t>
      </w:r>
      <w:r w:rsidR="00411BFA" w:rsidRPr="003A44C3">
        <w:rPr>
          <w:rFonts w:ascii="Times New Roman" w:eastAsia="Calibri" w:hAnsi="Times New Roman" w:cs="Times New Roman"/>
          <w:sz w:val="24"/>
          <w:szCs w:val="24"/>
        </w:rPr>
        <w:t>las universidades han aumentado su matrícula de estudiantes</w:t>
      </w:r>
      <w:r w:rsidRPr="003A44C3">
        <w:rPr>
          <w:rFonts w:ascii="Times New Roman" w:eastAsia="Calibri" w:hAnsi="Times New Roman" w:cs="Times New Roman"/>
          <w:sz w:val="24"/>
          <w:szCs w:val="24"/>
        </w:rPr>
        <w:t xml:space="preserve"> </w:t>
      </w:r>
      <w:r w:rsidR="002C06E5" w:rsidRPr="003A44C3">
        <w:rPr>
          <w:rFonts w:ascii="Times New Roman" w:eastAsia="Calibri" w:hAnsi="Times New Roman" w:cs="Times New Roman"/>
          <w:sz w:val="24"/>
          <w:szCs w:val="24"/>
        </w:rPr>
        <w:t xml:space="preserve">como resultado de </w:t>
      </w:r>
      <w:r w:rsidR="00411BFA" w:rsidRPr="003A44C3">
        <w:rPr>
          <w:rFonts w:ascii="Times New Roman" w:eastAsia="Calibri" w:hAnsi="Times New Roman" w:cs="Times New Roman"/>
          <w:sz w:val="24"/>
          <w:szCs w:val="24"/>
        </w:rPr>
        <w:t>los cambios sociales, demográficos, económicos y culturales</w:t>
      </w:r>
      <w:r w:rsidR="002C06E5" w:rsidRPr="003A44C3">
        <w:rPr>
          <w:rFonts w:ascii="Times New Roman" w:eastAsia="Calibri" w:hAnsi="Times New Roman" w:cs="Times New Roman"/>
          <w:sz w:val="24"/>
          <w:szCs w:val="24"/>
        </w:rPr>
        <w:t xml:space="preserve">; un ejemplo claro puede verse reflejado en el </w:t>
      </w:r>
      <w:r w:rsidR="002E0B74" w:rsidRPr="003A44C3">
        <w:rPr>
          <w:rFonts w:ascii="Times New Roman" w:eastAsia="Calibri" w:hAnsi="Times New Roman" w:cs="Times New Roman"/>
          <w:sz w:val="24"/>
          <w:szCs w:val="24"/>
        </w:rPr>
        <w:t>significado de</w:t>
      </w:r>
      <w:r w:rsidR="00C214AB" w:rsidRPr="003A44C3">
        <w:rPr>
          <w:rFonts w:ascii="Times New Roman" w:eastAsia="Calibri" w:hAnsi="Times New Roman" w:cs="Times New Roman"/>
          <w:sz w:val="24"/>
          <w:szCs w:val="24"/>
        </w:rPr>
        <w:t xml:space="preserve"> </w:t>
      </w:r>
      <w:r w:rsidR="00411BFA" w:rsidRPr="003A44C3">
        <w:rPr>
          <w:rFonts w:ascii="Times New Roman" w:eastAsia="Calibri" w:hAnsi="Times New Roman" w:cs="Times New Roman"/>
          <w:sz w:val="24"/>
          <w:szCs w:val="24"/>
        </w:rPr>
        <w:t>no mantenerse actualizado</w:t>
      </w:r>
      <w:r w:rsidR="002E0B74" w:rsidRPr="003A44C3">
        <w:rPr>
          <w:rFonts w:ascii="Times New Roman" w:eastAsia="Calibri" w:hAnsi="Times New Roman" w:cs="Times New Roman"/>
          <w:sz w:val="24"/>
          <w:szCs w:val="24"/>
        </w:rPr>
        <w:t>,</w:t>
      </w:r>
      <w:r w:rsidR="002C06E5" w:rsidRPr="003A44C3">
        <w:rPr>
          <w:rFonts w:ascii="Times New Roman" w:eastAsia="Calibri" w:hAnsi="Times New Roman" w:cs="Times New Roman"/>
          <w:sz w:val="24"/>
          <w:szCs w:val="24"/>
        </w:rPr>
        <w:t xml:space="preserve"> debido a que, </w:t>
      </w:r>
      <w:r w:rsidR="00411BFA" w:rsidRPr="003A44C3">
        <w:rPr>
          <w:rFonts w:ascii="Times New Roman" w:eastAsia="Calibri" w:hAnsi="Times New Roman" w:cs="Times New Roman"/>
          <w:sz w:val="24"/>
          <w:szCs w:val="24"/>
        </w:rPr>
        <w:t>en estos tiempos</w:t>
      </w:r>
      <w:r w:rsidR="002E0B74" w:rsidRPr="003A44C3">
        <w:rPr>
          <w:rFonts w:ascii="Times New Roman" w:eastAsia="Calibri" w:hAnsi="Times New Roman" w:cs="Times New Roman"/>
          <w:sz w:val="24"/>
          <w:szCs w:val="24"/>
        </w:rPr>
        <w:t xml:space="preserve">, lo anterior </w:t>
      </w:r>
      <w:r w:rsidR="002C06E5" w:rsidRPr="003A44C3">
        <w:rPr>
          <w:rFonts w:ascii="Times New Roman" w:eastAsia="Calibri" w:hAnsi="Times New Roman" w:cs="Times New Roman"/>
          <w:sz w:val="24"/>
          <w:szCs w:val="24"/>
        </w:rPr>
        <w:t>implica</w:t>
      </w:r>
      <w:r w:rsidR="00411BFA" w:rsidRPr="003A44C3">
        <w:rPr>
          <w:rFonts w:ascii="Times New Roman" w:eastAsia="Calibri" w:hAnsi="Times New Roman" w:cs="Times New Roman"/>
          <w:sz w:val="24"/>
          <w:szCs w:val="24"/>
        </w:rPr>
        <w:t xml:space="preserve"> perder oportunidades de todo tipo</w:t>
      </w:r>
      <w:r w:rsidR="00C214AB" w:rsidRPr="003A44C3">
        <w:rPr>
          <w:rFonts w:ascii="Times New Roman" w:eastAsia="Calibri" w:hAnsi="Times New Roman" w:cs="Times New Roman"/>
          <w:sz w:val="24"/>
          <w:szCs w:val="24"/>
        </w:rPr>
        <w:t>,</w:t>
      </w:r>
      <w:r w:rsidR="00411BFA" w:rsidRPr="003A44C3">
        <w:rPr>
          <w:rFonts w:ascii="Times New Roman" w:eastAsia="Calibri" w:hAnsi="Times New Roman" w:cs="Times New Roman"/>
          <w:sz w:val="24"/>
          <w:szCs w:val="24"/>
        </w:rPr>
        <w:t xml:space="preserve"> impactando</w:t>
      </w:r>
      <w:r w:rsidR="00C214AB" w:rsidRPr="003A44C3">
        <w:rPr>
          <w:rFonts w:ascii="Times New Roman" w:eastAsia="Calibri" w:hAnsi="Times New Roman" w:cs="Times New Roman"/>
          <w:sz w:val="24"/>
          <w:szCs w:val="24"/>
        </w:rPr>
        <w:t xml:space="preserve"> </w:t>
      </w:r>
      <w:r w:rsidR="002C06E5" w:rsidRPr="003A44C3">
        <w:rPr>
          <w:rFonts w:ascii="Times New Roman" w:eastAsia="Calibri" w:hAnsi="Times New Roman" w:cs="Times New Roman"/>
          <w:sz w:val="24"/>
          <w:szCs w:val="24"/>
        </w:rPr>
        <w:t>principalmente en</w:t>
      </w:r>
      <w:r w:rsidR="00C214AB" w:rsidRPr="003A44C3">
        <w:rPr>
          <w:rFonts w:ascii="Times New Roman" w:eastAsia="Calibri" w:hAnsi="Times New Roman" w:cs="Times New Roman"/>
          <w:sz w:val="24"/>
          <w:szCs w:val="24"/>
        </w:rPr>
        <w:t xml:space="preserve"> el área </w:t>
      </w:r>
      <w:r w:rsidR="00411BFA" w:rsidRPr="003A44C3">
        <w:rPr>
          <w:rFonts w:ascii="Times New Roman" w:eastAsia="Calibri" w:hAnsi="Times New Roman" w:cs="Times New Roman"/>
          <w:sz w:val="24"/>
          <w:szCs w:val="24"/>
        </w:rPr>
        <w:t>laboral</w:t>
      </w:r>
      <w:r w:rsidR="002C06E5" w:rsidRPr="003A44C3">
        <w:rPr>
          <w:rFonts w:ascii="Times New Roman" w:eastAsia="Calibri" w:hAnsi="Times New Roman" w:cs="Times New Roman"/>
          <w:sz w:val="24"/>
          <w:szCs w:val="24"/>
        </w:rPr>
        <w:t xml:space="preserve"> y académica.</w:t>
      </w:r>
      <w:r w:rsidR="002E0B74" w:rsidRPr="003A44C3">
        <w:rPr>
          <w:rFonts w:ascii="Times New Roman" w:eastAsia="Calibri" w:hAnsi="Times New Roman" w:cs="Times New Roman"/>
          <w:sz w:val="24"/>
          <w:szCs w:val="24"/>
        </w:rPr>
        <w:t xml:space="preserve"> Es así que los estudios universitarios permiten abrir las puertas hacia el desarrollo </w:t>
      </w:r>
      <w:r w:rsidR="00BC5805" w:rsidRPr="003A44C3">
        <w:rPr>
          <w:rFonts w:ascii="Times New Roman" w:eastAsia="Calibri" w:hAnsi="Times New Roman" w:cs="Times New Roman"/>
          <w:sz w:val="24"/>
          <w:szCs w:val="24"/>
        </w:rPr>
        <w:t xml:space="preserve">integral </w:t>
      </w:r>
      <w:r w:rsidR="00C214AB" w:rsidRPr="003A44C3">
        <w:rPr>
          <w:rFonts w:ascii="Times New Roman" w:eastAsia="Calibri" w:hAnsi="Times New Roman" w:cs="Times New Roman"/>
          <w:sz w:val="24"/>
          <w:szCs w:val="24"/>
        </w:rPr>
        <w:t xml:space="preserve">(Nava, Chávez </w:t>
      </w:r>
      <w:r w:rsidR="004171A8" w:rsidRPr="003A44C3">
        <w:rPr>
          <w:rFonts w:ascii="Times New Roman" w:eastAsia="Calibri" w:hAnsi="Times New Roman" w:cs="Times New Roman"/>
          <w:sz w:val="24"/>
          <w:szCs w:val="24"/>
        </w:rPr>
        <w:t>y</w:t>
      </w:r>
      <w:r w:rsidR="00C214AB" w:rsidRPr="003A44C3">
        <w:rPr>
          <w:rFonts w:ascii="Times New Roman" w:eastAsia="Calibri" w:hAnsi="Times New Roman" w:cs="Times New Roman"/>
          <w:sz w:val="24"/>
          <w:szCs w:val="24"/>
        </w:rPr>
        <w:t xml:space="preserve"> Del toro, 2016)</w:t>
      </w:r>
      <w:r w:rsidR="001A2F36" w:rsidRPr="003A44C3">
        <w:rPr>
          <w:rFonts w:ascii="Times New Roman" w:eastAsia="Calibri" w:hAnsi="Times New Roman" w:cs="Times New Roman"/>
          <w:sz w:val="24"/>
          <w:szCs w:val="24"/>
        </w:rPr>
        <w:t>.</w:t>
      </w:r>
      <w:r w:rsidR="00B3468C" w:rsidRPr="003A44C3">
        <w:rPr>
          <w:rFonts w:ascii="Times New Roman" w:eastAsia="Calibri" w:hAnsi="Times New Roman" w:cs="Times New Roman"/>
          <w:sz w:val="24"/>
          <w:szCs w:val="24"/>
        </w:rPr>
        <w:t xml:space="preserve"> De modo que, es necesario caminar de los procesos situados en la enseñanza a los situados al aprendizaje, por ello la  </w:t>
      </w:r>
      <w:r w:rsidR="00B3468C" w:rsidRPr="003A44C3">
        <w:rPr>
          <w:rFonts w:ascii="Times New Roman" w:hAnsi="Times New Roman" w:cs="Times New Roman"/>
          <w:sz w:val="24"/>
          <w:szCs w:val="24"/>
        </w:rPr>
        <w:t xml:space="preserve">UNESCO (2010) afirma que: </w:t>
      </w:r>
    </w:p>
    <w:p w14:paraId="26B9B629" w14:textId="7D790551" w:rsidR="00B3468C" w:rsidRPr="003A44C3" w:rsidRDefault="00B3468C" w:rsidP="000A0437">
      <w:pPr>
        <w:spacing w:after="0" w:line="360" w:lineRule="auto"/>
        <w:ind w:left="708"/>
        <w:jc w:val="both"/>
        <w:rPr>
          <w:rFonts w:ascii="Times New Roman" w:hAnsi="Times New Roman" w:cs="Times New Roman"/>
          <w:sz w:val="24"/>
          <w:szCs w:val="24"/>
        </w:rPr>
      </w:pPr>
      <w:r w:rsidRPr="003A44C3">
        <w:rPr>
          <w:rFonts w:ascii="Times New Roman" w:hAnsi="Times New Roman" w:cs="Times New Roman"/>
          <w:sz w:val="24"/>
          <w:szCs w:val="24"/>
        </w:rPr>
        <w:t>El aprendizaje y la educación de adultos se sitúan en el centro de un cambio necesario de paradigma hacia el aprendizaje a lo largo de la vida, para todos como un marco coherente y significativo para la provisión y práctica de la educación y la formación</w:t>
      </w:r>
      <w:r w:rsidR="008D61E9" w:rsidRPr="003A44C3">
        <w:rPr>
          <w:rFonts w:ascii="Times New Roman" w:hAnsi="Times New Roman" w:cs="Times New Roman"/>
          <w:sz w:val="24"/>
          <w:szCs w:val="24"/>
        </w:rPr>
        <w:t>.</w:t>
      </w:r>
      <w:r w:rsidRPr="003A44C3">
        <w:rPr>
          <w:rFonts w:ascii="Times New Roman" w:hAnsi="Times New Roman" w:cs="Times New Roman"/>
          <w:sz w:val="24"/>
          <w:szCs w:val="24"/>
        </w:rPr>
        <w:t xml:space="preserve"> (p.14)</w:t>
      </w:r>
    </w:p>
    <w:p w14:paraId="77556A7F" w14:textId="707F73FB" w:rsidR="006711B4" w:rsidRPr="003A44C3" w:rsidRDefault="002C06E5" w:rsidP="000A0437">
      <w:pPr>
        <w:spacing w:after="0" w:line="360" w:lineRule="auto"/>
        <w:jc w:val="both"/>
        <w:rPr>
          <w:rFonts w:ascii="Times New Roman" w:hAnsi="Times New Roman" w:cs="Times New Roman"/>
          <w:sz w:val="24"/>
          <w:szCs w:val="24"/>
        </w:rPr>
      </w:pPr>
      <w:r w:rsidRPr="003A44C3">
        <w:rPr>
          <w:rFonts w:ascii="Times New Roman" w:eastAsia="Calibri" w:hAnsi="Times New Roman" w:cs="Times New Roman"/>
          <w:sz w:val="24"/>
          <w:szCs w:val="24"/>
        </w:rPr>
        <w:t>Dicho de otra manera</w:t>
      </w:r>
      <w:r w:rsidR="003E54E9" w:rsidRPr="003A44C3">
        <w:rPr>
          <w:rFonts w:ascii="Times New Roman" w:eastAsia="Calibri" w:hAnsi="Times New Roman" w:cs="Times New Roman"/>
          <w:sz w:val="24"/>
          <w:szCs w:val="24"/>
        </w:rPr>
        <w:t xml:space="preserve">, el </w:t>
      </w:r>
      <w:r w:rsidR="0025254C" w:rsidRPr="003A44C3">
        <w:rPr>
          <w:rFonts w:ascii="Times New Roman" w:eastAsia="Calibri" w:hAnsi="Times New Roman" w:cs="Times New Roman"/>
          <w:sz w:val="24"/>
          <w:szCs w:val="24"/>
        </w:rPr>
        <w:t>desafío</w:t>
      </w:r>
      <w:r w:rsidR="003E54E9" w:rsidRPr="003A44C3">
        <w:rPr>
          <w:rFonts w:ascii="Times New Roman" w:eastAsia="Calibri" w:hAnsi="Times New Roman" w:cs="Times New Roman"/>
          <w:sz w:val="24"/>
          <w:szCs w:val="24"/>
        </w:rPr>
        <w:t xml:space="preserve"> </w:t>
      </w:r>
      <w:r w:rsidR="00505B93" w:rsidRPr="003A44C3">
        <w:rPr>
          <w:rFonts w:ascii="Times New Roman" w:eastAsia="Calibri" w:hAnsi="Times New Roman" w:cs="Times New Roman"/>
          <w:sz w:val="24"/>
          <w:szCs w:val="24"/>
        </w:rPr>
        <w:t xml:space="preserve">al </w:t>
      </w:r>
      <w:r w:rsidR="003E54E9" w:rsidRPr="003A44C3">
        <w:rPr>
          <w:rFonts w:ascii="Times New Roman" w:eastAsia="Calibri" w:hAnsi="Times New Roman" w:cs="Times New Roman"/>
          <w:sz w:val="24"/>
          <w:szCs w:val="24"/>
        </w:rPr>
        <w:t xml:space="preserve">que se </w:t>
      </w:r>
      <w:r w:rsidR="00505B93" w:rsidRPr="003A44C3">
        <w:rPr>
          <w:rFonts w:ascii="Times New Roman" w:eastAsia="Calibri" w:hAnsi="Times New Roman" w:cs="Times New Roman"/>
          <w:sz w:val="24"/>
          <w:szCs w:val="24"/>
        </w:rPr>
        <w:t>enfrentan</w:t>
      </w:r>
      <w:r w:rsidR="003E54E9" w:rsidRPr="003A44C3">
        <w:rPr>
          <w:rFonts w:ascii="Times New Roman" w:eastAsia="Calibri" w:hAnsi="Times New Roman" w:cs="Times New Roman"/>
          <w:sz w:val="24"/>
          <w:szCs w:val="24"/>
        </w:rPr>
        <w:t xml:space="preserve"> las instituciones </w:t>
      </w:r>
      <w:r w:rsidR="00505B93" w:rsidRPr="003A44C3">
        <w:rPr>
          <w:rFonts w:ascii="Times New Roman" w:eastAsia="Calibri" w:hAnsi="Times New Roman" w:cs="Times New Roman"/>
          <w:sz w:val="24"/>
          <w:szCs w:val="24"/>
        </w:rPr>
        <w:t>educativas para dar respuesta a las necesidades</w:t>
      </w:r>
      <w:r w:rsidR="001C5C24" w:rsidRPr="003A44C3">
        <w:rPr>
          <w:rFonts w:ascii="Times New Roman" w:eastAsia="Calibri" w:hAnsi="Times New Roman" w:cs="Times New Roman"/>
          <w:sz w:val="24"/>
          <w:szCs w:val="24"/>
        </w:rPr>
        <w:t>,</w:t>
      </w:r>
      <w:r w:rsidR="00505B93" w:rsidRPr="003A44C3">
        <w:rPr>
          <w:rFonts w:ascii="Times New Roman" w:eastAsia="Calibri" w:hAnsi="Times New Roman" w:cs="Times New Roman"/>
          <w:sz w:val="24"/>
          <w:szCs w:val="24"/>
        </w:rPr>
        <w:t xml:space="preserve"> implica trabajar </w:t>
      </w:r>
      <w:r w:rsidR="006711B4" w:rsidRPr="003A44C3">
        <w:rPr>
          <w:rFonts w:ascii="Times New Roman" w:eastAsia="Calibri" w:hAnsi="Times New Roman" w:cs="Times New Roman"/>
          <w:sz w:val="24"/>
          <w:szCs w:val="24"/>
        </w:rPr>
        <w:t xml:space="preserve">no solo </w:t>
      </w:r>
      <w:r w:rsidR="00505B93" w:rsidRPr="003A44C3">
        <w:rPr>
          <w:rFonts w:ascii="Times New Roman" w:eastAsia="Calibri" w:hAnsi="Times New Roman" w:cs="Times New Roman"/>
          <w:sz w:val="24"/>
          <w:szCs w:val="24"/>
        </w:rPr>
        <w:t xml:space="preserve">con una </w:t>
      </w:r>
      <w:r w:rsidR="0025254C" w:rsidRPr="003A44C3">
        <w:rPr>
          <w:rFonts w:ascii="Times New Roman" w:eastAsia="Calibri" w:hAnsi="Times New Roman" w:cs="Times New Roman"/>
          <w:sz w:val="24"/>
          <w:szCs w:val="24"/>
        </w:rPr>
        <w:t>variedad</w:t>
      </w:r>
      <w:r w:rsidR="006711B4" w:rsidRPr="003A44C3">
        <w:rPr>
          <w:rFonts w:ascii="Times New Roman" w:eastAsia="Calibri" w:hAnsi="Times New Roman" w:cs="Times New Roman"/>
          <w:sz w:val="24"/>
          <w:szCs w:val="24"/>
        </w:rPr>
        <w:t xml:space="preserve"> de estudiantes </w:t>
      </w:r>
      <w:r w:rsidR="00B43BBD" w:rsidRPr="003A44C3">
        <w:rPr>
          <w:rFonts w:ascii="Times New Roman" w:eastAsia="Calibri" w:hAnsi="Times New Roman" w:cs="Times New Roman"/>
          <w:sz w:val="24"/>
          <w:szCs w:val="24"/>
        </w:rPr>
        <w:t xml:space="preserve">(Chávez </w:t>
      </w:r>
      <w:r w:rsidR="004171A8" w:rsidRPr="003A44C3">
        <w:rPr>
          <w:rFonts w:ascii="Times New Roman" w:eastAsia="Calibri" w:hAnsi="Times New Roman" w:cs="Times New Roman"/>
          <w:sz w:val="24"/>
          <w:szCs w:val="24"/>
        </w:rPr>
        <w:t>y</w:t>
      </w:r>
      <w:r w:rsidR="006711B4" w:rsidRPr="003A44C3">
        <w:rPr>
          <w:rFonts w:ascii="Times New Roman" w:eastAsia="Calibri" w:hAnsi="Times New Roman" w:cs="Times New Roman"/>
          <w:sz w:val="24"/>
          <w:szCs w:val="24"/>
        </w:rPr>
        <w:t xml:space="preserve"> Villalón, 2015</w:t>
      </w:r>
      <w:r w:rsidR="00B43BBD" w:rsidRPr="003A44C3">
        <w:rPr>
          <w:rFonts w:ascii="Times New Roman" w:eastAsia="Calibri" w:hAnsi="Times New Roman" w:cs="Times New Roman"/>
          <w:sz w:val="24"/>
          <w:szCs w:val="24"/>
        </w:rPr>
        <w:t>)</w:t>
      </w:r>
      <w:r w:rsidR="006711B4" w:rsidRPr="003A44C3">
        <w:rPr>
          <w:rFonts w:ascii="Times New Roman" w:eastAsia="Calibri" w:hAnsi="Times New Roman" w:cs="Times New Roman"/>
          <w:sz w:val="24"/>
          <w:szCs w:val="24"/>
        </w:rPr>
        <w:t xml:space="preserve">, sino con estudiantes adultos, los cuales deben ser instruidos como lo son, </w:t>
      </w:r>
      <w:r w:rsidR="005551EF">
        <w:rPr>
          <w:rFonts w:ascii="Times New Roman" w:eastAsia="Calibri" w:hAnsi="Times New Roman" w:cs="Times New Roman"/>
          <w:sz w:val="24"/>
          <w:szCs w:val="24"/>
        </w:rPr>
        <w:t xml:space="preserve">adultos para los cuales </w:t>
      </w:r>
      <w:r w:rsidR="006711B4" w:rsidRPr="003A44C3">
        <w:rPr>
          <w:rFonts w:ascii="Times New Roman" w:eastAsia="Calibri" w:hAnsi="Times New Roman" w:cs="Times New Roman"/>
          <w:sz w:val="24"/>
          <w:szCs w:val="24"/>
        </w:rPr>
        <w:t>es necesario introducir el método de andragogía con el objetivo de mejorar sus procesos de enseñanza y aprendizaje</w:t>
      </w:r>
      <w:r w:rsidR="00F6382F" w:rsidRPr="003A44C3">
        <w:rPr>
          <w:rFonts w:ascii="Times New Roman" w:eastAsia="Calibri" w:hAnsi="Times New Roman" w:cs="Times New Roman"/>
          <w:sz w:val="24"/>
          <w:szCs w:val="24"/>
        </w:rPr>
        <w:t>,</w:t>
      </w:r>
      <w:r w:rsidR="001C5C24" w:rsidRPr="003A44C3">
        <w:rPr>
          <w:rFonts w:ascii="Times New Roman" w:eastAsia="Calibri" w:hAnsi="Times New Roman" w:cs="Times New Roman"/>
          <w:sz w:val="24"/>
          <w:szCs w:val="24"/>
        </w:rPr>
        <w:t xml:space="preserve"> resultando entonces en </w:t>
      </w:r>
      <w:r w:rsidR="00F6382F" w:rsidRPr="003A44C3">
        <w:rPr>
          <w:rFonts w:ascii="Times New Roman" w:eastAsia="Calibri" w:hAnsi="Times New Roman" w:cs="Times New Roman"/>
          <w:sz w:val="24"/>
          <w:szCs w:val="24"/>
        </w:rPr>
        <w:t xml:space="preserve">un gran reto </w:t>
      </w:r>
      <w:r w:rsidR="001C5C24" w:rsidRPr="003A44C3">
        <w:rPr>
          <w:rFonts w:ascii="Times New Roman" w:eastAsia="Calibri" w:hAnsi="Times New Roman" w:cs="Times New Roman"/>
          <w:sz w:val="24"/>
          <w:szCs w:val="24"/>
        </w:rPr>
        <w:t xml:space="preserve">de transformación de </w:t>
      </w:r>
      <w:r w:rsidR="006711B4" w:rsidRPr="003A44C3">
        <w:rPr>
          <w:rFonts w:ascii="Times New Roman" w:eastAsia="Calibri" w:hAnsi="Times New Roman" w:cs="Times New Roman"/>
          <w:sz w:val="24"/>
          <w:szCs w:val="24"/>
        </w:rPr>
        <w:t>la universidad</w:t>
      </w:r>
      <w:r w:rsidR="00F6382F" w:rsidRPr="003A44C3">
        <w:rPr>
          <w:rFonts w:ascii="Times New Roman" w:eastAsia="Calibri" w:hAnsi="Times New Roman" w:cs="Times New Roman"/>
          <w:sz w:val="24"/>
          <w:szCs w:val="24"/>
        </w:rPr>
        <w:t xml:space="preserve"> </w:t>
      </w:r>
      <w:r w:rsidR="006711B4" w:rsidRPr="003A44C3">
        <w:rPr>
          <w:rFonts w:ascii="Times New Roman" w:hAnsi="Times New Roman" w:cs="Times New Roman"/>
          <w:sz w:val="24"/>
          <w:szCs w:val="24"/>
        </w:rPr>
        <w:t>(García</w:t>
      </w:r>
      <w:r w:rsidR="004171A8" w:rsidRPr="003A44C3">
        <w:rPr>
          <w:rFonts w:ascii="Times New Roman" w:hAnsi="Times New Roman" w:cs="Times New Roman"/>
          <w:sz w:val="24"/>
          <w:szCs w:val="24"/>
        </w:rPr>
        <w:t>,</w:t>
      </w:r>
      <w:r w:rsidR="006711B4" w:rsidRPr="003A44C3">
        <w:rPr>
          <w:rFonts w:ascii="Times New Roman" w:hAnsi="Times New Roman" w:cs="Times New Roman"/>
          <w:sz w:val="24"/>
          <w:szCs w:val="24"/>
        </w:rPr>
        <w:t xml:space="preserve"> 2017)</w:t>
      </w:r>
      <w:r w:rsidR="004171A8" w:rsidRPr="003A44C3">
        <w:rPr>
          <w:rFonts w:ascii="Times New Roman" w:hAnsi="Times New Roman" w:cs="Times New Roman"/>
          <w:sz w:val="24"/>
          <w:szCs w:val="24"/>
        </w:rPr>
        <w:t>.</w:t>
      </w:r>
    </w:p>
    <w:p w14:paraId="3AC10AB5" w14:textId="61F902E5" w:rsidR="00E37E20" w:rsidRPr="003A44C3" w:rsidRDefault="001C5C24" w:rsidP="000A0437">
      <w:pPr>
        <w:spacing w:after="0" w:line="360" w:lineRule="auto"/>
        <w:jc w:val="both"/>
        <w:rPr>
          <w:rFonts w:ascii="Times New Roman" w:eastAsia="Calibri" w:hAnsi="Times New Roman" w:cs="Times New Roman"/>
          <w:sz w:val="24"/>
          <w:szCs w:val="24"/>
        </w:rPr>
      </w:pPr>
      <w:r w:rsidRPr="003A44C3">
        <w:rPr>
          <w:rFonts w:ascii="Times New Roman" w:eastAsia="Calibri" w:hAnsi="Times New Roman" w:cs="Times New Roman"/>
          <w:sz w:val="24"/>
          <w:szCs w:val="24"/>
        </w:rPr>
        <w:t>Por un lado, l</w:t>
      </w:r>
      <w:r w:rsidR="00E37E20" w:rsidRPr="003A44C3">
        <w:rPr>
          <w:rFonts w:ascii="Times New Roman" w:eastAsia="Calibri" w:hAnsi="Times New Roman" w:cs="Times New Roman"/>
          <w:sz w:val="24"/>
          <w:szCs w:val="24"/>
        </w:rPr>
        <w:t>a integración de las TIC en los procesos de enseñanza y aprendizaje permit</w:t>
      </w:r>
      <w:r w:rsidR="00A268A3" w:rsidRPr="003A44C3">
        <w:rPr>
          <w:rFonts w:ascii="Times New Roman" w:eastAsia="Calibri" w:hAnsi="Times New Roman" w:cs="Times New Roman"/>
          <w:sz w:val="24"/>
          <w:szCs w:val="24"/>
        </w:rPr>
        <w:t>e</w:t>
      </w:r>
      <w:r w:rsidR="003765C8">
        <w:rPr>
          <w:rFonts w:ascii="Times New Roman" w:eastAsia="Calibri" w:hAnsi="Times New Roman" w:cs="Times New Roman"/>
          <w:sz w:val="24"/>
          <w:szCs w:val="24"/>
        </w:rPr>
        <w:t>n</w:t>
      </w:r>
      <w:r w:rsidR="00A268A3" w:rsidRPr="003A44C3">
        <w:rPr>
          <w:rFonts w:ascii="Times New Roman" w:eastAsia="Calibri" w:hAnsi="Times New Roman" w:cs="Times New Roman"/>
          <w:sz w:val="24"/>
          <w:szCs w:val="24"/>
        </w:rPr>
        <w:t xml:space="preserve"> la adquisición de habilidades </w:t>
      </w:r>
      <w:r w:rsidR="00E37E20" w:rsidRPr="003A44C3">
        <w:rPr>
          <w:rFonts w:ascii="Times New Roman" w:eastAsia="Calibri" w:hAnsi="Times New Roman" w:cs="Times New Roman"/>
          <w:sz w:val="24"/>
          <w:szCs w:val="24"/>
        </w:rPr>
        <w:t>de búsqueda, selección y análisis crítico de la información, solución de problemas, trabajo en equipo, capacidad de autoaprendizaje y la adaptación al cambio e iniciativa.</w:t>
      </w:r>
      <w:r w:rsidRPr="003A44C3">
        <w:rPr>
          <w:rFonts w:ascii="Times New Roman" w:eastAsia="Calibri" w:hAnsi="Times New Roman" w:cs="Times New Roman"/>
          <w:sz w:val="24"/>
          <w:szCs w:val="24"/>
        </w:rPr>
        <w:t xml:space="preserve"> </w:t>
      </w:r>
      <w:r w:rsidR="00E37E20" w:rsidRPr="003A44C3">
        <w:rPr>
          <w:rFonts w:ascii="Times New Roman" w:eastAsia="Calibri" w:hAnsi="Times New Roman" w:cs="Times New Roman"/>
          <w:sz w:val="24"/>
          <w:szCs w:val="24"/>
        </w:rPr>
        <w:t>Aunado a lo anterior</w:t>
      </w:r>
      <w:r w:rsidR="009526F6" w:rsidRPr="003A44C3">
        <w:rPr>
          <w:rFonts w:ascii="Times New Roman" w:eastAsia="Calibri" w:hAnsi="Times New Roman" w:cs="Times New Roman"/>
          <w:sz w:val="24"/>
          <w:szCs w:val="24"/>
        </w:rPr>
        <w:t>,</w:t>
      </w:r>
      <w:r w:rsidR="00E37E20" w:rsidRPr="003A44C3">
        <w:rPr>
          <w:rFonts w:ascii="Times New Roman" w:eastAsia="Calibri" w:hAnsi="Times New Roman" w:cs="Times New Roman"/>
          <w:sz w:val="24"/>
          <w:szCs w:val="24"/>
        </w:rPr>
        <w:t xml:space="preserve"> también incrementa la formación de un aprendizaje permanente y </w:t>
      </w:r>
      <w:r w:rsidR="00E37E20" w:rsidRPr="003A44C3">
        <w:rPr>
          <w:rFonts w:ascii="Times New Roman" w:eastAsia="Calibri" w:hAnsi="Times New Roman" w:cs="Times New Roman"/>
          <w:sz w:val="24"/>
          <w:szCs w:val="24"/>
        </w:rPr>
        <w:lastRenderedPageBreak/>
        <w:t xml:space="preserve">significativo, </w:t>
      </w:r>
      <w:r w:rsidR="009526F6" w:rsidRPr="003A44C3">
        <w:rPr>
          <w:rFonts w:ascii="Times New Roman" w:eastAsia="Calibri" w:hAnsi="Times New Roman" w:cs="Times New Roman"/>
          <w:sz w:val="24"/>
          <w:szCs w:val="24"/>
        </w:rPr>
        <w:t>de ahí que, consiente</w:t>
      </w:r>
      <w:r w:rsidR="00E37E20" w:rsidRPr="003A44C3">
        <w:rPr>
          <w:rFonts w:ascii="Times New Roman" w:eastAsia="Calibri" w:hAnsi="Times New Roman" w:cs="Times New Roman"/>
          <w:sz w:val="24"/>
          <w:szCs w:val="24"/>
        </w:rPr>
        <w:t xml:space="preserve"> la adaptación a entornos</w:t>
      </w:r>
      <w:r w:rsidR="009526F6" w:rsidRPr="003A44C3">
        <w:rPr>
          <w:rFonts w:ascii="Times New Roman" w:eastAsia="Calibri" w:hAnsi="Times New Roman" w:cs="Times New Roman"/>
          <w:sz w:val="24"/>
          <w:szCs w:val="24"/>
        </w:rPr>
        <w:t xml:space="preserve"> nuevos</w:t>
      </w:r>
      <w:r w:rsidR="00E37E20" w:rsidRPr="003A44C3">
        <w:rPr>
          <w:rFonts w:ascii="Times New Roman" w:eastAsia="Calibri" w:hAnsi="Times New Roman" w:cs="Times New Roman"/>
          <w:sz w:val="24"/>
          <w:szCs w:val="24"/>
        </w:rPr>
        <w:t xml:space="preserve"> y la disposición de herramientas para la autoevaluación, autogestión y autoconfianza. </w:t>
      </w:r>
    </w:p>
    <w:p w14:paraId="04364124" w14:textId="7B8E579E" w:rsidR="003A27B9" w:rsidRPr="003A44C3" w:rsidRDefault="00B458E9" w:rsidP="000A0437">
      <w:pPr>
        <w:spacing w:after="0" w:line="360" w:lineRule="auto"/>
        <w:jc w:val="both"/>
        <w:rPr>
          <w:rFonts w:ascii="Times New Roman" w:eastAsia="Calibri" w:hAnsi="Times New Roman" w:cs="Times New Roman"/>
          <w:sz w:val="24"/>
          <w:szCs w:val="24"/>
        </w:rPr>
      </w:pPr>
      <w:r w:rsidRPr="003A44C3">
        <w:rPr>
          <w:rFonts w:ascii="Times New Roman" w:hAnsi="Times New Roman" w:cs="Times New Roman"/>
          <w:sz w:val="24"/>
          <w:szCs w:val="24"/>
        </w:rPr>
        <w:t xml:space="preserve">De esta manera, la incorporación de las </w:t>
      </w:r>
      <w:r w:rsidR="00AC2C0A" w:rsidRPr="003A44C3">
        <w:rPr>
          <w:rFonts w:ascii="Times New Roman" w:hAnsi="Times New Roman" w:cs="Times New Roman"/>
          <w:sz w:val="24"/>
          <w:szCs w:val="24"/>
        </w:rPr>
        <w:t xml:space="preserve">TIC en la educación conlleva a que el estudiante se transforme </w:t>
      </w:r>
      <w:r w:rsidR="001C5C24" w:rsidRPr="003A44C3">
        <w:rPr>
          <w:rFonts w:ascii="Times New Roman" w:hAnsi="Times New Roman" w:cs="Times New Roman"/>
          <w:sz w:val="24"/>
          <w:szCs w:val="24"/>
        </w:rPr>
        <w:t>y abandone su</w:t>
      </w:r>
      <w:r w:rsidR="00AC2C0A" w:rsidRPr="003A44C3">
        <w:rPr>
          <w:rFonts w:ascii="Times New Roman" w:hAnsi="Times New Roman" w:cs="Times New Roman"/>
          <w:sz w:val="24"/>
          <w:szCs w:val="24"/>
        </w:rPr>
        <w:t xml:space="preserve"> papel pasivo, en donde solo acumula conocimientos siendo estos poco </w:t>
      </w:r>
      <w:r w:rsidR="001C5C24" w:rsidRPr="003A44C3">
        <w:rPr>
          <w:rFonts w:ascii="Times New Roman" w:hAnsi="Times New Roman" w:cs="Times New Roman"/>
          <w:sz w:val="24"/>
          <w:szCs w:val="24"/>
        </w:rPr>
        <w:t>significativos, a</w:t>
      </w:r>
      <w:r w:rsidR="00AC2C0A" w:rsidRPr="003A44C3">
        <w:rPr>
          <w:rFonts w:ascii="Times New Roman" w:hAnsi="Times New Roman" w:cs="Times New Roman"/>
          <w:sz w:val="24"/>
          <w:szCs w:val="24"/>
        </w:rPr>
        <w:t xml:space="preserve"> tomar un papel más activo, en donde sea capaz de organizar, seleccionar y utilizar la información de manera responsable. Por tal motivo, el estudiante se ve obligado en aumentar el interés por los contenidos de la materia, mejorando su capacidad para la resolución de problemas</w:t>
      </w:r>
      <w:r w:rsidR="001A2F36" w:rsidRPr="003A44C3">
        <w:rPr>
          <w:rFonts w:ascii="Times New Roman" w:hAnsi="Times New Roman" w:cs="Times New Roman"/>
          <w:sz w:val="24"/>
          <w:szCs w:val="24"/>
        </w:rPr>
        <w:t>;</w:t>
      </w:r>
      <w:r w:rsidR="00AC2C0A" w:rsidRPr="003A44C3">
        <w:rPr>
          <w:rFonts w:ascii="Times New Roman" w:hAnsi="Times New Roman" w:cs="Times New Roman"/>
          <w:sz w:val="24"/>
          <w:szCs w:val="24"/>
        </w:rPr>
        <w:t xml:space="preserve"> debe aprender a re</w:t>
      </w:r>
      <w:r w:rsidR="001A2F36" w:rsidRPr="003A44C3">
        <w:rPr>
          <w:rFonts w:ascii="Times New Roman" w:hAnsi="Times New Roman" w:cs="Times New Roman"/>
          <w:sz w:val="24"/>
          <w:szCs w:val="24"/>
        </w:rPr>
        <w:t>a</w:t>
      </w:r>
      <w:r w:rsidR="00AC2C0A" w:rsidRPr="003A44C3">
        <w:rPr>
          <w:rFonts w:ascii="Times New Roman" w:hAnsi="Times New Roman" w:cs="Times New Roman"/>
          <w:sz w:val="24"/>
          <w:szCs w:val="24"/>
        </w:rPr>
        <w:t>lizar trabajo en</w:t>
      </w:r>
      <w:r w:rsidR="001A2F36" w:rsidRPr="003A44C3">
        <w:rPr>
          <w:rFonts w:ascii="Times New Roman" w:hAnsi="Times New Roman" w:cs="Times New Roman"/>
          <w:sz w:val="24"/>
          <w:szCs w:val="24"/>
        </w:rPr>
        <w:t xml:space="preserve"> grupos; desarrollar la creatividad, la imaginación y la comunicación de ideas propias, adquiriendo confianza en sí mismo</w:t>
      </w:r>
      <w:r w:rsidR="001A2F36" w:rsidRPr="003A44C3">
        <w:rPr>
          <w:rFonts w:ascii="Times New Roman" w:eastAsia="Calibri" w:hAnsi="Times New Roman" w:cs="Times New Roman"/>
          <w:sz w:val="24"/>
          <w:szCs w:val="24"/>
        </w:rPr>
        <w:t xml:space="preserve"> (Chávez </w:t>
      </w:r>
      <w:r w:rsidR="004171A8" w:rsidRPr="003A44C3">
        <w:rPr>
          <w:rFonts w:ascii="Times New Roman" w:eastAsia="Calibri" w:hAnsi="Times New Roman" w:cs="Times New Roman"/>
          <w:sz w:val="24"/>
          <w:szCs w:val="24"/>
        </w:rPr>
        <w:t>y</w:t>
      </w:r>
      <w:r w:rsidR="001A2F36" w:rsidRPr="003A44C3">
        <w:rPr>
          <w:rFonts w:ascii="Times New Roman" w:eastAsia="Calibri" w:hAnsi="Times New Roman" w:cs="Times New Roman"/>
          <w:sz w:val="24"/>
          <w:szCs w:val="24"/>
        </w:rPr>
        <w:t xml:space="preserve"> Villalón, 2015; </w:t>
      </w:r>
      <w:proofErr w:type="spellStart"/>
      <w:r w:rsidR="001A2F36" w:rsidRPr="003A44C3">
        <w:rPr>
          <w:rFonts w:ascii="Times New Roman" w:eastAsia="Calibri" w:hAnsi="Times New Roman" w:cs="Times New Roman"/>
          <w:sz w:val="24"/>
          <w:szCs w:val="24"/>
        </w:rPr>
        <w:t>Tumino</w:t>
      </w:r>
      <w:proofErr w:type="spellEnd"/>
      <w:r w:rsidR="001A2F36" w:rsidRPr="003A44C3">
        <w:rPr>
          <w:rFonts w:ascii="Times New Roman" w:eastAsia="Calibri" w:hAnsi="Times New Roman" w:cs="Times New Roman"/>
          <w:sz w:val="24"/>
          <w:szCs w:val="24"/>
        </w:rPr>
        <w:t xml:space="preserve"> </w:t>
      </w:r>
      <w:r w:rsidR="004171A8" w:rsidRPr="003A44C3">
        <w:rPr>
          <w:rFonts w:ascii="Times New Roman" w:eastAsia="Calibri" w:hAnsi="Times New Roman" w:cs="Times New Roman"/>
          <w:sz w:val="24"/>
          <w:szCs w:val="24"/>
        </w:rPr>
        <w:t>y</w:t>
      </w:r>
      <w:r w:rsidR="001A2F36" w:rsidRPr="003A44C3">
        <w:rPr>
          <w:rFonts w:ascii="Times New Roman" w:eastAsia="Calibri" w:hAnsi="Times New Roman" w:cs="Times New Roman"/>
          <w:sz w:val="24"/>
          <w:szCs w:val="24"/>
        </w:rPr>
        <w:t xml:space="preserve"> </w:t>
      </w:r>
      <w:proofErr w:type="spellStart"/>
      <w:r w:rsidR="001A2F36" w:rsidRPr="003A44C3">
        <w:rPr>
          <w:rFonts w:ascii="Times New Roman" w:eastAsia="Calibri" w:hAnsi="Times New Roman" w:cs="Times New Roman"/>
          <w:sz w:val="24"/>
          <w:szCs w:val="24"/>
        </w:rPr>
        <w:t>Bournissen</w:t>
      </w:r>
      <w:proofErr w:type="spellEnd"/>
      <w:r w:rsidR="001A2F36" w:rsidRPr="003A44C3">
        <w:rPr>
          <w:rFonts w:ascii="Times New Roman" w:eastAsia="Calibri" w:hAnsi="Times New Roman" w:cs="Times New Roman"/>
          <w:sz w:val="24"/>
          <w:szCs w:val="24"/>
        </w:rPr>
        <w:t>, 2016).</w:t>
      </w:r>
    </w:p>
    <w:p w14:paraId="7CC587FF" w14:textId="0528D1FF" w:rsidR="003A27B9" w:rsidRPr="003A44C3" w:rsidRDefault="001C5C24"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Por otro lado, e</w:t>
      </w:r>
      <w:r w:rsidR="003A27B9" w:rsidRPr="003A44C3">
        <w:rPr>
          <w:rFonts w:ascii="Times New Roman" w:hAnsi="Times New Roman" w:cs="Times New Roman"/>
          <w:sz w:val="24"/>
          <w:szCs w:val="24"/>
        </w:rPr>
        <w:t xml:space="preserve">n otra línea </w:t>
      </w:r>
      <w:r w:rsidRPr="003A44C3">
        <w:rPr>
          <w:rFonts w:ascii="Times New Roman" w:hAnsi="Times New Roman" w:cs="Times New Roman"/>
          <w:sz w:val="24"/>
          <w:szCs w:val="24"/>
        </w:rPr>
        <w:t xml:space="preserve">surge el </w:t>
      </w:r>
      <w:r w:rsidR="003A27B9" w:rsidRPr="003A44C3">
        <w:rPr>
          <w:rFonts w:ascii="Times New Roman" w:hAnsi="Times New Roman" w:cs="Times New Roman"/>
          <w:sz w:val="24"/>
          <w:szCs w:val="24"/>
        </w:rPr>
        <w:t xml:space="preserve">e-learning como una solución para los estudiantes </w:t>
      </w:r>
      <w:r w:rsidRPr="003A44C3">
        <w:rPr>
          <w:rFonts w:ascii="Times New Roman" w:hAnsi="Times New Roman" w:cs="Times New Roman"/>
          <w:sz w:val="24"/>
          <w:szCs w:val="24"/>
        </w:rPr>
        <w:t xml:space="preserve">que presentan </w:t>
      </w:r>
      <w:r w:rsidR="00EA7E55" w:rsidRPr="003A44C3">
        <w:rPr>
          <w:rFonts w:ascii="Times New Roman" w:hAnsi="Times New Roman" w:cs="Times New Roman"/>
          <w:sz w:val="24"/>
          <w:szCs w:val="24"/>
        </w:rPr>
        <w:t xml:space="preserve">problemas </w:t>
      </w:r>
      <w:r w:rsidR="00956F2A" w:rsidRPr="003A44C3">
        <w:rPr>
          <w:rFonts w:ascii="Times New Roman" w:hAnsi="Times New Roman" w:cs="Times New Roman"/>
          <w:sz w:val="24"/>
          <w:szCs w:val="24"/>
        </w:rPr>
        <w:t>o rezago educativo</w:t>
      </w:r>
      <w:r w:rsidR="00EA7E55" w:rsidRPr="003A44C3">
        <w:rPr>
          <w:rFonts w:ascii="Times New Roman" w:hAnsi="Times New Roman" w:cs="Times New Roman"/>
          <w:sz w:val="24"/>
          <w:szCs w:val="24"/>
        </w:rPr>
        <w:t xml:space="preserve"> </w:t>
      </w:r>
      <w:r w:rsidR="00337BF2" w:rsidRPr="003A44C3">
        <w:rPr>
          <w:rFonts w:ascii="Times New Roman" w:hAnsi="Times New Roman" w:cs="Times New Roman"/>
          <w:sz w:val="24"/>
          <w:szCs w:val="24"/>
        </w:rPr>
        <w:t>y</w:t>
      </w:r>
      <w:r w:rsidR="00EA7E55" w:rsidRPr="003A44C3">
        <w:rPr>
          <w:rFonts w:ascii="Times New Roman" w:hAnsi="Times New Roman" w:cs="Times New Roman"/>
          <w:sz w:val="24"/>
          <w:szCs w:val="24"/>
        </w:rPr>
        <w:t xml:space="preserve"> como</w:t>
      </w:r>
      <w:r w:rsidR="00337BF2" w:rsidRPr="003A44C3">
        <w:rPr>
          <w:rFonts w:ascii="Times New Roman" w:hAnsi="Times New Roman" w:cs="Times New Roman"/>
          <w:sz w:val="24"/>
          <w:szCs w:val="24"/>
        </w:rPr>
        <w:t xml:space="preserve"> una opción rentable para quienes </w:t>
      </w:r>
      <w:r w:rsidR="003A27B9" w:rsidRPr="003A44C3">
        <w:rPr>
          <w:rFonts w:ascii="Times New Roman" w:hAnsi="Times New Roman" w:cs="Times New Roman"/>
          <w:sz w:val="24"/>
          <w:szCs w:val="24"/>
        </w:rPr>
        <w:t>presentan situaciones de aislamiento geográfico</w:t>
      </w:r>
      <w:r w:rsidR="001449EF" w:rsidRPr="003A44C3">
        <w:rPr>
          <w:rFonts w:ascii="Times New Roman" w:hAnsi="Times New Roman" w:cs="Times New Roman"/>
          <w:sz w:val="24"/>
          <w:szCs w:val="24"/>
        </w:rPr>
        <w:t xml:space="preserve">; </w:t>
      </w:r>
      <w:r w:rsidR="003A27B9" w:rsidRPr="003A44C3">
        <w:rPr>
          <w:rFonts w:ascii="Times New Roman" w:hAnsi="Times New Roman" w:cs="Times New Roman"/>
          <w:sz w:val="24"/>
          <w:szCs w:val="24"/>
        </w:rPr>
        <w:t>ante la necesidad de actualizarse en la sociedad del conocimiento</w:t>
      </w:r>
      <w:r w:rsidR="00DE755B" w:rsidRPr="003A44C3">
        <w:rPr>
          <w:rFonts w:ascii="Times New Roman" w:hAnsi="Times New Roman" w:cs="Times New Roman"/>
          <w:sz w:val="24"/>
          <w:szCs w:val="24"/>
        </w:rPr>
        <w:t xml:space="preserve"> con costos accesibles y </w:t>
      </w:r>
      <w:r w:rsidR="001449EF" w:rsidRPr="003A44C3">
        <w:rPr>
          <w:rFonts w:ascii="Times New Roman" w:hAnsi="Times New Roman" w:cs="Times New Roman"/>
          <w:sz w:val="24"/>
          <w:szCs w:val="24"/>
        </w:rPr>
        <w:t xml:space="preserve">para el ahorro </w:t>
      </w:r>
      <w:r w:rsidR="00EA7E55" w:rsidRPr="003A44C3">
        <w:rPr>
          <w:rFonts w:ascii="Times New Roman" w:hAnsi="Times New Roman" w:cs="Times New Roman"/>
          <w:sz w:val="24"/>
          <w:szCs w:val="24"/>
        </w:rPr>
        <w:t xml:space="preserve">en </w:t>
      </w:r>
      <w:r w:rsidR="001449EF" w:rsidRPr="003A44C3">
        <w:rPr>
          <w:rFonts w:ascii="Times New Roman" w:hAnsi="Times New Roman" w:cs="Times New Roman"/>
          <w:sz w:val="24"/>
          <w:szCs w:val="24"/>
        </w:rPr>
        <w:t>di</w:t>
      </w:r>
      <w:r w:rsidR="003A27B9" w:rsidRPr="003A44C3">
        <w:rPr>
          <w:rFonts w:ascii="Times New Roman" w:hAnsi="Times New Roman" w:cs="Times New Roman"/>
          <w:sz w:val="24"/>
          <w:szCs w:val="24"/>
        </w:rPr>
        <w:t>n</w:t>
      </w:r>
      <w:r w:rsidR="001449EF" w:rsidRPr="003A44C3">
        <w:rPr>
          <w:rFonts w:ascii="Times New Roman" w:hAnsi="Times New Roman" w:cs="Times New Roman"/>
          <w:sz w:val="24"/>
          <w:szCs w:val="24"/>
        </w:rPr>
        <w:t>e</w:t>
      </w:r>
      <w:r w:rsidR="003A27B9" w:rsidRPr="003A44C3">
        <w:rPr>
          <w:rFonts w:ascii="Times New Roman" w:hAnsi="Times New Roman" w:cs="Times New Roman"/>
          <w:sz w:val="24"/>
          <w:szCs w:val="24"/>
        </w:rPr>
        <w:t>ro y tiempo que</w:t>
      </w:r>
      <w:r w:rsidR="00EA7E55" w:rsidRPr="003A44C3">
        <w:rPr>
          <w:rFonts w:ascii="Times New Roman" w:hAnsi="Times New Roman" w:cs="Times New Roman"/>
          <w:sz w:val="24"/>
          <w:szCs w:val="24"/>
        </w:rPr>
        <w:t xml:space="preserve"> se invierte e</w:t>
      </w:r>
      <w:r w:rsidR="003A27B9" w:rsidRPr="003A44C3">
        <w:rPr>
          <w:rFonts w:ascii="Times New Roman" w:hAnsi="Times New Roman" w:cs="Times New Roman"/>
          <w:sz w:val="24"/>
          <w:szCs w:val="24"/>
        </w:rPr>
        <w:t xml:space="preserve">n </w:t>
      </w:r>
      <w:r w:rsidR="00EA7E55" w:rsidRPr="003A44C3">
        <w:rPr>
          <w:rFonts w:ascii="Times New Roman" w:hAnsi="Times New Roman" w:cs="Times New Roman"/>
          <w:sz w:val="24"/>
          <w:szCs w:val="24"/>
        </w:rPr>
        <w:t>trasladar</w:t>
      </w:r>
      <w:r w:rsidR="003A27B9" w:rsidRPr="003A44C3">
        <w:rPr>
          <w:rFonts w:ascii="Times New Roman" w:hAnsi="Times New Roman" w:cs="Times New Roman"/>
          <w:sz w:val="24"/>
          <w:szCs w:val="24"/>
        </w:rPr>
        <w:t>se a la universidad</w:t>
      </w:r>
      <w:r w:rsidR="001449EF" w:rsidRPr="003A44C3">
        <w:rPr>
          <w:rFonts w:ascii="Times New Roman" w:hAnsi="Times New Roman" w:cs="Times New Roman"/>
          <w:sz w:val="24"/>
          <w:szCs w:val="24"/>
        </w:rPr>
        <w:t xml:space="preserve"> (Cabero, 2006; Velázquez,</w:t>
      </w:r>
      <w:r w:rsidR="00337BF2" w:rsidRPr="003A44C3">
        <w:rPr>
          <w:rFonts w:ascii="Times New Roman" w:hAnsi="Times New Roman" w:cs="Times New Roman"/>
          <w:sz w:val="24"/>
          <w:szCs w:val="24"/>
        </w:rPr>
        <w:t xml:space="preserve"> </w:t>
      </w:r>
      <w:r w:rsidR="001449EF" w:rsidRPr="003A44C3">
        <w:rPr>
          <w:rFonts w:ascii="Times New Roman" w:hAnsi="Times New Roman" w:cs="Times New Roman"/>
          <w:sz w:val="24"/>
          <w:szCs w:val="24"/>
        </w:rPr>
        <w:t>201</w:t>
      </w:r>
      <w:r w:rsidR="00B023FA" w:rsidRPr="003A44C3">
        <w:rPr>
          <w:rFonts w:ascii="Times New Roman" w:hAnsi="Times New Roman" w:cs="Times New Roman"/>
          <w:sz w:val="24"/>
          <w:szCs w:val="24"/>
        </w:rPr>
        <w:t>4</w:t>
      </w:r>
      <w:r w:rsidR="00337BF2" w:rsidRPr="003A44C3">
        <w:rPr>
          <w:rFonts w:ascii="Times New Roman" w:hAnsi="Times New Roman" w:cs="Times New Roman"/>
          <w:sz w:val="24"/>
          <w:szCs w:val="24"/>
        </w:rPr>
        <w:t>; Fernández</w:t>
      </w:r>
      <w:r w:rsidR="004171A8" w:rsidRPr="003A44C3">
        <w:rPr>
          <w:rFonts w:ascii="Times New Roman" w:hAnsi="Times New Roman" w:cs="Times New Roman"/>
          <w:sz w:val="24"/>
          <w:szCs w:val="24"/>
        </w:rPr>
        <w:t xml:space="preserve"> y</w:t>
      </w:r>
      <w:r w:rsidR="00337BF2" w:rsidRPr="003A44C3">
        <w:rPr>
          <w:rFonts w:ascii="Times New Roman" w:hAnsi="Times New Roman" w:cs="Times New Roman"/>
          <w:sz w:val="24"/>
          <w:szCs w:val="24"/>
        </w:rPr>
        <w:t xml:space="preserve"> Vallejo</w:t>
      </w:r>
      <w:r w:rsidR="004171A8" w:rsidRPr="003A44C3">
        <w:rPr>
          <w:rFonts w:ascii="Times New Roman" w:hAnsi="Times New Roman" w:cs="Times New Roman"/>
          <w:sz w:val="24"/>
          <w:szCs w:val="24"/>
        </w:rPr>
        <w:t>,</w:t>
      </w:r>
      <w:r w:rsidR="00337BF2" w:rsidRPr="003A44C3">
        <w:rPr>
          <w:rFonts w:ascii="Times New Roman" w:hAnsi="Times New Roman" w:cs="Times New Roman"/>
          <w:sz w:val="24"/>
          <w:szCs w:val="24"/>
        </w:rPr>
        <w:t xml:space="preserve"> 2014</w:t>
      </w:r>
      <w:r w:rsidR="001449EF" w:rsidRPr="003A44C3">
        <w:rPr>
          <w:rFonts w:ascii="Times New Roman" w:hAnsi="Times New Roman" w:cs="Times New Roman"/>
          <w:sz w:val="24"/>
          <w:szCs w:val="24"/>
        </w:rPr>
        <w:t>)</w:t>
      </w:r>
      <w:r w:rsidR="009A7085" w:rsidRPr="003A44C3">
        <w:rPr>
          <w:rFonts w:ascii="Times New Roman" w:hAnsi="Times New Roman" w:cs="Times New Roman"/>
          <w:sz w:val="24"/>
          <w:szCs w:val="24"/>
        </w:rPr>
        <w:t>.</w:t>
      </w:r>
    </w:p>
    <w:p w14:paraId="45B44474" w14:textId="3F9472CA" w:rsidR="00832E0F" w:rsidRPr="003A44C3" w:rsidRDefault="00832E0F"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 xml:space="preserve">Al respecto, </w:t>
      </w:r>
      <w:proofErr w:type="spellStart"/>
      <w:r w:rsidRPr="003A44C3">
        <w:rPr>
          <w:rFonts w:ascii="Times New Roman" w:hAnsi="Times New Roman" w:cs="Times New Roman"/>
          <w:sz w:val="24"/>
          <w:szCs w:val="24"/>
        </w:rPr>
        <w:t>Sangrà</w:t>
      </w:r>
      <w:proofErr w:type="spellEnd"/>
      <w:r w:rsidRPr="003A44C3">
        <w:rPr>
          <w:rFonts w:ascii="Times New Roman" w:hAnsi="Times New Roman" w:cs="Times New Roman"/>
          <w:sz w:val="24"/>
          <w:szCs w:val="24"/>
        </w:rPr>
        <w:t xml:space="preserve">, </w:t>
      </w:r>
      <w:proofErr w:type="spellStart"/>
      <w:r w:rsidRPr="003A44C3">
        <w:rPr>
          <w:rFonts w:ascii="Times New Roman" w:hAnsi="Times New Roman" w:cs="Times New Roman"/>
          <w:sz w:val="24"/>
          <w:szCs w:val="24"/>
        </w:rPr>
        <w:t>Vlachopoulos</w:t>
      </w:r>
      <w:proofErr w:type="spellEnd"/>
      <w:r w:rsidRPr="003A44C3">
        <w:rPr>
          <w:rFonts w:ascii="Times New Roman" w:hAnsi="Times New Roman" w:cs="Times New Roman"/>
          <w:sz w:val="24"/>
          <w:szCs w:val="24"/>
        </w:rPr>
        <w:t>, Cabrera y Bravo (2011) revisan una diversidad de definiciones de e-learn</w:t>
      </w:r>
      <w:r w:rsidR="003765C8">
        <w:rPr>
          <w:rFonts w:ascii="Times New Roman" w:hAnsi="Times New Roman" w:cs="Times New Roman"/>
          <w:sz w:val="24"/>
          <w:szCs w:val="24"/>
        </w:rPr>
        <w:t>ing, y llegan a una definición i</w:t>
      </w:r>
      <w:r w:rsidRPr="003A44C3">
        <w:rPr>
          <w:rFonts w:ascii="Times New Roman" w:hAnsi="Times New Roman" w:cs="Times New Roman"/>
          <w:sz w:val="24"/>
          <w:szCs w:val="24"/>
        </w:rPr>
        <w:t>nclusiva de</w:t>
      </w:r>
      <w:r w:rsidR="001329AD" w:rsidRPr="003A44C3">
        <w:rPr>
          <w:rFonts w:ascii="Times New Roman" w:hAnsi="Times New Roman" w:cs="Times New Roman"/>
          <w:sz w:val="24"/>
          <w:szCs w:val="24"/>
        </w:rPr>
        <w:t>l</w:t>
      </w:r>
      <w:r w:rsidRPr="003A44C3">
        <w:rPr>
          <w:rFonts w:ascii="Times New Roman" w:hAnsi="Times New Roman" w:cs="Times New Roman"/>
          <w:sz w:val="24"/>
          <w:szCs w:val="24"/>
        </w:rPr>
        <w:t xml:space="preserve"> </w:t>
      </w:r>
      <w:r w:rsidR="00A9665F" w:rsidRPr="003A44C3">
        <w:rPr>
          <w:rFonts w:ascii="Times New Roman" w:hAnsi="Times New Roman" w:cs="Times New Roman"/>
          <w:sz w:val="24"/>
          <w:szCs w:val="24"/>
        </w:rPr>
        <w:t>término</w:t>
      </w:r>
      <w:r w:rsidRPr="003A44C3">
        <w:rPr>
          <w:rFonts w:ascii="Times New Roman" w:hAnsi="Times New Roman" w:cs="Times New Roman"/>
          <w:sz w:val="24"/>
          <w:szCs w:val="24"/>
        </w:rPr>
        <w:t xml:space="preserve">: </w:t>
      </w:r>
    </w:p>
    <w:p w14:paraId="091F8095" w14:textId="4872F6F6" w:rsidR="00832E0F" w:rsidRPr="003A44C3" w:rsidRDefault="00832E0F" w:rsidP="000A0437">
      <w:pPr>
        <w:spacing w:after="0" w:line="360" w:lineRule="auto"/>
        <w:ind w:left="708"/>
        <w:jc w:val="both"/>
        <w:rPr>
          <w:rFonts w:ascii="Times New Roman" w:hAnsi="Times New Roman" w:cs="Times New Roman"/>
          <w:b/>
          <w:sz w:val="24"/>
          <w:szCs w:val="24"/>
        </w:rPr>
      </w:pPr>
      <w:r w:rsidRPr="003A44C3">
        <w:rPr>
          <w:rFonts w:ascii="Times New Roman" w:hAnsi="Times New Roman" w:cs="Times New Roman"/>
          <w:sz w:val="24"/>
          <w:szCs w:val="24"/>
        </w:rPr>
        <w:t>Modalidad de enseñanza y aprendizaje que puede representar todo o una parte del modelo educativo en el que se aplica, que explota los medios y dispositivos electrónicos para facilitar el acceso, la evolución y la mejora de la calidad de la educación y la formación</w:t>
      </w:r>
      <w:r w:rsidR="008D61E9" w:rsidRPr="003A44C3">
        <w:rPr>
          <w:rFonts w:ascii="Times New Roman" w:hAnsi="Times New Roman" w:cs="Times New Roman"/>
          <w:sz w:val="24"/>
          <w:szCs w:val="24"/>
        </w:rPr>
        <w:t>.</w:t>
      </w:r>
      <w:r w:rsidR="00D0264F" w:rsidRPr="003A44C3">
        <w:rPr>
          <w:rFonts w:ascii="Times New Roman" w:hAnsi="Times New Roman" w:cs="Times New Roman"/>
          <w:sz w:val="24"/>
          <w:szCs w:val="24"/>
        </w:rPr>
        <w:t xml:space="preserve"> </w:t>
      </w:r>
      <w:r w:rsidR="001329AD" w:rsidRPr="003A44C3">
        <w:rPr>
          <w:rFonts w:ascii="Times New Roman" w:hAnsi="Times New Roman" w:cs="Times New Roman"/>
          <w:sz w:val="24"/>
          <w:szCs w:val="24"/>
        </w:rPr>
        <w:t>(</w:t>
      </w:r>
      <w:r w:rsidRPr="003A44C3">
        <w:rPr>
          <w:rFonts w:ascii="Times New Roman" w:hAnsi="Times New Roman" w:cs="Times New Roman"/>
          <w:sz w:val="24"/>
          <w:szCs w:val="24"/>
        </w:rPr>
        <w:t>p.35</w:t>
      </w:r>
      <w:r w:rsidR="001329AD" w:rsidRPr="003A44C3">
        <w:rPr>
          <w:rFonts w:ascii="Times New Roman" w:hAnsi="Times New Roman" w:cs="Times New Roman"/>
          <w:sz w:val="24"/>
          <w:szCs w:val="24"/>
        </w:rPr>
        <w:t>)</w:t>
      </w:r>
    </w:p>
    <w:p w14:paraId="51C735B4" w14:textId="497BC4CE" w:rsidR="001F0FC2" w:rsidRPr="003A44C3" w:rsidRDefault="001329AD"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Del mismo modo, la</w:t>
      </w:r>
      <w:r w:rsidR="00BE5315" w:rsidRPr="003A44C3">
        <w:rPr>
          <w:rFonts w:ascii="Times New Roman" w:hAnsi="Times New Roman" w:cs="Times New Roman"/>
          <w:sz w:val="24"/>
          <w:szCs w:val="24"/>
        </w:rPr>
        <w:t xml:space="preserve"> educación en línea</w:t>
      </w:r>
      <w:r w:rsidR="007212A4" w:rsidRPr="003A44C3">
        <w:rPr>
          <w:rFonts w:ascii="Times New Roman" w:hAnsi="Times New Roman" w:cs="Times New Roman"/>
          <w:sz w:val="24"/>
          <w:szCs w:val="24"/>
        </w:rPr>
        <w:t xml:space="preserve"> es considerada una modalidad de aprendizaje en la que se acoplan variables</w:t>
      </w:r>
      <w:r w:rsidRPr="003A44C3">
        <w:rPr>
          <w:rFonts w:ascii="Times New Roman" w:hAnsi="Times New Roman" w:cs="Times New Roman"/>
          <w:sz w:val="24"/>
          <w:szCs w:val="24"/>
        </w:rPr>
        <w:t>:</w:t>
      </w:r>
      <w:r w:rsidR="007212A4" w:rsidRPr="003A44C3">
        <w:rPr>
          <w:rFonts w:ascii="Times New Roman" w:hAnsi="Times New Roman" w:cs="Times New Roman"/>
          <w:sz w:val="24"/>
          <w:szCs w:val="24"/>
        </w:rPr>
        <w:t xml:space="preserve"> de contenidos y actividades</w:t>
      </w:r>
      <w:r w:rsidR="00E42BA8" w:rsidRPr="003A44C3">
        <w:rPr>
          <w:rFonts w:ascii="Times New Roman" w:hAnsi="Times New Roman" w:cs="Times New Roman"/>
          <w:sz w:val="24"/>
          <w:szCs w:val="24"/>
        </w:rPr>
        <w:t xml:space="preserve"> de aprendizaje</w:t>
      </w:r>
      <w:r w:rsidR="007212A4" w:rsidRPr="003A44C3">
        <w:rPr>
          <w:rFonts w:ascii="Times New Roman" w:hAnsi="Times New Roman" w:cs="Times New Roman"/>
          <w:sz w:val="24"/>
          <w:szCs w:val="24"/>
        </w:rPr>
        <w:t>; de interacción y comunicación entre los actores que participan en el proceso y la plataforma tecnológica que se emplea, esto a través de dispositivos tecnológicos conectados a internet (Fernández</w:t>
      </w:r>
      <w:r w:rsidR="004171A8" w:rsidRPr="003A44C3">
        <w:rPr>
          <w:rFonts w:ascii="Times New Roman" w:hAnsi="Times New Roman" w:cs="Times New Roman"/>
          <w:sz w:val="24"/>
          <w:szCs w:val="24"/>
        </w:rPr>
        <w:t xml:space="preserve"> y</w:t>
      </w:r>
      <w:r w:rsidR="007212A4" w:rsidRPr="003A44C3">
        <w:rPr>
          <w:rFonts w:ascii="Times New Roman" w:hAnsi="Times New Roman" w:cs="Times New Roman"/>
          <w:sz w:val="24"/>
          <w:szCs w:val="24"/>
        </w:rPr>
        <w:t xml:space="preserve"> Vallejo, 2014)</w:t>
      </w:r>
      <w:r w:rsidRPr="003A44C3">
        <w:rPr>
          <w:rFonts w:ascii="Times New Roman" w:hAnsi="Times New Roman" w:cs="Times New Roman"/>
          <w:sz w:val="24"/>
          <w:szCs w:val="24"/>
        </w:rPr>
        <w:t xml:space="preserve">. </w:t>
      </w:r>
      <w:r w:rsidR="001F0FC2" w:rsidRPr="003A44C3">
        <w:rPr>
          <w:rFonts w:ascii="Times New Roman" w:hAnsi="Times New Roman" w:cs="Times New Roman"/>
          <w:sz w:val="24"/>
          <w:szCs w:val="24"/>
        </w:rPr>
        <w:t>Esta modalidad de</w:t>
      </w:r>
      <w:r w:rsidR="00A47849" w:rsidRPr="003A44C3">
        <w:rPr>
          <w:rFonts w:ascii="Times New Roman" w:hAnsi="Times New Roman" w:cs="Times New Roman"/>
          <w:sz w:val="24"/>
          <w:szCs w:val="24"/>
        </w:rPr>
        <w:t xml:space="preserve"> estudio</w:t>
      </w:r>
      <w:r w:rsidRPr="003A44C3">
        <w:rPr>
          <w:rFonts w:ascii="Times New Roman" w:hAnsi="Times New Roman" w:cs="Times New Roman"/>
          <w:sz w:val="24"/>
          <w:szCs w:val="24"/>
        </w:rPr>
        <w:t xml:space="preserve"> que</w:t>
      </w:r>
      <w:r w:rsidR="00A47849" w:rsidRPr="003A44C3">
        <w:rPr>
          <w:rFonts w:ascii="Times New Roman" w:hAnsi="Times New Roman" w:cs="Times New Roman"/>
          <w:sz w:val="24"/>
          <w:szCs w:val="24"/>
        </w:rPr>
        <w:t xml:space="preserve"> brinda </w:t>
      </w:r>
      <w:r w:rsidR="00956F2A" w:rsidRPr="003A44C3">
        <w:rPr>
          <w:rFonts w:ascii="Times New Roman" w:hAnsi="Times New Roman" w:cs="Times New Roman"/>
          <w:sz w:val="24"/>
          <w:szCs w:val="24"/>
        </w:rPr>
        <w:t>crecimiento</w:t>
      </w:r>
      <w:r w:rsidR="00A47849" w:rsidRPr="003A44C3">
        <w:rPr>
          <w:rFonts w:ascii="Times New Roman" w:hAnsi="Times New Roman" w:cs="Times New Roman"/>
          <w:sz w:val="24"/>
          <w:szCs w:val="24"/>
        </w:rPr>
        <w:t xml:space="preserve"> a la población,</w:t>
      </w:r>
      <w:r w:rsidR="001F0FC2" w:rsidRPr="003A44C3">
        <w:rPr>
          <w:rFonts w:ascii="Times New Roman" w:hAnsi="Times New Roman" w:cs="Times New Roman"/>
          <w:sz w:val="24"/>
          <w:szCs w:val="24"/>
        </w:rPr>
        <w:t xml:space="preserve"> ha venido a </w:t>
      </w:r>
      <w:r w:rsidR="00FC502A" w:rsidRPr="003A44C3">
        <w:rPr>
          <w:rFonts w:ascii="Times New Roman" w:hAnsi="Times New Roman" w:cs="Times New Roman"/>
          <w:sz w:val="24"/>
          <w:szCs w:val="24"/>
        </w:rPr>
        <w:t>suavizar</w:t>
      </w:r>
      <w:r w:rsidR="001F0FC2" w:rsidRPr="003A44C3">
        <w:rPr>
          <w:rFonts w:ascii="Times New Roman" w:hAnsi="Times New Roman" w:cs="Times New Roman"/>
          <w:sz w:val="24"/>
          <w:szCs w:val="24"/>
        </w:rPr>
        <w:t xml:space="preserve"> las </w:t>
      </w:r>
      <w:r w:rsidR="00FC502A" w:rsidRPr="003A44C3">
        <w:rPr>
          <w:rFonts w:ascii="Times New Roman" w:hAnsi="Times New Roman" w:cs="Times New Roman"/>
          <w:sz w:val="24"/>
          <w:szCs w:val="24"/>
        </w:rPr>
        <w:t xml:space="preserve">oportunidades </w:t>
      </w:r>
      <w:r w:rsidR="001F0FC2" w:rsidRPr="003A44C3">
        <w:rPr>
          <w:rFonts w:ascii="Times New Roman" w:hAnsi="Times New Roman" w:cs="Times New Roman"/>
          <w:sz w:val="24"/>
          <w:szCs w:val="24"/>
        </w:rPr>
        <w:t xml:space="preserve">de acceso a la </w:t>
      </w:r>
      <w:r w:rsidR="00FC502A" w:rsidRPr="003A44C3">
        <w:rPr>
          <w:rFonts w:ascii="Times New Roman" w:hAnsi="Times New Roman" w:cs="Times New Roman"/>
          <w:sz w:val="24"/>
          <w:szCs w:val="24"/>
        </w:rPr>
        <w:t xml:space="preserve">educación e instrucción de contenidos, puesto que </w:t>
      </w:r>
      <w:r w:rsidR="00A47849" w:rsidRPr="003A44C3">
        <w:rPr>
          <w:rFonts w:ascii="Times New Roman" w:hAnsi="Times New Roman" w:cs="Times New Roman"/>
          <w:sz w:val="24"/>
          <w:szCs w:val="24"/>
        </w:rPr>
        <w:t>permit</w:t>
      </w:r>
      <w:r w:rsidR="00FC502A" w:rsidRPr="003A44C3">
        <w:rPr>
          <w:rFonts w:ascii="Times New Roman" w:hAnsi="Times New Roman" w:cs="Times New Roman"/>
          <w:sz w:val="24"/>
          <w:szCs w:val="24"/>
        </w:rPr>
        <w:t>e</w:t>
      </w:r>
      <w:r w:rsidR="00A47849" w:rsidRPr="003A44C3">
        <w:rPr>
          <w:rFonts w:ascii="Times New Roman" w:hAnsi="Times New Roman" w:cs="Times New Roman"/>
          <w:sz w:val="24"/>
          <w:szCs w:val="24"/>
        </w:rPr>
        <w:t xml:space="preserve"> llegar a </w:t>
      </w:r>
      <w:r w:rsidR="00ED10CB" w:rsidRPr="003A44C3">
        <w:rPr>
          <w:rFonts w:ascii="Times New Roman" w:hAnsi="Times New Roman" w:cs="Times New Roman"/>
          <w:sz w:val="24"/>
          <w:szCs w:val="24"/>
        </w:rPr>
        <w:t>más fragmentos sociales,</w:t>
      </w:r>
      <w:r w:rsidR="00FC502A" w:rsidRPr="003A44C3">
        <w:rPr>
          <w:rFonts w:ascii="Times New Roman" w:hAnsi="Times New Roman" w:cs="Times New Roman"/>
          <w:sz w:val="24"/>
          <w:szCs w:val="24"/>
        </w:rPr>
        <w:t xml:space="preserve"> </w:t>
      </w:r>
      <w:r w:rsidR="00ED10CB" w:rsidRPr="003A44C3">
        <w:rPr>
          <w:rFonts w:ascii="Times New Roman" w:hAnsi="Times New Roman" w:cs="Times New Roman"/>
          <w:sz w:val="24"/>
          <w:szCs w:val="24"/>
        </w:rPr>
        <w:t xml:space="preserve">dando </w:t>
      </w:r>
      <w:r w:rsidR="003765C8">
        <w:rPr>
          <w:rFonts w:ascii="Times New Roman" w:hAnsi="Times New Roman" w:cs="Times New Roman"/>
          <w:sz w:val="24"/>
          <w:szCs w:val="24"/>
        </w:rPr>
        <w:t xml:space="preserve">oportunidad </w:t>
      </w:r>
      <w:r w:rsidR="00ED10CB" w:rsidRPr="003A44C3">
        <w:rPr>
          <w:rFonts w:ascii="Times New Roman" w:hAnsi="Times New Roman" w:cs="Times New Roman"/>
          <w:sz w:val="24"/>
          <w:szCs w:val="24"/>
        </w:rPr>
        <w:t xml:space="preserve">de que las personas con dificultades de </w:t>
      </w:r>
      <w:r w:rsidR="00FC502A" w:rsidRPr="003A44C3">
        <w:rPr>
          <w:rFonts w:ascii="Times New Roman" w:hAnsi="Times New Roman" w:cs="Times New Roman"/>
          <w:sz w:val="24"/>
          <w:szCs w:val="24"/>
        </w:rPr>
        <w:t>distancia y tiempo</w:t>
      </w:r>
      <w:r w:rsidR="00A47849" w:rsidRPr="003A44C3">
        <w:rPr>
          <w:rFonts w:ascii="Times New Roman" w:hAnsi="Times New Roman" w:cs="Times New Roman"/>
          <w:sz w:val="24"/>
          <w:szCs w:val="24"/>
        </w:rPr>
        <w:t>,</w:t>
      </w:r>
      <w:r w:rsidR="00ED10CB" w:rsidRPr="003A44C3">
        <w:rPr>
          <w:rFonts w:ascii="Times New Roman" w:hAnsi="Times New Roman" w:cs="Times New Roman"/>
          <w:sz w:val="24"/>
          <w:szCs w:val="24"/>
        </w:rPr>
        <w:t xml:space="preserve"> puedan tener la posibilidad de estudiar pese a su contexto, </w:t>
      </w:r>
      <w:r w:rsidR="00A47849" w:rsidRPr="003A44C3">
        <w:rPr>
          <w:rFonts w:ascii="Times New Roman" w:hAnsi="Times New Roman" w:cs="Times New Roman"/>
          <w:sz w:val="24"/>
          <w:szCs w:val="24"/>
        </w:rPr>
        <w:t xml:space="preserve">es así que, </w:t>
      </w:r>
      <w:r w:rsidR="00ED10CB" w:rsidRPr="003A44C3">
        <w:rPr>
          <w:rFonts w:ascii="Times New Roman" w:hAnsi="Times New Roman" w:cs="Times New Roman"/>
          <w:sz w:val="24"/>
          <w:szCs w:val="24"/>
        </w:rPr>
        <w:t xml:space="preserve">paralelamente </w:t>
      </w:r>
      <w:r w:rsidR="003765C8">
        <w:rPr>
          <w:rFonts w:ascii="Times New Roman" w:hAnsi="Times New Roman" w:cs="Times New Roman"/>
          <w:sz w:val="24"/>
          <w:szCs w:val="24"/>
        </w:rPr>
        <w:t xml:space="preserve">se </w:t>
      </w:r>
      <w:r w:rsidR="003765C8" w:rsidRPr="003A44C3">
        <w:rPr>
          <w:rFonts w:ascii="Times New Roman" w:hAnsi="Times New Roman" w:cs="Times New Roman"/>
          <w:sz w:val="24"/>
          <w:szCs w:val="24"/>
        </w:rPr>
        <w:t>ha</w:t>
      </w:r>
      <w:r w:rsidR="00ED10CB" w:rsidRPr="003A44C3">
        <w:rPr>
          <w:rFonts w:ascii="Times New Roman" w:hAnsi="Times New Roman" w:cs="Times New Roman"/>
          <w:sz w:val="24"/>
          <w:szCs w:val="24"/>
        </w:rPr>
        <w:t xml:space="preserve"> </w:t>
      </w:r>
      <w:r w:rsidR="003765C8">
        <w:rPr>
          <w:rFonts w:ascii="Times New Roman" w:hAnsi="Times New Roman" w:cs="Times New Roman"/>
          <w:sz w:val="24"/>
          <w:szCs w:val="24"/>
        </w:rPr>
        <w:t xml:space="preserve">visto </w:t>
      </w:r>
      <w:r w:rsidR="00ED10CB" w:rsidRPr="003A44C3">
        <w:rPr>
          <w:rFonts w:ascii="Times New Roman" w:hAnsi="Times New Roman" w:cs="Times New Roman"/>
          <w:sz w:val="24"/>
          <w:szCs w:val="24"/>
        </w:rPr>
        <w:t xml:space="preserve">beneficiado </w:t>
      </w:r>
      <w:r w:rsidR="00FC502A" w:rsidRPr="003A44C3">
        <w:rPr>
          <w:rFonts w:ascii="Times New Roman" w:hAnsi="Times New Roman" w:cs="Times New Roman"/>
          <w:sz w:val="24"/>
          <w:szCs w:val="24"/>
        </w:rPr>
        <w:t xml:space="preserve">el concepto </w:t>
      </w:r>
      <w:r w:rsidR="00ED10CB" w:rsidRPr="003A44C3">
        <w:rPr>
          <w:rFonts w:ascii="Times New Roman" w:hAnsi="Times New Roman" w:cs="Times New Roman"/>
          <w:sz w:val="24"/>
          <w:szCs w:val="24"/>
        </w:rPr>
        <w:t>del aprendizaje a lo largo de la vida (</w:t>
      </w:r>
      <w:proofErr w:type="spellStart"/>
      <w:r w:rsidR="00ED10CB" w:rsidRPr="003A44C3">
        <w:rPr>
          <w:rFonts w:ascii="Times New Roman" w:hAnsi="Times New Roman" w:cs="Times New Roman"/>
          <w:sz w:val="24"/>
          <w:szCs w:val="24"/>
        </w:rPr>
        <w:t>Farcas</w:t>
      </w:r>
      <w:proofErr w:type="spellEnd"/>
      <w:r w:rsidR="00ED10CB" w:rsidRPr="003A44C3">
        <w:rPr>
          <w:rFonts w:ascii="Times New Roman" w:hAnsi="Times New Roman" w:cs="Times New Roman"/>
          <w:sz w:val="24"/>
          <w:szCs w:val="24"/>
        </w:rPr>
        <w:t>, 2010).</w:t>
      </w:r>
    </w:p>
    <w:p w14:paraId="021ABFE2" w14:textId="3E6C4668" w:rsidR="006A4B40" w:rsidRPr="003A44C3" w:rsidRDefault="00A86F0D"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Cabe mencionar que las universidades tanto públicas como privadas</w:t>
      </w:r>
      <w:r w:rsidR="00B20C42" w:rsidRPr="003A44C3">
        <w:rPr>
          <w:rFonts w:ascii="Times New Roman" w:hAnsi="Times New Roman" w:cs="Times New Roman"/>
          <w:sz w:val="24"/>
          <w:szCs w:val="24"/>
        </w:rPr>
        <w:t>, han tenido que implementar nuevos modelos en el que consideran al docente responsable de diseñar entornos favorables para el aprendizaje de los estudiantes, y con ello</w:t>
      </w:r>
      <w:r w:rsidR="001329AD" w:rsidRPr="003A44C3">
        <w:rPr>
          <w:rFonts w:ascii="Times New Roman" w:hAnsi="Times New Roman" w:cs="Times New Roman"/>
          <w:sz w:val="24"/>
          <w:szCs w:val="24"/>
        </w:rPr>
        <w:t xml:space="preserve">, ha producido pensamientos en relación a que </w:t>
      </w:r>
      <w:r w:rsidR="00B20C42" w:rsidRPr="003A44C3">
        <w:rPr>
          <w:rFonts w:ascii="Times New Roman" w:hAnsi="Times New Roman" w:cs="Times New Roman"/>
          <w:sz w:val="24"/>
          <w:szCs w:val="24"/>
        </w:rPr>
        <w:t xml:space="preserve">la tecnología es un factor mediador clave en la adquisición del conocimiento y que favorece la </w:t>
      </w:r>
      <w:r w:rsidR="00B20C42" w:rsidRPr="003A44C3">
        <w:rPr>
          <w:rFonts w:ascii="Times New Roman" w:hAnsi="Times New Roman" w:cs="Times New Roman"/>
          <w:sz w:val="24"/>
          <w:szCs w:val="24"/>
        </w:rPr>
        <w:lastRenderedPageBreak/>
        <w:t>interacción social (Castellanos, Sánchez y Calder</w:t>
      </w:r>
      <w:r w:rsidR="00B023FA" w:rsidRPr="003A44C3">
        <w:rPr>
          <w:rFonts w:ascii="Times New Roman" w:hAnsi="Times New Roman" w:cs="Times New Roman"/>
          <w:sz w:val="24"/>
          <w:szCs w:val="24"/>
        </w:rPr>
        <w:t>o</w:t>
      </w:r>
      <w:r w:rsidR="00B20C42" w:rsidRPr="003A44C3">
        <w:rPr>
          <w:rFonts w:ascii="Times New Roman" w:hAnsi="Times New Roman" w:cs="Times New Roman"/>
          <w:sz w:val="24"/>
          <w:szCs w:val="24"/>
        </w:rPr>
        <w:t>, 2017)</w:t>
      </w:r>
      <w:r w:rsidR="00F86A5C" w:rsidRPr="003A44C3">
        <w:rPr>
          <w:rFonts w:ascii="Times New Roman" w:hAnsi="Times New Roman" w:cs="Times New Roman"/>
          <w:sz w:val="24"/>
          <w:szCs w:val="24"/>
        </w:rPr>
        <w:t xml:space="preserve">. Estos cambios confirman que bajo una economía globalizada y apoyada en el conocimiento,  la educación superior resulta relevante para el avance económico </w:t>
      </w:r>
      <w:r w:rsidR="006A4B40" w:rsidRPr="003A44C3">
        <w:rPr>
          <w:rFonts w:ascii="Times New Roman" w:hAnsi="Times New Roman" w:cs="Times New Roman"/>
          <w:sz w:val="24"/>
          <w:szCs w:val="24"/>
        </w:rPr>
        <w:t>y social (</w:t>
      </w:r>
      <w:proofErr w:type="spellStart"/>
      <w:r w:rsidR="006A4B40" w:rsidRPr="003A44C3">
        <w:rPr>
          <w:rFonts w:ascii="Times New Roman" w:hAnsi="Times New Roman" w:cs="Times New Roman"/>
          <w:sz w:val="24"/>
          <w:szCs w:val="24"/>
        </w:rPr>
        <w:t>Pezzini</w:t>
      </w:r>
      <w:proofErr w:type="spellEnd"/>
      <w:r w:rsidR="006912D1" w:rsidRPr="003A44C3">
        <w:rPr>
          <w:rFonts w:ascii="Times New Roman" w:hAnsi="Times New Roman" w:cs="Times New Roman"/>
          <w:sz w:val="24"/>
          <w:szCs w:val="24"/>
        </w:rPr>
        <w:t>, 2014</w:t>
      </w:r>
      <w:r w:rsidR="006A4B40" w:rsidRPr="003A44C3">
        <w:rPr>
          <w:rFonts w:ascii="Times New Roman" w:hAnsi="Times New Roman" w:cs="Times New Roman"/>
          <w:sz w:val="24"/>
          <w:szCs w:val="24"/>
        </w:rPr>
        <w:t>).</w:t>
      </w:r>
    </w:p>
    <w:p w14:paraId="20564843" w14:textId="291EEF8F" w:rsidR="008D61E9" w:rsidRPr="003A44C3" w:rsidRDefault="008D61E9"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De acuerdo con</w:t>
      </w:r>
      <w:r w:rsidR="00B023FA" w:rsidRPr="003A44C3">
        <w:rPr>
          <w:rFonts w:ascii="Times New Roman" w:hAnsi="Times New Roman" w:cs="Times New Roman"/>
          <w:sz w:val="24"/>
          <w:szCs w:val="24"/>
        </w:rPr>
        <w:t xml:space="preserve"> </w:t>
      </w:r>
      <w:r w:rsidR="009A7085" w:rsidRPr="003A44C3">
        <w:rPr>
          <w:rFonts w:ascii="Times New Roman" w:hAnsi="Times New Roman" w:cs="Times New Roman"/>
          <w:sz w:val="24"/>
          <w:szCs w:val="24"/>
        </w:rPr>
        <w:t xml:space="preserve">Fernández y Vallejo (2014) la educación en línea </w:t>
      </w:r>
      <w:r w:rsidR="007B1FE1" w:rsidRPr="003A44C3">
        <w:rPr>
          <w:rFonts w:ascii="Times New Roman" w:hAnsi="Times New Roman" w:cs="Times New Roman"/>
          <w:sz w:val="24"/>
          <w:szCs w:val="24"/>
        </w:rPr>
        <w:t xml:space="preserve">es una opción </w:t>
      </w:r>
      <w:r w:rsidR="00117BEA" w:rsidRPr="003A44C3">
        <w:rPr>
          <w:rFonts w:ascii="Times New Roman" w:hAnsi="Times New Roman" w:cs="Times New Roman"/>
          <w:sz w:val="24"/>
          <w:szCs w:val="24"/>
        </w:rPr>
        <w:t xml:space="preserve">distinta a la educación presencial, por lo que </w:t>
      </w:r>
      <w:r w:rsidR="009A7085" w:rsidRPr="003A44C3">
        <w:rPr>
          <w:rFonts w:ascii="Times New Roman" w:hAnsi="Times New Roman" w:cs="Times New Roman"/>
          <w:sz w:val="24"/>
          <w:szCs w:val="24"/>
        </w:rPr>
        <w:t xml:space="preserve">no debe ser tomada como </w:t>
      </w:r>
      <w:r w:rsidR="00664282" w:rsidRPr="003A44C3">
        <w:rPr>
          <w:rFonts w:ascii="Times New Roman" w:hAnsi="Times New Roman" w:cs="Times New Roman"/>
          <w:sz w:val="24"/>
          <w:szCs w:val="24"/>
        </w:rPr>
        <w:t xml:space="preserve">remedial, </w:t>
      </w:r>
      <w:r w:rsidR="00117BEA" w:rsidRPr="003A44C3">
        <w:rPr>
          <w:rFonts w:ascii="Times New Roman" w:hAnsi="Times New Roman" w:cs="Times New Roman"/>
          <w:sz w:val="24"/>
          <w:szCs w:val="24"/>
        </w:rPr>
        <w:t>esto debido a que sus procesos de enseñanza y aprendizaje son distintos.</w:t>
      </w:r>
      <w:r w:rsidR="00A4020D" w:rsidRPr="003A44C3">
        <w:rPr>
          <w:rFonts w:ascii="Times New Roman" w:hAnsi="Times New Roman" w:cs="Times New Roman"/>
          <w:sz w:val="24"/>
          <w:szCs w:val="24"/>
        </w:rPr>
        <w:t xml:space="preserve"> Por el hecho de que la virtualidad de la educación no es para todas las personas que </w:t>
      </w:r>
      <w:r w:rsidR="00701B26" w:rsidRPr="003A44C3">
        <w:rPr>
          <w:rFonts w:ascii="Times New Roman" w:hAnsi="Times New Roman" w:cs="Times New Roman"/>
          <w:sz w:val="24"/>
          <w:szCs w:val="24"/>
        </w:rPr>
        <w:t>aspiran incursionar en est</w:t>
      </w:r>
      <w:r w:rsidR="00664282" w:rsidRPr="003A44C3">
        <w:rPr>
          <w:rFonts w:ascii="Times New Roman" w:hAnsi="Times New Roman" w:cs="Times New Roman"/>
          <w:sz w:val="24"/>
          <w:szCs w:val="24"/>
        </w:rPr>
        <w:t xml:space="preserve">a modalidad, debido a que no todos </w:t>
      </w:r>
      <w:r w:rsidR="00701B26" w:rsidRPr="003A44C3">
        <w:rPr>
          <w:rFonts w:ascii="Times New Roman" w:hAnsi="Times New Roman" w:cs="Times New Roman"/>
          <w:sz w:val="24"/>
          <w:szCs w:val="24"/>
        </w:rPr>
        <w:t xml:space="preserve">pueden realizar satisfactoriamente el proceso de </w:t>
      </w:r>
      <w:r w:rsidR="00664282" w:rsidRPr="003A44C3">
        <w:rPr>
          <w:rFonts w:ascii="Times New Roman" w:hAnsi="Times New Roman" w:cs="Times New Roman"/>
          <w:sz w:val="24"/>
          <w:szCs w:val="24"/>
        </w:rPr>
        <w:t>aprendizaje</w:t>
      </w:r>
      <w:r w:rsidR="00701B26" w:rsidRPr="003A44C3">
        <w:rPr>
          <w:rFonts w:ascii="Times New Roman" w:hAnsi="Times New Roman" w:cs="Times New Roman"/>
          <w:sz w:val="24"/>
          <w:szCs w:val="24"/>
        </w:rPr>
        <w:t xml:space="preserve"> bajo esta </w:t>
      </w:r>
      <w:r w:rsidR="00B023FA" w:rsidRPr="003A44C3">
        <w:rPr>
          <w:rFonts w:ascii="Times New Roman" w:hAnsi="Times New Roman" w:cs="Times New Roman"/>
          <w:sz w:val="24"/>
          <w:szCs w:val="24"/>
        </w:rPr>
        <w:t>línea de acción</w:t>
      </w:r>
      <w:r w:rsidR="00701B26" w:rsidRPr="003A44C3">
        <w:rPr>
          <w:rFonts w:ascii="Times New Roman" w:hAnsi="Times New Roman" w:cs="Times New Roman"/>
          <w:sz w:val="24"/>
          <w:szCs w:val="24"/>
        </w:rPr>
        <w:t xml:space="preserve">, ya que </w:t>
      </w:r>
      <w:r w:rsidR="00664282" w:rsidRPr="003A44C3">
        <w:rPr>
          <w:rFonts w:ascii="Times New Roman" w:hAnsi="Times New Roman" w:cs="Times New Roman"/>
          <w:sz w:val="24"/>
          <w:szCs w:val="24"/>
        </w:rPr>
        <w:t xml:space="preserve">se carece de hábitos de autocrítica y autodisciplina, de habilidades tecnológicas </w:t>
      </w:r>
      <w:r w:rsidR="00B023FA" w:rsidRPr="003A44C3">
        <w:rPr>
          <w:rFonts w:ascii="Times New Roman" w:hAnsi="Times New Roman" w:cs="Times New Roman"/>
          <w:sz w:val="24"/>
          <w:szCs w:val="24"/>
        </w:rPr>
        <w:t xml:space="preserve">relevantes </w:t>
      </w:r>
      <w:r w:rsidR="00664282" w:rsidRPr="003A44C3">
        <w:rPr>
          <w:rFonts w:ascii="Times New Roman" w:hAnsi="Times New Roman" w:cs="Times New Roman"/>
          <w:sz w:val="24"/>
          <w:szCs w:val="24"/>
        </w:rPr>
        <w:t xml:space="preserve">dentro del proceso y aunado a las </w:t>
      </w:r>
      <w:r w:rsidR="00B023FA" w:rsidRPr="003A44C3">
        <w:rPr>
          <w:rFonts w:ascii="Times New Roman" w:hAnsi="Times New Roman" w:cs="Times New Roman"/>
          <w:sz w:val="24"/>
          <w:szCs w:val="24"/>
        </w:rPr>
        <w:t>carencias</w:t>
      </w:r>
      <w:r w:rsidR="00664282" w:rsidRPr="003A44C3">
        <w:rPr>
          <w:rFonts w:ascii="Times New Roman" w:hAnsi="Times New Roman" w:cs="Times New Roman"/>
          <w:sz w:val="24"/>
          <w:szCs w:val="24"/>
        </w:rPr>
        <w:t xml:space="preserve"> </w:t>
      </w:r>
      <w:r w:rsidR="00B023FA" w:rsidRPr="003A44C3">
        <w:rPr>
          <w:rFonts w:ascii="Times New Roman" w:hAnsi="Times New Roman" w:cs="Times New Roman"/>
          <w:sz w:val="24"/>
          <w:szCs w:val="24"/>
        </w:rPr>
        <w:t>en</w:t>
      </w:r>
      <w:r w:rsidR="00664282" w:rsidRPr="003A44C3">
        <w:rPr>
          <w:rFonts w:ascii="Times New Roman" w:hAnsi="Times New Roman" w:cs="Times New Roman"/>
          <w:sz w:val="24"/>
          <w:szCs w:val="24"/>
        </w:rPr>
        <w:t xml:space="preserve"> conocimientos de</w:t>
      </w:r>
      <w:r w:rsidR="00B023FA" w:rsidRPr="003A44C3">
        <w:rPr>
          <w:rFonts w:ascii="Times New Roman" w:hAnsi="Times New Roman" w:cs="Times New Roman"/>
          <w:sz w:val="24"/>
          <w:szCs w:val="24"/>
        </w:rPr>
        <w:t xml:space="preserve"> los</w:t>
      </w:r>
      <w:r w:rsidR="00664282" w:rsidRPr="003A44C3">
        <w:rPr>
          <w:rFonts w:ascii="Times New Roman" w:hAnsi="Times New Roman" w:cs="Times New Roman"/>
          <w:sz w:val="24"/>
          <w:szCs w:val="24"/>
        </w:rPr>
        <w:t xml:space="preserve"> niveles </w:t>
      </w:r>
      <w:r w:rsidR="00B023FA" w:rsidRPr="003A44C3">
        <w:rPr>
          <w:rFonts w:ascii="Times New Roman" w:hAnsi="Times New Roman" w:cs="Times New Roman"/>
          <w:sz w:val="24"/>
          <w:szCs w:val="24"/>
        </w:rPr>
        <w:t>previos</w:t>
      </w:r>
      <w:r w:rsidR="00664282" w:rsidRPr="003A44C3">
        <w:rPr>
          <w:rFonts w:ascii="Times New Roman" w:hAnsi="Times New Roman" w:cs="Times New Roman"/>
          <w:sz w:val="24"/>
          <w:szCs w:val="24"/>
        </w:rPr>
        <w:t xml:space="preserve"> con </w:t>
      </w:r>
      <w:r w:rsidR="00B023FA" w:rsidRPr="003A44C3">
        <w:rPr>
          <w:rFonts w:ascii="Times New Roman" w:hAnsi="Times New Roman" w:cs="Times New Roman"/>
          <w:sz w:val="24"/>
          <w:szCs w:val="24"/>
        </w:rPr>
        <w:t>las que se cuenta</w:t>
      </w:r>
      <w:r w:rsidR="00664282" w:rsidRPr="003A44C3">
        <w:rPr>
          <w:rFonts w:ascii="Times New Roman" w:hAnsi="Times New Roman" w:cs="Times New Roman"/>
          <w:sz w:val="24"/>
          <w:szCs w:val="24"/>
        </w:rPr>
        <w:t xml:space="preserve"> (</w:t>
      </w:r>
      <w:r w:rsidR="00155D96" w:rsidRPr="003A44C3">
        <w:rPr>
          <w:rFonts w:ascii="Times New Roman" w:hAnsi="Times New Roman" w:cs="Times New Roman"/>
          <w:sz w:val="24"/>
          <w:szCs w:val="24"/>
        </w:rPr>
        <w:t xml:space="preserve">Casillas, </w:t>
      </w:r>
      <w:proofErr w:type="spellStart"/>
      <w:r w:rsidR="00664282" w:rsidRPr="003A44C3">
        <w:rPr>
          <w:rFonts w:ascii="Times New Roman" w:hAnsi="Times New Roman" w:cs="Times New Roman"/>
          <w:sz w:val="24"/>
          <w:szCs w:val="24"/>
        </w:rPr>
        <w:t>Chain</w:t>
      </w:r>
      <w:proofErr w:type="spellEnd"/>
      <w:r w:rsidR="00664282" w:rsidRPr="003A44C3">
        <w:rPr>
          <w:rFonts w:ascii="Times New Roman" w:hAnsi="Times New Roman" w:cs="Times New Roman"/>
          <w:sz w:val="24"/>
          <w:szCs w:val="24"/>
        </w:rPr>
        <w:t xml:space="preserve"> y Jácome, 2007).</w:t>
      </w:r>
      <w:r w:rsidRPr="003A44C3">
        <w:rPr>
          <w:rFonts w:ascii="Times New Roman" w:hAnsi="Times New Roman" w:cs="Times New Roman"/>
          <w:sz w:val="24"/>
          <w:szCs w:val="24"/>
        </w:rPr>
        <w:t xml:space="preserve"> </w:t>
      </w:r>
    </w:p>
    <w:p w14:paraId="54A50220" w14:textId="63A5E0F6" w:rsidR="004334C2" w:rsidRPr="003A44C3" w:rsidRDefault="008D61E9"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color w:val="000000" w:themeColor="text1"/>
          <w:sz w:val="24"/>
          <w:szCs w:val="24"/>
          <w:lang w:val="es-ES"/>
        </w:rPr>
        <w:t>En ese sentido, l</w:t>
      </w:r>
      <w:r w:rsidR="00645998" w:rsidRPr="003A44C3">
        <w:rPr>
          <w:rFonts w:ascii="Times New Roman" w:hAnsi="Times New Roman" w:cs="Times New Roman"/>
          <w:color w:val="000000" w:themeColor="text1"/>
          <w:sz w:val="24"/>
          <w:szCs w:val="24"/>
          <w:lang w:val="es-ES"/>
        </w:rPr>
        <w:t>as diferentes conceptualizaciones del aprendizaje autodirigido marcan que el sujeto debe desarrollar capacidades reflexivas y analíticas, así como planificar su forma de adquirir conocimiento, para que esto se logre</w:t>
      </w:r>
      <w:r w:rsidR="00754FC5" w:rsidRPr="003A44C3">
        <w:rPr>
          <w:rFonts w:ascii="Times New Roman" w:hAnsi="Times New Roman" w:cs="Times New Roman"/>
          <w:color w:val="000000" w:themeColor="text1"/>
          <w:sz w:val="24"/>
          <w:szCs w:val="24"/>
          <w:lang w:val="es-ES"/>
        </w:rPr>
        <w:t>,</w:t>
      </w:r>
      <w:r w:rsidR="00645998" w:rsidRPr="003A44C3">
        <w:rPr>
          <w:rFonts w:ascii="Times New Roman" w:hAnsi="Times New Roman" w:cs="Times New Roman"/>
          <w:color w:val="000000" w:themeColor="text1"/>
          <w:sz w:val="24"/>
          <w:szCs w:val="24"/>
          <w:lang w:val="es-ES"/>
        </w:rPr>
        <w:t xml:space="preserve"> será necesario que el sujeto desarrolle estrategias de aprendizaje</w:t>
      </w:r>
      <w:r w:rsidR="00754FC5" w:rsidRPr="003A44C3">
        <w:rPr>
          <w:rFonts w:ascii="Times New Roman" w:hAnsi="Times New Roman" w:cs="Times New Roman"/>
          <w:color w:val="000000" w:themeColor="text1"/>
          <w:sz w:val="24"/>
          <w:szCs w:val="24"/>
          <w:lang w:val="es-ES"/>
        </w:rPr>
        <w:t>,</w:t>
      </w:r>
      <w:r w:rsidR="00645998" w:rsidRPr="003A44C3">
        <w:rPr>
          <w:rFonts w:ascii="Times New Roman" w:hAnsi="Times New Roman" w:cs="Times New Roman"/>
          <w:color w:val="000000" w:themeColor="text1"/>
          <w:sz w:val="24"/>
          <w:szCs w:val="24"/>
          <w:lang w:val="es-ES"/>
        </w:rPr>
        <w:t xml:space="preserve"> las cuales le facilite</w:t>
      </w:r>
      <w:r w:rsidRPr="003A44C3">
        <w:rPr>
          <w:rFonts w:ascii="Times New Roman" w:hAnsi="Times New Roman" w:cs="Times New Roman"/>
          <w:color w:val="000000" w:themeColor="text1"/>
          <w:sz w:val="24"/>
          <w:szCs w:val="24"/>
          <w:lang w:val="es-ES"/>
        </w:rPr>
        <w:t>n</w:t>
      </w:r>
      <w:r w:rsidR="00645998" w:rsidRPr="003A44C3">
        <w:rPr>
          <w:rFonts w:ascii="Times New Roman" w:hAnsi="Times New Roman" w:cs="Times New Roman"/>
          <w:color w:val="000000" w:themeColor="text1"/>
          <w:sz w:val="24"/>
          <w:szCs w:val="24"/>
          <w:lang w:val="es-ES"/>
        </w:rPr>
        <w:t xml:space="preserve"> la adquisición del conocimiento de manera fácil y práctica dada su condición. </w:t>
      </w:r>
      <w:r w:rsidRPr="003A44C3">
        <w:rPr>
          <w:rFonts w:ascii="Times New Roman" w:hAnsi="Times New Roman" w:cs="Times New Roman"/>
          <w:sz w:val="24"/>
          <w:szCs w:val="24"/>
        </w:rPr>
        <w:t xml:space="preserve">Por su parte </w:t>
      </w:r>
      <w:proofErr w:type="spellStart"/>
      <w:r w:rsidR="004334C2" w:rsidRPr="003A44C3">
        <w:rPr>
          <w:rFonts w:ascii="Times New Roman" w:hAnsi="Times New Roman" w:cs="Times New Roman"/>
          <w:color w:val="000000" w:themeColor="text1"/>
          <w:sz w:val="24"/>
          <w:szCs w:val="24"/>
          <w:lang w:val="es-ES"/>
        </w:rPr>
        <w:t>Knowless</w:t>
      </w:r>
      <w:proofErr w:type="spellEnd"/>
      <w:r w:rsidR="004334C2" w:rsidRPr="003A44C3">
        <w:rPr>
          <w:rFonts w:ascii="Times New Roman" w:hAnsi="Times New Roman" w:cs="Times New Roman"/>
          <w:color w:val="000000" w:themeColor="text1"/>
          <w:sz w:val="24"/>
          <w:szCs w:val="24"/>
          <w:lang w:val="es-ES"/>
        </w:rPr>
        <w:t xml:space="preserve"> (</w:t>
      </w:r>
      <w:r w:rsidR="003A44C3" w:rsidRPr="003A44C3">
        <w:rPr>
          <w:rFonts w:ascii="Times New Roman" w:hAnsi="Times New Roman" w:cs="Times New Roman"/>
          <w:color w:val="000000" w:themeColor="text1"/>
          <w:sz w:val="24"/>
          <w:szCs w:val="24"/>
          <w:lang w:val="es-ES"/>
        </w:rPr>
        <w:t>en</w:t>
      </w:r>
      <w:r w:rsidR="004334C2" w:rsidRPr="003A44C3">
        <w:rPr>
          <w:rFonts w:ascii="Times New Roman" w:hAnsi="Times New Roman" w:cs="Times New Roman"/>
          <w:color w:val="000000" w:themeColor="text1"/>
          <w:sz w:val="24"/>
          <w:szCs w:val="24"/>
          <w:lang w:val="es-ES"/>
        </w:rPr>
        <w:t xml:space="preserve"> Narváez y Prada, 2005) </w:t>
      </w:r>
      <w:r w:rsidRPr="003A44C3">
        <w:rPr>
          <w:rFonts w:ascii="Times New Roman" w:hAnsi="Times New Roman" w:cs="Times New Roman"/>
          <w:color w:val="000000" w:themeColor="text1"/>
          <w:sz w:val="24"/>
          <w:szCs w:val="24"/>
          <w:lang w:val="es-ES"/>
        </w:rPr>
        <w:t>define</w:t>
      </w:r>
      <w:r w:rsidR="004334C2" w:rsidRPr="003A44C3">
        <w:rPr>
          <w:rFonts w:ascii="Times New Roman" w:hAnsi="Times New Roman" w:cs="Times New Roman"/>
          <w:color w:val="000000" w:themeColor="text1"/>
          <w:sz w:val="24"/>
          <w:szCs w:val="24"/>
          <w:lang w:val="es-ES"/>
        </w:rPr>
        <w:t xml:space="preserve"> que el aprendizaje autodirigido es: </w:t>
      </w:r>
    </w:p>
    <w:p w14:paraId="594F68AE" w14:textId="28BDED13" w:rsidR="004334C2" w:rsidRPr="003A44C3" w:rsidRDefault="004334C2" w:rsidP="000A0437">
      <w:pPr>
        <w:spacing w:after="0" w:line="360" w:lineRule="auto"/>
        <w:ind w:left="708"/>
        <w:jc w:val="both"/>
        <w:rPr>
          <w:rFonts w:ascii="Times New Roman" w:hAnsi="Times New Roman" w:cs="Times New Roman"/>
          <w:color w:val="000000" w:themeColor="text1"/>
          <w:sz w:val="24"/>
          <w:szCs w:val="24"/>
          <w:lang w:val="es-ES"/>
        </w:rPr>
      </w:pPr>
      <w:r w:rsidRPr="003A44C3">
        <w:rPr>
          <w:rFonts w:ascii="Times New Roman" w:hAnsi="Times New Roman" w:cs="Times New Roman"/>
          <w:color w:val="000000" w:themeColor="text1"/>
          <w:sz w:val="24"/>
          <w:szCs w:val="24"/>
          <w:lang w:val="es-ES"/>
        </w:rPr>
        <w:t>El proceso en el que los individuos asumen la iniciativa, con o sin ayuda de los demás, en el diagnóstico de sus necesidades de aprendizaje, la formulación de sus metas de aprendizaje, la identificación de los recursos humanos y materiales necesarios para aprender, la elección y aplicación de las estrategias de aprendizaje adecuadas y evaluación de los resultados de aprendizaje</w:t>
      </w:r>
      <w:r w:rsidR="008D61E9" w:rsidRPr="003A44C3">
        <w:rPr>
          <w:rFonts w:ascii="Times New Roman" w:hAnsi="Times New Roman" w:cs="Times New Roman"/>
          <w:color w:val="000000" w:themeColor="text1"/>
          <w:sz w:val="24"/>
          <w:szCs w:val="24"/>
          <w:lang w:val="es-ES"/>
        </w:rPr>
        <w:t>.</w:t>
      </w:r>
      <w:r w:rsidRPr="003A44C3">
        <w:rPr>
          <w:rFonts w:ascii="Times New Roman" w:hAnsi="Times New Roman" w:cs="Times New Roman"/>
          <w:color w:val="000000" w:themeColor="text1"/>
          <w:sz w:val="24"/>
          <w:szCs w:val="24"/>
          <w:lang w:val="es-ES"/>
        </w:rPr>
        <w:t xml:space="preserve"> </w:t>
      </w:r>
      <w:r w:rsidR="00B35602" w:rsidRPr="003A44C3">
        <w:rPr>
          <w:rFonts w:ascii="Times New Roman" w:hAnsi="Times New Roman" w:cs="Times New Roman"/>
          <w:color w:val="000000" w:themeColor="text1"/>
          <w:sz w:val="24"/>
          <w:szCs w:val="24"/>
          <w:lang w:val="es-ES"/>
        </w:rPr>
        <w:t>(</w:t>
      </w:r>
      <w:r w:rsidRPr="003A44C3">
        <w:rPr>
          <w:rFonts w:ascii="Times New Roman" w:hAnsi="Times New Roman" w:cs="Times New Roman"/>
          <w:color w:val="000000" w:themeColor="text1"/>
          <w:sz w:val="24"/>
          <w:szCs w:val="24"/>
          <w:lang w:val="es-ES"/>
        </w:rPr>
        <w:t>p.</w:t>
      </w:r>
      <w:r w:rsidR="00B35602" w:rsidRPr="003A44C3">
        <w:rPr>
          <w:rFonts w:ascii="Times New Roman" w:hAnsi="Times New Roman" w:cs="Times New Roman"/>
          <w:color w:val="000000" w:themeColor="text1"/>
          <w:sz w:val="24"/>
          <w:szCs w:val="24"/>
          <w:lang w:val="es-ES"/>
        </w:rPr>
        <w:t xml:space="preserve"> 118</w:t>
      </w:r>
      <w:r w:rsidRPr="003A44C3">
        <w:rPr>
          <w:rFonts w:ascii="Times New Roman" w:hAnsi="Times New Roman" w:cs="Times New Roman"/>
          <w:color w:val="000000" w:themeColor="text1"/>
          <w:sz w:val="24"/>
          <w:szCs w:val="24"/>
          <w:lang w:val="es-ES"/>
        </w:rPr>
        <w:t>)</w:t>
      </w:r>
    </w:p>
    <w:p w14:paraId="173F3CDD" w14:textId="4FEE3E1F" w:rsidR="004334C2" w:rsidRPr="003A44C3" w:rsidRDefault="008D61E9" w:rsidP="000A0437">
      <w:pPr>
        <w:spacing w:after="0" w:line="360" w:lineRule="auto"/>
        <w:jc w:val="both"/>
        <w:rPr>
          <w:rFonts w:ascii="Times New Roman" w:hAnsi="Times New Roman" w:cs="Times New Roman"/>
          <w:color w:val="000000" w:themeColor="text1"/>
          <w:sz w:val="24"/>
          <w:szCs w:val="24"/>
          <w:lang w:val="es-ES"/>
        </w:rPr>
      </w:pPr>
      <w:r w:rsidRPr="003A44C3">
        <w:rPr>
          <w:rFonts w:ascii="Times New Roman" w:hAnsi="Times New Roman" w:cs="Times New Roman"/>
          <w:color w:val="000000" w:themeColor="text1"/>
          <w:sz w:val="24"/>
          <w:szCs w:val="24"/>
          <w:lang w:val="es-ES"/>
        </w:rPr>
        <w:t>De ese modo,</w:t>
      </w:r>
      <w:r w:rsidR="00754FC5" w:rsidRPr="003A44C3">
        <w:rPr>
          <w:rFonts w:ascii="Times New Roman" w:hAnsi="Times New Roman" w:cs="Times New Roman"/>
          <w:color w:val="000000" w:themeColor="text1"/>
          <w:sz w:val="24"/>
          <w:szCs w:val="24"/>
          <w:lang w:val="es-ES"/>
        </w:rPr>
        <w:t xml:space="preserve"> e</w:t>
      </w:r>
      <w:r w:rsidR="004334C2" w:rsidRPr="003A44C3">
        <w:rPr>
          <w:rFonts w:ascii="Times New Roman" w:hAnsi="Times New Roman" w:cs="Times New Roman"/>
          <w:color w:val="000000" w:themeColor="text1"/>
          <w:sz w:val="24"/>
          <w:szCs w:val="24"/>
          <w:lang w:val="es-ES"/>
        </w:rPr>
        <w:t xml:space="preserve">l aprendizaje surge en el contexto académico, donde se forma con iniciativa y de manera autónoma, </w:t>
      </w:r>
      <w:r w:rsidRPr="003A44C3">
        <w:rPr>
          <w:rFonts w:ascii="Times New Roman" w:hAnsi="Times New Roman" w:cs="Times New Roman"/>
          <w:color w:val="000000" w:themeColor="text1"/>
          <w:sz w:val="24"/>
          <w:szCs w:val="24"/>
          <w:lang w:val="es-ES"/>
        </w:rPr>
        <w:t xml:space="preserve">donde </w:t>
      </w:r>
      <w:r w:rsidR="004334C2" w:rsidRPr="003A44C3">
        <w:rPr>
          <w:rFonts w:ascii="Times New Roman" w:hAnsi="Times New Roman" w:cs="Times New Roman"/>
          <w:color w:val="000000" w:themeColor="text1"/>
          <w:sz w:val="24"/>
          <w:szCs w:val="24"/>
          <w:lang w:val="es-ES"/>
        </w:rPr>
        <w:t xml:space="preserve">el </w:t>
      </w:r>
      <w:r w:rsidR="00754FC5" w:rsidRPr="003A44C3">
        <w:rPr>
          <w:rFonts w:ascii="Times New Roman" w:hAnsi="Times New Roman" w:cs="Times New Roman"/>
          <w:color w:val="000000" w:themeColor="text1"/>
          <w:sz w:val="24"/>
          <w:szCs w:val="24"/>
          <w:lang w:val="es-ES"/>
        </w:rPr>
        <w:t xml:space="preserve">estudiante </w:t>
      </w:r>
      <w:r w:rsidR="004334C2" w:rsidRPr="003A44C3">
        <w:rPr>
          <w:rFonts w:ascii="Times New Roman" w:hAnsi="Times New Roman" w:cs="Times New Roman"/>
          <w:color w:val="000000" w:themeColor="text1"/>
          <w:sz w:val="24"/>
          <w:szCs w:val="24"/>
          <w:lang w:val="es-ES"/>
        </w:rPr>
        <w:t>decide lo que quiere aprender y en qué grado adquiere el aprendizaje, lo desarrolla y lo integra al contexto. E</w:t>
      </w:r>
      <w:r w:rsidRPr="003A44C3">
        <w:rPr>
          <w:rFonts w:ascii="Times New Roman" w:hAnsi="Times New Roman" w:cs="Times New Roman"/>
          <w:color w:val="000000" w:themeColor="text1"/>
          <w:sz w:val="24"/>
          <w:szCs w:val="24"/>
          <w:lang w:val="es-ES"/>
        </w:rPr>
        <w:t>s decir, el</w:t>
      </w:r>
      <w:r w:rsidR="004334C2" w:rsidRPr="003A44C3">
        <w:rPr>
          <w:rFonts w:ascii="Times New Roman" w:hAnsi="Times New Roman" w:cs="Times New Roman"/>
          <w:color w:val="000000" w:themeColor="text1"/>
          <w:sz w:val="24"/>
          <w:szCs w:val="24"/>
          <w:lang w:val="es-ES"/>
        </w:rPr>
        <w:t xml:space="preserve"> aprendizaje autodirigido tiene como objetivo encaminar </w:t>
      </w:r>
      <w:r w:rsidR="00754FC5" w:rsidRPr="003A44C3">
        <w:rPr>
          <w:rFonts w:ascii="Times New Roman" w:hAnsi="Times New Roman" w:cs="Times New Roman"/>
          <w:color w:val="000000" w:themeColor="text1"/>
          <w:sz w:val="24"/>
          <w:szCs w:val="24"/>
          <w:lang w:val="es-ES"/>
        </w:rPr>
        <w:t>al estudiante</w:t>
      </w:r>
      <w:r w:rsidR="004334C2" w:rsidRPr="003A44C3">
        <w:rPr>
          <w:rFonts w:ascii="Times New Roman" w:hAnsi="Times New Roman" w:cs="Times New Roman"/>
          <w:color w:val="000000" w:themeColor="text1"/>
          <w:sz w:val="24"/>
          <w:szCs w:val="24"/>
          <w:lang w:val="es-ES"/>
        </w:rPr>
        <w:t xml:space="preserve"> a desarrollar la capacidad de educarse por sí mismo, solucionar problemáticas en donde tengan que buscar la solución </w:t>
      </w:r>
      <w:r w:rsidR="00754FC5" w:rsidRPr="003A44C3">
        <w:rPr>
          <w:rFonts w:ascii="Times New Roman" w:hAnsi="Times New Roman" w:cs="Times New Roman"/>
          <w:color w:val="000000" w:themeColor="text1"/>
          <w:sz w:val="24"/>
          <w:szCs w:val="24"/>
          <w:lang w:val="es-ES"/>
        </w:rPr>
        <w:t xml:space="preserve">ya sea </w:t>
      </w:r>
      <w:r w:rsidR="004334C2" w:rsidRPr="003A44C3">
        <w:rPr>
          <w:rFonts w:ascii="Times New Roman" w:hAnsi="Times New Roman" w:cs="Times New Roman"/>
          <w:color w:val="000000" w:themeColor="text1"/>
          <w:sz w:val="24"/>
          <w:szCs w:val="24"/>
          <w:lang w:val="es-ES"/>
        </w:rPr>
        <w:t>dentro y</w:t>
      </w:r>
      <w:r w:rsidR="00754FC5" w:rsidRPr="003A44C3">
        <w:rPr>
          <w:rFonts w:ascii="Times New Roman" w:hAnsi="Times New Roman" w:cs="Times New Roman"/>
          <w:color w:val="000000" w:themeColor="text1"/>
          <w:sz w:val="24"/>
          <w:szCs w:val="24"/>
          <w:lang w:val="es-ES"/>
        </w:rPr>
        <w:t xml:space="preserve">/o </w:t>
      </w:r>
      <w:r w:rsidR="004334C2" w:rsidRPr="003A44C3">
        <w:rPr>
          <w:rFonts w:ascii="Times New Roman" w:hAnsi="Times New Roman" w:cs="Times New Roman"/>
          <w:color w:val="000000" w:themeColor="text1"/>
          <w:sz w:val="24"/>
          <w:szCs w:val="24"/>
          <w:lang w:val="es-ES"/>
        </w:rPr>
        <w:t>fuera del contexto escolar (Narváez y Prada, 2005).</w:t>
      </w:r>
    </w:p>
    <w:p w14:paraId="3DB65BA7" w14:textId="49B32B58" w:rsidR="008D61E9" w:rsidRPr="003A44C3" w:rsidRDefault="008D61E9" w:rsidP="000A0437">
      <w:pPr>
        <w:spacing w:after="0" w:line="360" w:lineRule="auto"/>
        <w:jc w:val="both"/>
        <w:rPr>
          <w:rFonts w:ascii="Times New Roman" w:hAnsi="Times New Roman" w:cs="Times New Roman"/>
          <w:color w:val="000000"/>
          <w:sz w:val="24"/>
          <w:szCs w:val="24"/>
          <w:shd w:val="clear" w:color="auto" w:fill="FFFFFF"/>
        </w:rPr>
      </w:pPr>
      <w:r w:rsidRPr="003A44C3">
        <w:rPr>
          <w:rFonts w:ascii="Times New Roman" w:hAnsi="Times New Roman" w:cs="Times New Roman"/>
          <w:color w:val="000000"/>
          <w:sz w:val="24"/>
          <w:szCs w:val="24"/>
          <w:shd w:val="clear" w:color="auto" w:fill="FFFFFF"/>
        </w:rPr>
        <w:t>Asimismo,</w:t>
      </w:r>
      <w:r w:rsidR="00754FC5" w:rsidRPr="003A44C3">
        <w:rPr>
          <w:rFonts w:ascii="Times New Roman" w:hAnsi="Times New Roman" w:cs="Times New Roman"/>
          <w:color w:val="000000"/>
          <w:sz w:val="24"/>
          <w:szCs w:val="24"/>
          <w:shd w:val="clear" w:color="auto" w:fill="FFFFFF"/>
        </w:rPr>
        <w:t xml:space="preserve"> </w:t>
      </w:r>
      <w:r w:rsidR="00A80E2E" w:rsidRPr="003A44C3">
        <w:rPr>
          <w:rFonts w:ascii="Times New Roman" w:hAnsi="Times New Roman" w:cs="Times New Roman"/>
          <w:color w:val="000000" w:themeColor="text1"/>
          <w:sz w:val="24"/>
          <w:szCs w:val="24"/>
        </w:rPr>
        <w:t>Cerda y Osses (2012) definen e</w:t>
      </w:r>
      <w:r w:rsidR="001544CF" w:rsidRPr="003A44C3">
        <w:rPr>
          <w:rFonts w:ascii="Times New Roman" w:hAnsi="Times New Roman" w:cs="Times New Roman"/>
          <w:color w:val="000000"/>
          <w:sz w:val="24"/>
          <w:szCs w:val="24"/>
          <w:shd w:val="clear" w:color="auto" w:fill="FFFFFF"/>
        </w:rPr>
        <w:t xml:space="preserve">l </w:t>
      </w:r>
      <w:r w:rsidR="0085224E" w:rsidRPr="003A44C3">
        <w:rPr>
          <w:rFonts w:ascii="Times New Roman" w:hAnsi="Times New Roman" w:cs="Times New Roman"/>
          <w:color w:val="000000"/>
          <w:sz w:val="24"/>
          <w:szCs w:val="24"/>
          <w:shd w:val="clear" w:color="auto" w:fill="FFFFFF"/>
        </w:rPr>
        <w:t xml:space="preserve">aprendizaje autodirigido como </w:t>
      </w:r>
      <w:r w:rsidR="001544CF" w:rsidRPr="003A44C3">
        <w:rPr>
          <w:rFonts w:ascii="Times New Roman" w:hAnsi="Times New Roman" w:cs="Times New Roman"/>
          <w:color w:val="000000"/>
          <w:sz w:val="24"/>
          <w:szCs w:val="24"/>
          <w:shd w:val="clear" w:color="auto" w:fill="FFFFFF"/>
        </w:rPr>
        <w:t>el</w:t>
      </w:r>
      <w:r w:rsidR="0085224E" w:rsidRPr="003A44C3">
        <w:rPr>
          <w:rFonts w:ascii="Times New Roman" w:hAnsi="Times New Roman" w:cs="Times New Roman"/>
          <w:color w:val="000000"/>
          <w:sz w:val="24"/>
          <w:szCs w:val="24"/>
          <w:shd w:val="clear" w:color="auto" w:fill="FFFFFF"/>
        </w:rPr>
        <w:t xml:space="preserve"> aprendizaje </w:t>
      </w:r>
      <w:r w:rsidR="001A0C0D" w:rsidRPr="003A44C3">
        <w:rPr>
          <w:rFonts w:ascii="Times New Roman" w:hAnsi="Times New Roman" w:cs="Times New Roman"/>
          <w:color w:val="000000"/>
          <w:sz w:val="24"/>
          <w:szCs w:val="24"/>
          <w:shd w:val="clear" w:color="auto" w:fill="FFFFFF"/>
        </w:rPr>
        <w:t xml:space="preserve">mediante </w:t>
      </w:r>
      <w:r w:rsidR="0085224E" w:rsidRPr="003A44C3">
        <w:rPr>
          <w:rFonts w:ascii="Times New Roman" w:hAnsi="Times New Roman" w:cs="Times New Roman"/>
          <w:color w:val="000000"/>
          <w:sz w:val="24"/>
          <w:szCs w:val="24"/>
          <w:shd w:val="clear" w:color="auto" w:fill="FFFFFF"/>
        </w:rPr>
        <w:t>el cual</w:t>
      </w:r>
      <w:r w:rsidR="007F2F59" w:rsidRPr="003A44C3">
        <w:rPr>
          <w:rFonts w:ascii="Times New Roman" w:hAnsi="Times New Roman" w:cs="Times New Roman"/>
          <w:color w:val="000000"/>
          <w:sz w:val="24"/>
          <w:szCs w:val="24"/>
          <w:shd w:val="clear" w:color="auto" w:fill="FFFFFF"/>
        </w:rPr>
        <w:t>,</w:t>
      </w:r>
      <w:r w:rsidR="0085224E" w:rsidRPr="003A44C3">
        <w:rPr>
          <w:rFonts w:ascii="Times New Roman" w:hAnsi="Times New Roman" w:cs="Times New Roman"/>
          <w:color w:val="000000"/>
          <w:sz w:val="24"/>
          <w:szCs w:val="24"/>
          <w:shd w:val="clear" w:color="auto" w:fill="FFFFFF"/>
        </w:rPr>
        <w:t xml:space="preserve"> el diseño, </w:t>
      </w:r>
      <w:r w:rsidR="007F2F59" w:rsidRPr="003A44C3">
        <w:rPr>
          <w:rFonts w:ascii="Times New Roman" w:hAnsi="Times New Roman" w:cs="Times New Roman"/>
          <w:color w:val="000000"/>
          <w:sz w:val="24"/>
          <w:szCs w:val="24"/>
          <w:shd w:val="clear" w:color="auto" w:fill="FFFFFF"/>
        </w:rPr>
        <w:t xml:space="preserve">la </w:t>
      </w:r>
      <w:r w:rsidR="001A0C0D" w:rsidRPr="003A44C3">
        <w:rPr>
          <w:rFonts w:ascii="Times New Roman" w:hAnsi="Times New Roman" w:cs="Times New Roman"/>
          <w:color w:val="000000"/>
          <w:sz w:val="24"/>
          <w:szCs w:val="24"/>
          <w:shd w:val="clear" w:color="auto" w:fill="FFFFFF"/>
        </w:rPr>
        <w:t>dirección</w:t>
      </w:r>
      <w:r w:rsidR="0085224E" w:rsidRPr="003A44C3">
        <w:rPr>
          <w:rFonts w:ascii="Times New Roman" w:hAnsi="Times New Roman" w:cs="Times New Roman"/>
          <w:color w:val="000000"/>
          <w:sz w:val="24"/>
          <w:szCs w:val="24"/>
          <w:shd w:val="clear" w:color="auto" w:fill="FFFFFF"/>
        </w:rPr>
        <w:t xml:space="preserve"> y evaluación de un esfuerzo de aprendizaje es decidido y llevado a cabo por el </w:t>
      </w:r>
      <w:r w:rsidR="001A0C0D" w:rsidRPr="003A44C3">
        <w:rPr>
          <w:rFonts w:ascii="Times New Roman" w:hAnsi="Times New Roman" w:cs="Times New Roman"/>
          <w:color w:val="000000"/>
          <w:sz w:val="24"/>
          <w:szCs w:val="24"/>
          <w:shd w:val="clear" w:color="auto" w:fill="FFFFFF"/>
        </w:rPr>
        <w:t>estudiante</w:t>
      </w:r>
      <w:r w:rsidR="0085224E" w:rsidRPr="003A44C3">
        <w:rPr>
          <w:rFonts w:ascii="Times New Roman" w:hAnsi="Times New Roman" w:cs="Times New Roman"/>
          <w:color w:val="000000"/>
          <w:sz w:val="24"/>
          <w:szCs w:val="24"/>
          <w:shd w:val="clear" w:color="auto" w:fill="FFFFFF"/>
        </w:rPr>
        <w:t xml:space="preserve">. </w:t>
      </w:r>
      <w:r w:rsidR="001A0C0D" w:rsidRPr="003A44C3">
        <w:rPr>
          <w:rFonts w:ascii="Times New Roman" w:hAnsi="Times New Roman" w:cs="Times New Roman"/>
          <w:color w:val="000000"/>
          <w:sz w:val="24"/>
          <w:szCs w:val="24"/>
          <w:shd w:val="clear" w:color="auto" w:fill="FFFFFF"/>
        </w:rPr>
        <w:t>Por ende, e</w:t>
      </w:r>
      <w:r w:rsidR="0085224E" w:rsidRPr="003A44C3">
        <w:rPr>
          <w:rFonts w:ascii="Times New Roman" w:hAnsi="Times New Roman" w:cs="Times New Roman"/>
          <w:color w:val="000000"/>
          <w:sz w:val="24"/>
          <w:szCs w:val="24"/>
          <w:shd w:val="clear" w:color="auto" w:fill="FFFFFF"/>
        </w:rPr>
        <w:t xml:space="preserve">l elemento </w:t>
      </w:r>
      <w:r w:rsidR="001A0C0D" w:rsidRPr="003A44C3">
        <w:rPr>
          <w:rFonts w:ascii="Times New Roman" w:hAnsi="Times New Roman" w:cs="Times New Roman"/>
          <w:color w:val="000000"/>
          <w:sz w:val="24"/>
          <w:szCs w:val="24"/>
          <w:shd w:val="clear" w:color="auto" w:fill="FFFFFF"/>
        </w:rPr>
        <w:t xml:space="preserve">principal </w:t>
      </w:r>
      <w:r w:rsidR="0085224E" w:rsidRPr="003A44C3">
        <w:rPr>
          <w:rFonts w:ascii="Times New Roman" w:hAnsi="Times New Roman" w:cs="Times New Roman"/>
          <w:color w:val="000000"/>
          <w:sz w:val="24"/>
          <w:szCs w:val="24"/>
          <w:shd w:val="clear" w:color="auto" w:fill="FFFFFF"/>
        </w:rPr>
        <w:t xml:space="preserve">de esta definición se </w:t>
      </w:r>
      <w:r w:rsidR="001A0C0D" w:rsidRPr="003A44C3">
        <w:rPr>
          <w:rFonts w:ascii="Times New Roman" w:hAnsi="Times New Roman" w:cs="Times New Roman"/>
          <w:color w:val="000000"/>
          <w:sz w:val="24"/>
          <w:szCs w:val="24"/>
          <w:shd w:val="clear" w:color="auto" w:fill="FFFFFF"/>
        </w:rPr>
        <w:t>asocia</w:t>
      </w:r>
      <w:r w:rsidR="00A80E2E" w:rsidRPr="003A44C3">
        <w:rPr>
          <w:rFonts w:ascii="Times New Roman" w:hAnsi="Times New Roman" w:cs="Times New Roman"/>
          <w:color w:val="000000"/>
          <w:sz w:val="24"/>
          <w:szCs w:val="24"/>
          <w:shd w:val="clear" w:color="auto" w:fill="FFFFFF"/>
        </w:rPr>
        <w:t xml:space="preserve"> </w:t>
      </w:r>
      <w:r w:rsidR="007F2F59" w:rsidRPr="003A44C3">
        <w:rPr>
          <w:rFonts w:ascii="Times New Roman" w:hAnsi="Times New Roman" w:cs="Times New Roman"/>
          <w:color w:val="000000"/>
          <w:sz w:val="24"/>
          <w:szCs w:val="24"/>
          <w:shd w:val="clear" w:color="auto" w:fill="FFFFFF"/>
        </w:rPr>
        <w:t>tanto a</w:t>
      </w:r>
      <w:r w:rsidR="0085224E" w:rsidRPr="003A44C3">
        <w:rPr>
          <w:rFonts w:ascii="Times New Roman" w:hAnsi="Times New Roman" w:cs="Times New Roman"/>
          <w:color w:val="000000"/>
          <w:sz w:val="24"/>
          <w:szCs w:val="24"/>
          <w:shd w:val="clear" w:color="auto" w:fill="FFFFFF"/>
        </w:rPr>
        <w:t xml:space="preserve">l control que posee </w:t>
      </w:r>
      <w:r w:rsidR="00A80E2E" w:rsidRPr="003A44C3">
        <w:rPr>
          <w:rFonts w:ascii="Times New Roman" w:hAnsi="Times New Roman" w:cs="Times New Roman"/>
          <w:color w:val="000000"/>
          <w:sz w:val="24"/>
          <w:szCs w:val="24"/>
          <w:shd w:val="clear" w:color="auto" w:fill="FFFFFF"/>
        </w:rPr>
        <w:t>la persona</w:t>
      </w:r>
      <w:r w:rsidR="007F2F59" w:rsidRPr="003A44C3">
        <w:rPr>
          <w:rFonts w:ascii="Times New Roman" w:hAnsi="Times New Roman" w:cs="Times New Roman"/>
          <w:color w:val="000000"/>
          <w:sz w:val="24"/>
          <w:szCs w:val="24"/>
          <w:shd w:val="clear" w:color="auto" w:fill="FFFFFF"/>
        </w:rPr>
        <w:t xml:space="preserve"> como al reconocimiento propio de lo que sabe y no (Andersen, 2017</w:t>
      </w:r>
      <w:r w:rsidR="003A44C3" w:rsidRPr="003A44C3">
        <w:rPr>
          <w:rFonts w:ascii="Times New Roman" w:hAnsi="Times New Roman" w:cs="Times New Roman"/>
          <w:color w:val="000000"/>
          <w:sz w:val="24"/>
          <w:szCs w:val="24"/>
          <w:shd w:val="clear" w:color="auto" w:fill="FFFFFF"/>
        </w:rPr>
        <w:t xml:space="preserve">, </w:t>
      </w:r>
      <w:r w:rsidR="009176A2" w:rsidRPr="003A44C3">
        <w:rPr>
          <w:rFonts w:ascii="Times New Roman" w:hAnsi="Times New Roman" w:cs="Times New Roman"/>
          <w:color w:val="000000"/>
          <w:sz w:val="24"/>
          <w:szCs w:val="24"/>
          <w:shd w:val="clear" w:color="auto" w:fill="FFFFFF"/>
        </w:rPr>
        <w:t>en Suárez, 2018</w:t>
      </w:r>
      <w:r w:rsidR="007F2F59" w:rsidRPr="003A44C3">
        <w:rPr>
          <w:rFonts w:ascii="Times New Roman" w:hAnsi="Times New Roman" w:cs="Times New Roman"/>
          <w:color w:val="000000"/>
          <w:sz w:val="24"/>
          <w:szCs w:val="24"/>
          <w:shd w:val="clear" w:color="auto" w:fill="FFFFFF"/>
        </w:rPr>
        <w:t xml:space="preserve">), </w:t>
      </w:r>
      <w:r w:rsidR="00A80E2E" w:rsidRPr="003A44C3">
        <w:rPr>
          <w:rFonts w:ascii="Times New Roman" w:hAnsi="Times New Roman" w:cs="Times New Roman"/>
          <w:color w:val="000000"/>
          <w:sz w:val="24"/>
          <w:szCs w:val="24"/>
          <w:shd w:val="clear" w:color="auto" w:fill="FFFFFF"/>
        </w:rPr>
        <w:t>comúnmente</w:t>
      </w:r>
      <w:r w:rsidR="0085224E" w:rsidRPr="003A44C3">
        <w:rPr>
          <w:rFonts w:ascii="Times New Roman" w:hAnsi="Times New Roman" w:cs="Times New Roman"/>
          <w:color w:val="000000"/>
          <w:sz w:val="24"/>
          <w:szCs w:val="24"/>
          <w:shd w:val="clear" w:color="auto" w:fill="FFFFFF"/>
        </w:rPr>
        <w:t xml:space="preserve"> adulto, para </w:t>
      </w:r>
      <w:r w:rsidR="00A80E2E" w:rsidRPr="003A44C3">
        <w:rPr>
          <w:rFonts w:ascii="Times New Roman" w:hAnsi="Times New Roman" w:cs="Times New Roman"/>
          <w:color w:val="000000"/>
          <w:sz w:val="24"/>
          <w:szCs w:val="24"/>
          <w:shd w:val="clear" w:color="auto" w:fill="FFFFFF"/>
        </w:rPr>
        <w:t xml:space="preserve">determinar </w:t>
      </w:r>
      <w:r w:rsidR="0085224E" w:rsidRPr="003A44C3">
        <w:rPr>
          <w:rFonts w:ascii="Times New Roman" w:hAnsi="Times New Roman" w:cs="Times New Roman"/>
          <w:color w:val="000000"/>
          <w:sz w:val="24"/>
          <w:szCs w:val="24"/>
          <w:shd w:val="clear" w:color="auto" w:fill="FFFFFF"/>
        </w:rPr>
        <w:t xml:space="preserve">qué estudiar, cómo </w:t>
      </w:r>
      <w:r w:rsidR="00A80E2E" w:rsidRPr="003A44C3">
        <w:rPr>
          <w:rFonts w:ascii="Times New Roman" w:hAnsi="Times New Roman" w:cs="Times New Roman"/>
          <w:color w:val="000000"/>
          <w:sz w:val="24"/>
          <w:szCs w:val="24"/>
          <w:shd w:val="clear" w:color="auto" w:fill="FFFFFF"/>
        </w:rPr>
        <w:t>realizar</w:t>
      </w:r>
      <w:r w:rsidR="0085224E" w:rsidRPr="003A44C3">
        <w:rPr>
          <w:rFonts w:ascii="Times New Roman" w:hAnsi="Times New Roman" w:cs="Times New Roman"/>
          <w:color w:val="000000"/>
          <w:sz w:val="24"/>
          <w:szCs w:val="24"/>
          <w:shd w:val="clear" w:color="auto" w:fill="FFFFFF"/>
        </w:rPr>
        <w:t xml:space="preserve"> esa tarea, </w:t>
      </w:r>
      <w:r w:rsidR="00A80E2E" w:rsidRPr="003A44C3">
        <w:rPr>
          <w:rFonts w:ascii="Times New Roman" w:hAnsi="Times New Roman" w:cs="Times New Roman"/>
          <w:color w:val="000000"/>
          <w:sz w:val="24"/>
          <w:szCs w:val="24"/>
          <w:shd w:val="clear" w:color="auto" w:fill="FFFFFF"/>
        </w:rPr>
        <w:t xml:space="preserve">eligiendo </w:t>
      </w:r>
      <w:r w:rsidR="0085224E" w:rsidRPr="003A44C3">
        <w:rPr>
          <w:rFonts w:ascii="Times New Roman" w:hAnsi="Times New Roman" w:cs="Times New Roman"/>
          <w:color w:val="000000"/>
          <w:sz w:val="24"/>
          <w:szCs w:val="24"/>
          <w:shd w:val="clear" w:color="auto" w:fill="FFFFFF"/>
        </w:rPr>
        <w:t xml:space="preserve">el tipo de recursos a </w:t>
      </w:r>
      <w:r w:rsidR="00A80E2E" w:rsidRPr="003A44C3">
        <w:rPr>
          <w:rFonts w:ascii="Times New Roman" w:hAnsi="Times New Roman" w:cs="Times New Roman"/>
          <w:color w:val="000000"/>
          <w:sz w:val="24"/>
          <w:szCs w:val="24"/>
          <w:shd w:val="clear" w:color="auto" w:fill="FFFFFF"/>
        </w:rPr>
        <w:t>utilizar</w:t>
      </w:r>
      <w:r w:rsidR="0085224E" w:rsidRPr="003A44C3">
        <w:rPr>
          <w:rFonts w:ascii="Times New Roman" w:hAnsi="Times New Roman" w:cs="Times New Roman"/>
          <w:color w:val="000000"/>
          <w:sz w:val="24"/>
          <w:szCs w:val="24"/>
          <w:shd w:val="clear" w:color="auto" w:fill="FFFFFF"/>
        </w:rPr>
        <w:t xml:space="preserve"> en dicho </w:t>
      </w:r>
      <w:r w:rsidR="00A80E2E" w:rsidRPr="003A44C3">
        <w:rPr>
          <w:rFonts w:ascii="Times New Roman" w:hAnsi="Times New Roman" w:cs="Times New Roman"/>
          <w:color w:val="000000"/>
          <w:sz w:val="24"/>
          <w:szCs w:val="24"/>
          <w:shd w:val="clear" w:color="auto" w:fill="FFFFFF"/>
        </w:rPr>
        <w:t>procedimiento</w:t>
      </w:r>
      <w:r w:rsidR="00B53E1E" w:rsidRPr="003A44C3">
        <w:rPr>
          <w:rFonts w:ascii="Times New Roman" w:hAnsi="Times New Roman" w:cs="Times New Roman"/>
          <w:color w:val="000000"/>
          <w:sz w:val="24"/>
          <w:szCs w:val="24"/>
          <w:shd w:val="clear" w:color="auto" w:fill="FFFFFF"/>
        </w:rPr>
        <w:t xml:space="preserve">, </w:t>
      </w:r>
      <w:r w:rsidR="007F2F59" w:rsidRPr="003A44C3">
        <w:rPr>
          <w:rFonts w:ascii="Times New Roman" w:hAnsi="Times New Roman" w:cs="Times New Roman"/>
          <w:color w:val="000000"/>
          <w:sz w:val="24"/>
          <w:szCs w:val="24"/>
          <w:shd w:val="clear" w:color="auto" w:fill="FFFFFF"/>
        </w:rPr>
        <w:t>así</w:t>
      </w:r>
      <w:r w:rsidR="00B53E1E" w:rsidRPr="003A44C3">
        <w:rPr>
          <w:rFonts w:ascii="Times New Roman" w:hAnsi="Times New Roman" w:cs="Times New Roman"/>
          <w:color w:val="000000"/>
          <w:sz w:val="24"/>
          <w:szCs w:val="24"/>
          <w:shd w:val="clear" w:color="auto" w:fill="FFFFFF"/>
        </w:rPr>
        <w:t xml:space="preserve"> </w:t>
      </w:r>
      <w:r w:rsidR="0085224E" w:rsidRPr="003A44C3">
        <w:rPr>
          <w:rFonts w:ascii="Times New Roman" w:hAnsi="Times New Roman" w:cs="Times New Roman"/>
          <w:color w:val="000000"/>
          <w:sz w:val="24"/>
          <w:szCs w:val="24"/>
          <w:shd w:val="clear" w:color="auto" w:fill="FFFFFF"/>
        </w:rPr>
        <w:t xml:space="preserve">también a una perspectiva crítica, </w:t>
      </w:r>
      <w:r w:rsidR="00B53E1E" w:rsidRPr="003A44C3">
        <w:rPr>
          <w:rFonts w:ascii="Times New Roman" w:hAnsi="Times New Roman" w:cs="Times New Roman"/>
          <w:color w:val="000000"/>
          <w:sz w:val="24"/>
          <w:szCs w:val="24"/>
          <w:shd w:val="clear" w:color="auto" w:fill="FFFFFF"/>
        </w:rPr>
        <w:t xml:space="preserve">en la </w:t>
      </w:r>
      <w:r w:rsidR="00B53E1E" w:rsidRPr="003A44C3">
        <w:rPr>
          <w:rFonts w:ascii="Times New Roman" w:hAnsi="Times New Roman" w:cs="Times New Roman"/>
          <w:color w:val="000000"/>
          <w:sz w:val="24"/>
          <w:szCs w:val="24"/>
          <w:shd w:val="clear" w:color="auto" w:fill="FFFFFF"/>
        </w:rPr>
        <w:lastRenderedPageBreak/>
        <w:t xml:space="preserve">que el </w:t>
      </w:r>
      <w:r w:rsidR="0085224E" w:rsidRPr="003A44C3">
        <w:rPr>
          <w:rFonts w:ascii="Times New Roman" w:hAnsi="Times New Roman" w:cs="Times New Roman"/>
          <w:color w:val="000000"/>
          <w:sz w:val="24"/>
          <w:szCs w:val="24"/>
          <w:shd w:val="clear" w:color="auto" w:fill="FFFFFF"/>
        </w:rPr>
        <w:t xml:space="preserve">adulto </w:t>
      </w:r>
      <w:r w:rsidR="00B53E1E" w:rsidRPr="003A44C3">
        <w:rPr>
          <w:rFonts w:ascii="Times New Roman" w:hAnsi="Times New Roman" w:cs="Times New Roman"/>
          <w:color w:val="000000"/>
          <w:sz w:val="24"/>
          <w:szCs w:val="24"/>
          <w:shd w:val="clear" w:color="auto" w:fill="FFFFFF"/>
        </w:rPr>
        <w:t xml:space="preserve">rasga </w:t>
      </w:r>
      <w:r w:rsidR="0085224E" w:rsidRPr="003A44C3">
        <w:rPr>
          <w:rFonts w:ascii="Times New Roman" w:hAnsi="Times New Roman" w:cs="Times New Roman"/>
          <w:color w:val="000000"/>
          <w:sz w:val="24"/>
          <w:szCs w:val="24"/>
          <w:shd w:val="clear" w:color="auto" w:fill="FFFFFF"/>
        </w:rPr>
        <w:t xml:space="preserve">las barreras </w:t>
      </w:r>
      <w:r w:rsidR="00B53E1E" w:rsidRPr="003A44C3">
        <w:rPr>
          <w:rFonts w:ascii="Times New Roman" w:hAnsi="Times New Roman" w:cs="Times New Roman"/>
          <w:color w:val="000000"/>
          <w:sz w:val="24"/>
          <w:szCs w:val="24"/>
          <w:shd w:val="clear" w:color="auto" w:fill="FFFFFF"/>
        </w:rPr>
        <w:t xml:space="preserve">respecto a lo </w:t>
      </w:r>
      <w:r w:rsidR="0085224E" w:rsidRPr="003A44C3">
        <w:rPr>
          <w:rFonts w:ascii="Times New Roman" w:hAnsi="Times New Roman" w:cs="Times New Roman"/>
          <w:color w:val="000000"/>
          <w:sz w:val="24"/>
          <w:szCs w:val="24"/>
          <w:shd w:val="clear" w:color="auto" w:fill="FFFFFF"/>
        </w:rPr>
        <w:t xml:space="preserve">que se </w:t>
      </w:r>
      <w:r w:rsidR="00B53E1E" w:rsidRPr="003A44C3">
        <w:rPr>
          <w:rFonts w:ascii="Times New Roman" w:hAnsi="Times New Roman" w:cs="Times New Roman"/>
          <w:color w:val="000000"/>
          <w:sz w:val="24"/>
          <w:szCs w:val="24"/>
          <w:shd w:val="clear" w:color="auto" w:fill="FFFFFF"/>
        </w:rPr>
        <w:t xml:space="preserve">le obliga </w:t>
      </w:r>
      <w:r w:rsidR="0085224E" w:rsidRPr="003A44C3">
        <w:rPr>
          <w:rFonts w:ascii="Times New Roman" w:hAnsi="Times New Roman" w:cs="Times New Roman"/>
          <w:color w:val="000000"/>
          <w:sz w:val="24"/>
          <w:szCs w:val="24"/>
          <w:shd w:val="clear" w:color="auto" w:fill="FFFFFF"/>
        </w:rPr>
        <w:t xml:space="preserve">estudiar, </w:t>
      </w:r>
      <w:r w:rsidR="00B53E1E" w:rsidRPr="003A44C3">
        <w:rPr>
          <w:rFonts w:ascii="Times New Roman" w:hAnsi="Times New Roman" w:cs="Times New Roman"/>
          <w:color w:val="000000"/>
          <w:sz w:val="24"/>
          <w:szCs w:val="24"/>
          <w:shd w:val="clear" w:color="auto" w:fill="FFFFFF"/>
        </w:rPr>
        <w:t xml:space="preserve">anteponiendo </w:t>
      </w:r>
      <w:r w:rsidR="0085224E" w:rsidRPr="003A44C3">
        <w:rPr>
          <w:rFonts w:ascii="Times New Roman" w:hAnsi="Times New Roman" w:cs="Times New Roman"/>
          <w:color w:val="000000"/>
          <w:sz w:val="24"/>
          <w:szCs w:val="24"/>
          <w:shd w:val="clear" w:color="auto" w:fill="FFFFFF"/>
        </w:rPr>
        <w:t xml:space="preserve">sus </w:t>
      </w:r>
      <w:r w:rsidR="00B53E1E" w:rsidRPr="003A44C3">
        <w:rPr>
          <w:rFonts w:ascii="Times New Roman" w:hAnsi="Times New Roman" w:cs="Times New Roman"/>
          <w:color w:val="000000"/>
          <w:sz w:val="24"/>
          <w:szCs w:val="24"/>
          <w:shd w:val="clear" w:color="auto" w:fill="FFFFFF"/>
        </w:rPr>
        <w:t>intereses y requisitos propios.</w:t>
      </w:r>
      <w:r w:rsidRPr="003A44C3">
        <w:rPr>
          <w:rFonts w:ascii="Times New Roman" w:hAnsi="Times New Roman" w:cs="Times New Roman"/>
          <w:color w:val="000000"/>
          <w:sz w:val="24"/>
          <w:szCs w:val="24"/>
          <w:shd w:val="clear" w:color="auto" w:fill="FFFFFF"/>
        </w:rPr>
        <w:t xml:space="preserve"> </w:t>
      </w:r>
    </w:p>
    <w:p w14:paraId="11D044C6" w14:textId="61D39CB3" w:rsidR="0092327E" w:rsidRPr="003A44C3" w:rsidRDefault="008D61E9" w:rsidP="000A0437">
      <w:pPr>
        <w:spacing w:after="0" w:line="360" w:lineRule="auto"/>
        <w:jc w:val="both"/>
        <w:rPr>
          <w:rFonts w:ascii="Times New Roman" w:hAnsi="Times New Roman" w:cs="Times New Roman"/>
          <w:color w:val="000000"/>
          <w:sz w:val="24"/>
          <w:szCs w:val="24"/>
          <w:shd w:val="clear" w:color="auto" w:fill="FFFFFF"/>
        </w:rPr>
      </w:pPr>
      <w:r w:rsidRPr="003A44C3">
        <w:rPr>
          <w:rFonts w:ascii="Times New Roman" w:hAnsi="Times New Roman" w:cs="Times New Roman"/>
          <w:color w:val="000000"/>
          <w:sz w:val="24"/>
          <w:szCs w:val="24"/>
          <w:shd w:val="clear" w:color="auto" w:fill="FFFFFF"/>
        </w:rPr>
        <w:t xml:space="preserve">No obstante, </w:t>
      </w:r>
      <w:r w:rsidR="00A268A3" w:rsidRPr="003A44C3">
        <w:rPr>
          <w:rFonts w:ascii="Times New Roman" w:hAnsi="Times New Roman" w:cs="Times New Roman"/>
          <w:sz w:val="24"/>
          <w:szCs w:val="24"/>
        </w:rPr>
        <w:t>Andersen (2017</w:t>
      </w:r>
      <w:r w:rsidR="003A44C3" w:rsidRPr="003A44C3">
        <w:rPr>
          <w:rFonts w:ascii="Times New Roman" w:hAnsi="Times New Roman" w:cs="Times New Roman"/>
          <w:sz w:val="24"/>
          <w:szCs w:val="24"/>
        </w:rPr>
        <w:t>, en Suarez, 2018</w:t>
      </w:r>
      <w:r w:rsidRPr="003A44C3">
        <w:rPr>
          <w:rFonts w:ascii="Times New Roman" w:hAnsi="Times New Roman" w:cs="Times New Roman"/>
          <w:sz w:val="24"/>
          <w:szCs w:val="24"/>
        </w:rPr>
        <w:t>)</w:t>
      </w:r>
      <w:r w:rsidR="009176A2" w:rsidRPr="003A44C3">
        <w:rPr>
          <w:rFonts w:ascii="Times New Roman" w:hAnsi="Times New Roman" w:cs="Times New Roman"/>
          <w:color w:val="000000"/>
          <w:sz w:val="24"/>
          <w:szCs w:val="24"/>
          <w:shd w:val="clear" w:color="auto" w:fill="FFFFFF"/>
        </w:rPr>
        <w:t xml:space="preserve"> </w:t>
      </w:r>
      <w:r w:rsidR="007F2F59" w:rsidRPr="003A44C3">
        <w:rPr>
          <w:rFonts w:ascii="Times New Roman" w:hAnsi="Times New Roman" w:cs="Times New Roman"/>
          <w:sz w:val="24"/>
          <w:szCs w:val="24"/>
        </w:rPr>
        <w:t xml:space="preserve">enfatiza </w:t>
      </w:r>
      <w:r w:rsidRPr="003A44C3">
        <w:rPr>
          <w:rFonts w:ascii="Times New Roman" w:hAnsi="Times New Roman" w:cs="Times New Roman"/>
          <w:sz w:val="24"/>
          <w:szCs w:val="24"/>
        </w:rPr>
        <w:t>que,</w:t>
      </w:r>
      <w:r w:rsidR="00A268A3" w:rsidRPr="003A44C3">
        <w:rPr>
          <w:rFonts w:ascii="Times New Roman" w:hAnsi="Times New Roman" w:cs="Times New Roman"/>
          <w:sz w:val="24"/>
          <w:szCs w:val="24"/>
        </w:rPr>
        <w:t xml:space="preserve"> </w:t>
      </w:r>
      <w:r w:rsidR="007F2F59" w:rsidRPr="003A44C3">
        <w:rPr>
          <w:rFonts w:ascii="Times New Roman" w:hAnsi="Times New Roman" w:cs="Times New Roman"/>
          <w:sz w:val="24"/>
          <w:szCs w:val="24"/>
        </w:rPr>
        <w:t xml:space="preserve">pese a la </w:t>
      </w:r>
      <w:r w:rsidR="00A268A3" w:rsidRPr="003A44C3">
        <w:rPr>
          <w:rFonts w:ascii="Times New Roman" w:hAnsi="Times New Roman" w:cs="Times New Roman"/>
          <w:sz w:val="24"/>
          <w:szCs w:val="24"/>
        </w:rPr>
        <w:t>resistencia al cambi</w:t>
      </w:r>
      <w:r w:rsidR="007F2F59" w:rsidRPr="003A44C3">
        <w:rPr>
          <w:rFonts w:ascii="Times New Roman" w:hAnsi="Times New Roman" w:cs="Times New Roman"/>
          <w:sz w:val="24"/>
          <w:szCs w:val="24"/>
        </w:rPr>
        <w:t>o, característica propia</w:t>
      </w:r>
      <w:r w:rsidR="00A268A3" w:rsidRPr="003A44C3">
        <w:rPr>
          <w:rFonts w:ascii="Times New Roman" w:hAnsi="Times New Roman" w:cs="Times New Roman"/>
          <w:sz w:val="24"/>
          <w:szCs w:val="24"/>
        </w:rPr>
        <w:t xml:space="preserve"> de l</w:t>
      </w:r>
      <w:r w:rsidR="007F2F59" w:rsidRPr="003A44C3">
        <w:rPr>
          <w:rFonts w:ascii="Times New Roman" w:hAnsi="Times New Roman" w:cs="Times New Roman"/>
          <w:sz w:val="24"/>
          <w:szCs w:val="24"/>
        </w:rPr>
        <w:t xml:space="preserve">os adultos se encuentran </w:t>
      </w:r>
      <w:r w:rsidR="00A268A3" w:rsidRPr="003A44C3">
        <w:rPr>
          <w:rFonts w:ascii="Times New Roman" w:hAnsi="Times New Roman" w:cs="Times New Roman"/>
          <w:sz w:val="24"/>
          <w:szCs w:val="24"/>
        </w:rPr>
        <w:t>cuatro virtudes,</w:t>
      </w:r>
      <w:r w:rsidR="0083468F" w:rsidRPr="003A44C3">
        <w:rPr>
          <w:rFonts w:ascii="Times New Roman" w:hAnsi="Times New Roman" w:cs="Times New Roman"/>
          <w:sz w:val="24"/>
          <w:szCs w:val="24"/>
        </w:rPr>
        <w:t xml:space="preserve"> mismas que pueden servir de motivación para cuando se decide estudiar durante esta etapa adulta, dichas virtudes son el </w:t>
      </w:r>
      <w:r w:rsidR="00A268A3" w:rsidRPr="003A44C3">
        <w:rPr>
          <w:rFonts w:ascii="Times New Roman" w:hAnsi="Times New Roman" w:cs="Times New Roman"/>
          <w:sz w:val="24"/>
          <w:szCs w:val="24"/>
        </w:rPr>
        <w:t>conocimiento propio</w:t>
      </w:r>
      <w:r w:rsidRPr="003A44C3">
        <w:rPr>
          <w:rFonts w:ascii="Times New Roman" w:hAnsi="Times New Roman" w:cs="Times New Roman"/>
          <w:sz w:val="24"/>
          <w:szCs w:val="24"/>
        </w:rPr>
        <w:t>,</w:t>
      </w:r>
      <w:r w:rsidR="0083468F" w:rsidRPr="003A44C3">
        <w:rPr>
          <w:rFonts w:ascii="Times New Roman" w:hAnsi="Times New Roman" w:cs="Times New Roman"/>
          <w:sz w:val="24"/>
          <w:szCs w:val="24"/>
        </w:rPr>
        <w:t xml:space="preserve"> la</w:t>
      </w:r>
      <w:r w:rsidR="00A268A3" w:rsidRPr="003A44C3">
        <w:rPr>
          <w:rFonts w:ascii="Times New Roman" w:hAnsi="Times New Roman" w:cs="Times New Roman"/>
          <w:sz w:val="24"/>
          <w:szCs w:val="24"/>
        </w:rPr>
        <w:t xml:space="preserve"> </w:t>
      </w:r>
      <w:r w:rsidRPr="003A44C3">
        <w:rPr>
          <w:rFonts w:ascii="Times New Roman" w:hAnsi="Times New Roman" w:cs="Times New Roman"/>
          <w:sz w:val="24"/>
          <w:szCs w:val="24"/>
        </w:rPr>
        <w:t>curiosidad, la vulnerabilidad</w:t>
      </w:r>
      <w:r w:rsidR="00A268A3" w:rsidRPr="003A44C3">
        <w:rPr>
          <w:rFonts w:ascii="Times New Roman" w:hAnsi="Times New Roman" w:cs="Times New Roman"/>
          <w:sz w:val="24"/>
          <w:szCs w:val="24"/>
        </w:rPr>
        <w:t xml:space="preserve"> y </w:t>
      </w:r>
      <w:r w:rsidR="0083468F" w:rsidRPr="003A44C3">
        <w:rPr>
          <w:rFonts w:ascii="Times New Roman" w:hAnsi="Times New Roman" w:cs="Times New Roman"/>
          <w:sz w:val="24"/>
          <w:szCs w:val="24"/>
        </w:rPr>
        <w:t>las</w:t>
      </w:r>
      <w:r w:rsidR="00A268A3" w:rsidRPr="003A44C3">
        <w:rPr>
          <w:rFonts w:ascii="Times New Roman" w:hAnsi="Times New Roman" w:cs="Times New Roman"/>
          <w:sz w:val="24"/>
          <w:szCs w:val="24"/>
        </w:rPr>
        <w:t xml:space="preserve"> aspiraciones</w:t>
      </w:r>
      <w:r w:rsidR="0083468F" w:rsidRPr="003A44C3">
        <w:rPr>
          <w:rFonts w:ascii="Times New Roman" w:hAnsi="Times New Roman" w:cs="Times New Roman"/>
          <w:sz w:val="24"/>
          <w:szCs w:val="24"/>
        </w:rPr>
        <w:t xml:space="preserve">. </w:t>
      </w:r>
      <w:r w:rsidR="00E94A7C" w:rsidRPr="003A44C3">
        <w:rPr>
          <w:rFonts w:ascii="Times New Roman" w:hAnsi="Times New Roman" w:cs="Times New Roman"/>
          <w:color w:val="000000" w:themeColor="text1"/>
          <w:sz w:val="24"/>
          <w:szCs w:val="24"/>
          <w:lang w:val="es-ES"/>
        </w:rPr>
        <w:t xml:space="preserve">En contraste, </w:t>
      </w:r>
      <w:r w:rsidR="0092327E" w:rsidRPr="003A44C3">
        <w:rPr>
          <w:rFonts w:ascii="Times New Roman" w:hAnsi="Times New Roman" w:cs="Times New Roman"/>
          <w:color w:val="000000" w:themeColor="text1"/>
          <w:sz w:val="24"/>
          <w:szCs w:val="24"/>
          <w:lang w:val="es-ES"/>
        </w:rPr>
        <w:t>Moratilla (2018) señala que el aprendizaje autodirigido favorece la confianza, la autonomía, la motivación y la disposición hacia un aprendizaje significativo</w:t>
      </w:r>
      <w:r w:rsidR="0092327E" w:rsidRPr="003A44C3">
        <w:rPr>
          <w:rStyle w:val="Refdecomentario"/>
          <w:rFonts w:ascii="Times New Roman" w:hAnsi="Times New Roman" w:cs="Times New Roman"/>
          <w:color w:val="000000" w:themeColor="text1"/>
          <w:sz w:val="24"/>
          <w:szCs w:val="24"/>
          <w:lang w:val="es-ES"/>
        </w:rPr>
        <w:t>;</w:t>
      </w:r>
      <w:r w:rsidR="0092327E" w:rsidRPr="003A44C3">
        <w:rPr>
          <w:rFonts w:ascii="Times New Roman" w:hAnsi="Times New Roman" w:cs="Times New Roman"/>
          <w:color w:val="000000" w:themeColor="text1"/>
          <w:sz w:val="24"/>
          <w:szCs w:val="24"/>
          <w:lang w:val="es-ES"/>
        </w:rPr>
        <w:t xml:space="preserve"> </w:t>
      </w:r>
      <w:r w:rsidRPr="003A44C3">
        <w:rPr>
          <w:rFonts w:ascii="Times New Roman" w:hAnsi="Times New Roman" w:cs="Times New Roman"/>
          <w:color w:val="000000" w:themeColor="text1"/>
          <w:sz w:val="24"/>
          <w:szCs w:val="24"/>
          <w:lang w:val="es-ES"/>
        </w:rPr>
        <w:t>de tal forma que los</w:t>
      </w:r>
      <w:r w:rsidR="0092327E" w:rsidRPr="003A44C3">
        <w:rPr>
          <w:rFonts w:ascii="Times New Roman" w:hAnsi="Times New Roman" w:cs="Times New Roman"/>
          <w:color w:val="000000" w:themeColor="text1"/>
          <w:sz w:val="24"/>
          <w:szCs w:val="24"/>
          <w:lang w:val="es-ES"/>
        </w:rPr>
        <w:t xml:space="preserve"> </w:t>
      </w:r>
      <w:r w:rsidR="0083468F" w:rsidRPr="003A44C3">
        <w:rPr>
          <w:rFonts w:ascii="Times New Roman" w:hAnsi="Times New Roman" w:cs="Times New Roman"/>
          <w:color w:val="000000" w:themeColor="text1"/>
          <w:sz w:val="24"/>
          <w:szCs w:val="24"/>
          <w:lang w:val="es-ES"/>
        </w:rPr>
        <w:t xml:space="preserve">estudiantes </w:t>
      </w:r>
      <w:r w:rsidR="0092327E" w:rsidRPr="003A44C3">
        <w:rPr>
          <w:rFonts w:ascii="Times New Roman" w:hAnsi="Times New Roman" w:cs="Times New Roman"/>
          <w:color w:val="000000" w:themeColor="text1"/>
          <w:sz w:val="24"/>
          <w:szCs w:val="24"/>
          <w:lang w:val="es-ES"/>
        </w:rPr>
        <w:t xml:space="preserve">que utilizan estrategias de estudio metodológico y de pensamiento profundo, presentan mayores niveles de autonomía y una mayor preferencia por el procesamiento conceptual de la información y, a su vez, poseen una mayor inclinación por aprender hechos </w:t>
      </w:r>
      <w:r w:rsidR="001E717D" w:rsidRPr="003A44C3">
        <w:rPr>
          <w:rFonts w:ascii="Times New Roman" w:hAnsi="Times New Roman" w:cs="Times New Roman"/>
          <w:color w:val="000000" w:themeColor="text1"/>
          <w:sz w:val="24"/>
          <w:szCs w:val="24"/>
          <w:lang w:val="es-ES"/>
        </w:rPr>
        <w:t>automáticamente</w:t>
      </w:r>
      <w:r w:rsidR="0092327E" w:rsidRPr="003A44C3">
        <w:rPr>
          <w:rFonts w:ascii="Times New Roman" w:hAnsi="Times New Roman" w:cs="Times New Roman"/>
          <w:color w:val="000000" w:themeColor="text1"/>
          <w:sz w:val="24"/>
          <w:szCs w:val="24"/>
          <w:lang w:val="es-ES"/>
        </w:rPr>
        <w:t>.</w:t>
      </w:r>
    </w:p>
    <w:p w14:paraId="5750BE32" w14:textId="1C01F9D3" w:rsidR="004334C2" w:rsidRPr="003A44C3" w:rsidRDefault="008D61E9" w:rsidP="000A0437">
      <w:pPr>
        <w:spacing w:after="0" w:line="360" w:lineRule="auto"/>
        <w:contextualSpacing/>
        <w:jc w:val="both"/>
        <w:rPr>
          <w:rFonts w:ascii="Times New Roman" w:hAnsi="Times New Roman" w:cs="Times New Roman"/>
          <w:color w:val="000000" w:themeColor="text1"/>
          <w:sz w:val="24"/>
          <w:szCs w:val="24"/>
          <w:lang w:val="es-ES"/>
        </w:rPr>
      </w:pPr>
      <w:r w:rsidRPr="003A44C3">
        <w:rPr>
          <w:rFonts w:ascii="Times New Roman" w:hAnsi="Times New Roman" w:cs="Times New Roman"/>
          <w:color w:val="000000" w:themeColor="text1"/>
          <w:sz w:val="24"/>
          <w:szCs w:val="24"/>
          <w:lang w:val="es-ES"/>
        </w:rPr>
        <w:t>En resumen, l</w:t>
      </w:r>
      <w:r w:rsidR="004334C2" w:rsidRPr="003A44C3">
        <w:rPr>
          <w:rFonts w:ascii="Times New Roman" w:hAnsi="Times New Roman" w:cs="Times New Roman"/>
          <w:color w:val="000000" w:themeColor="text1"/>
          <w:sz w:val="24"/>
          <w:szCs w:val="24"/>
          <w:lang w:val="es-ES"/>
        </w:rPr>
        <w:t xml:space="preserve">a importancia de crear, planear y utilizar estrategias de aprendizaje reside en la utilización de los </w:t>
      </w:r>
      <w:r w:rsidRPr="003A44C3">
        <w:rPr>
          <w:rFonts w:ascii="Times New Roman" w:hAnsi="Times New Roman" w:cs="Times New Roman"/>
          <w:color w:val="000000" w:themeColor="text1"/>
          <w:sz w:val="24"/>
          <w:szCs w:val="24"/>
          <w:lang w:val="es-ES"/>
        </w:rPr>
        <w:t>procesos cognitivos</w:t>
      </w:r>
      <w:r w:rsidR="004334C2" w:rsidRPr="003A44C3">
        <w:rPr>
          <w:rFonts w:ascii="Times New Roman" w:hAnsi="Times New Roman" w:cs="Times New Roman"/>
          <w:color w:val="000000" w:themeColor="text1"/>
          <w:sz w:val="24"/>
          <w:szCs w:val="24"/>
          <w:lang w:val="es-ES"/>
        </w:rPr>
        <w:t xml:space="preserve"> motivados por la disposición, inquietud y deseo con el que cuentan las </w:t>
      </w:r>
      <w:r w:rsidR="00907F45" w:rsidRPr="003A44C3">
        <w:rPr>
          <w:rFonts w:ascii="Times New Roman" w:hAnsi="Times New Roman" w:cs="Times New Roman"/>
          <w:color w:val="000000" w:themeColor="text1"/>
          <w:sz w:val="24"/>
          <w:szCs w:val="24"/>
          <w:lang w:val="es-ES"/>
        </w:rPr>
        <w:t xml:space="preserve">estudiantes </w:t>
      </w:r>
      <w:r w:rsidR="004334C2" w:rsidRPr="003A44C3">
        <w:rPr>
          <w:rFonts w:ascii="Times New Roman" w:hAnsi="Times New Roman" w:cs="Times New Roman"/>
          <w:color w:val="000000" w:themeColor="text1"/>
          <w:sz w:val="24"/>
          <w:szCs w:val="24"/>
          <w:lang w:val="es-ES"/>
        </w:rPr>
        <w:t xml:space="preserve">por adquirir nuevos conocimientos, mejorar prácticas y actualizar información. </w:t>
      </w:r>
      <w:r w:rsidRPr="003A44C3">
        <w:rPr>
          <w:rFonts w:ascii="Times New Roman" w:hAnsi="Times New Roman" w:cs="Times New Roman"/>
          <w:color w:val="000000" w:themeColor="text1"/>
          <w:sz w:val="24"/>
          <w:szCs w:val="24"/>
          <w:lang w:val="es-ES"/>
        </w:rPr>
        <w:t>Por ello, l</w:t>
      </w:r>
      <w:r w:rsidR="004334C2" w:rsidRPr="003A44C3">
        <w:rPr>
          <w:rFonts w:ascii="Times New Roman" w:hAnsi="Times New Roman" w:cs="Times New Roman"/>
          <w:color w:val="000000" w:themeColor="text1"/>
          <w:sz w:val="24"/>
          <w:szCs w:val="24"/>
          <w:lang w:val="es-ES"/>
        </w:rPr>
        <w:t>as estrategias de aprendizaje ponen en funcionamiento las habilidades cognitivas que se integran por el procesamiento, la planificación y el control</w:t>
      </w:r>
      <w:r w:rsidRPr="003A44C3">
        <w:rPr>
          <w:rFonts w:ascii="Times New Roman" w:hAnsi="Times New Roman" w:cs="Times New Roman"/>
          <w:color w:val="000000" w:themeColor="text1"/>
          <w:sz w:val="24"/>
          <w:szCs w:val="24"/>
          <w:lang w:val="es-ES"/>
        </w:rPr>
        <w:t>,</w:t>
      </w:r>
      <w:r w:rsidR="004334C2" w:rsidRPr="003A44C3">
        <w:rPr>
          <w:rFonts w:ascii="Times New Roman" w:hAnsi="Times New Roman" w:cs="Times New Roman"/>
          <w:color w:val="000000" w:themeColor="text1"/>
          <w:sz w:val="24"/>
          <w:szCs w:val="24"/>
          <w:lang w:val="es-ES"/>
        </w:rPr>
        <w:t xml:space="preserve"> estas a su vez ponen en énfasis</w:t>
      </w:r>
      <w:r w:rsidRPr="003A44C3">
        <w:rPr>
          <w:rFonts w:ascii="Times New Roman" w:hAnsi="Times New Roman" w:cs="Times New Roman"/>
          <w:color w:val="000000" w:themeColor="text1"/>
          <w:sz w:val="24"/>
          <w:szCs w:val="24"/>
          <w:lang w:val="es-ES"/>
        </w:rPr>
        <w:t xml:space="preserve"> los</w:t>
      </w:r>
      <w:r w:rsidR="004334C2" w:rsidRPr="003A44C3">
        <w:rPr>
          <w:rFonts w:ascii="Times New Roman" w:hAnsi="Times New Roman" w:cs="Times New Roman"/>
          <w:color w:val="000000" w:themeColor="text1"/>
          <w:sz w:val="24"/>
          <w:szCs w:val="24"/>
          <w:lang w:val="es-ES"/>
        </w:rPr>
        <w:t xml:space="preserve"> procesos que crean en el sujeto experiencia altamente significativa.</w:t>
      </w:r>
    </w:p>
    <w:p w14:paraId="023E130B" w14:textId="77777777" w:rsidR="004171A8" w:rsidRPr="003A44C3" w:rsidRDefault="00E94A7C" w:rsidP="000A0437">
      <w:pPr>
        <w:spacing w:after="0" w:line="360" w:lineRule="auto"/>
        <w:jc w:val="both"/>
        <w:rPr>
          <w:rFonts w:ascii="Times New Roman" w:hAnsi="Times New Roman" w:cs="Times New Roman"/>
          <w:color w:val="000000" w:themeColor="text1"/>
          <w:sz w:val="24"/>
          <w:szCs w:val="24"/>
          <w:lang w:val="es-ES"/>
        </w:rPr>
      </w:pPr>
      <w:r w:rsidRPr="003A44C3">
        <w:rPr>
          <w:rFonts w:ascii="Times New Roman" w:hAnsi="Times New Roman" w:cs="Times New Roman"/>
          <w:noProof/>
          <w:color w:val="000000" w:themeColor="text1"/>
          <w:sz w:val="24"/>
          <w:szCs w:val="24"/>
        </w:rPr>
        <w:t xml:space="preserve">Ahora bien, </w:t>
      </w:r>
      <w:r w:rsidR="00357949" w:rsidRPr="003A44C3">
        <w:rPr>
          <w:rFonts w:ascii="Times New Roman" w:hAnsi="Times New Roman" w:cs="Times New Roman"/>
          <w:noProof/>
          <w:color w:val="000000" w:themeColor="text1"/>
          <w:sz w:val="24"/>
          <w:szCs w:val="24"/>
        </w:rPr>
        <w:t>Torrano y</w:t>
      </w:r>
      <w:r w:rsidR="004334C2" w:rsidRPr="003A44C3">
        <w:rPr>
          <w:rFonts w:ascii="Times New Roman" w:hAnsi="Times New Roman" w:cs="Times New Roman"/>
          <w:noProof/>
          <w:color w:val="000000" w:themeColor="text1"/>
          <w:sz w:val="24"/>
          <w:szCs w:val="24"/>
        </w:rPr>
        <w:t xml:space="preserve"> González (2004) </w:t>
      </w:r>
      <w:r w:rsidR="002F73FB" w:rsidRPr="003A44C3">
        <w:rPr>
          <w:rFonts w:ascii="Times New Roman" w:hAnsi="Times New Roman" w:cs="Times New Roman"/>
          <w:noProof/>
          <w:color w:val="000000" w:themeColor="text1"/>
          <w:sz w:val="24"/>
          <w:szCs w:val="24"/>
        </w:rPr>
        <w:t>engloban</w:t>
      </w:r>
      <w:r w:rsidR="004171A8" w:rsidRPr="003A44C3">
        <w:rPr>
          <w:rFonts w:ascii="Times New Roman" w:hAnsi="Times New Roman" w:cs="Times New Roman"/>
          <w:noProof/>
          <w:color w:val="000000" w:themeColor="text1"/>
          <w:sz w:val="24"/>
          <w:szCs w:val="24"/>
        </w:rPr>
        <w:t xml:space="preserve"> algunas de las</w:t>
      </w:r>
      <w:r w:rsidR="002F73FB" w:rsidRPr="003A44C3">
        <w:rPr>
          <w:rFonts w:ascii="Times New Roman" w:hAnsi="Times New Roman" w:cs="Times New Roman"/>
          <w:noProof/>
          <w:color w:val="000000" w:themeColor="text1"/>
          <w:sz w:val="24"/>
          <w:szCs w:val="24"/>
        </w:rPr>
        <w:t xml:space="preserve"> </w:t>
      </w:r>
      <w:r w:rsidR="001E0305" w:rsidRPr="003A44C3">
        <w:rPr>
          <w:rFonts w:ascii="Times New Roman" w:hAnsi="Times New Roman" w:cs="Times New Roman"/>
          <w:noProof/>
          <w:color w:val="000000" w:themeColor="text1"/>
          <w:sz w:val="24"/>
          <w:szCs w:val="24"/>
        </w:rPr>
        <w:t>ventajas y desventajas del aprendizaje autodirigido en los estudiantes</w:t>
      </w:r>
      <w:r w:rsidR="004171A8" w:rsidRPr="003A44C3">
        <w:rPr>
          <w:rFonts w:ascii="Times New Roman" w:hAnsi="Times New Roman" w:cs="Times New Roman"/>
          <w:noProof/>
          <w:color w:val="000000" w:themeColor="text1"/>
          <w:sz w:val="24"/>
          <w:szCs w:val="24"/>
        </w:rPr>
        <w:t xml:space="preserve">: </w:t>
      </w:r>
      <w:r w:rsidR="009A53D0" w:rsidRPr="003A44C3">
        <w:rPr>
          <w:rFonts w:ascii="Times New Roman" w:hAnsi="Times New Roman" w:cs="Times New Roman"/>
          <w:color w:val="000000" w:themeColor="text1"/>
          <w:sz w:val="24"/>
          <w:szCs w:val="24"/>
          <w:lang w:val="es-ES"/>
        </w:rPr>
        <w:t>s</w:t>
      </w:r>
      <w:r w:rsidR="004334C2" w:rsidRPr="003A44C3">
        <w:rPr>
          <w:rFonts w:ascii="Times New Roman" w:hAnsi="Times New Roman" w:cs="Times New Roman"/>
          <w:color w:val="000000" w:themeColor="text1"/>
          <w:sz w:val="24"/>
          <w:szCs w:val="24"/>
          <w:lang w:val="es-ES"/>
        </w:rPr>
        <w:t>e generan</w:t>
      </w:r>
      <w:r w:rsidR="009A53D0" w:rsidRPr="003A44C3">
        <w:rPr>
          <w:rFonts w:ascii="Times New Roman" w:hAnsi="Times New Roman" w:cs="Times New Roman"/>
          <w:color w:val="000000" w:themeColor="text1"/>
          <w:sz w:val="24"/>
          <w:szCs w:val="24"/>
          <w:lang w:val="es-ES"/>
        </w:rPr>
        <w:t xml:space="preserve"> estudiantes de alto rendimiento académico </w:t>
      </w:r>
      <w:r w:rsidR="004171A8" w:rsidRPr="003A44C3">
        <w:rPr>
          <w:rFonts w:ascii="Times New Roman" w:hAnsi="Times New Roman" w:cs="Times New Roman"/>
          <w:color w:val="000000" w:themeColor="text1"/>
          <w:sz w:val="24"/>
          <w:szCs w:val="24"/>
          <w:lang w:val="es-ES"/>
        </w:rPr>
        <w:t xml:space="preserve">que </w:t>
      </w:r>
      <w:r w:rsidR="009A53D0" w:rsidRPr="003A44C3">
        <w:rPr>
          <w:rFonts w:ascii="Times New Roman" w:hAnsi="Times New Roman" w:cs="Times New Roman"/>
          <w:color w:val="000000" w:themeColor="text1"/>
          <w:sz w:val="24"/>
          <w:szCs w:val="24"/>
          <w:lang w:val="es-ES"/>
        </w:rPr>
        <w:t>c</w:t>
      </w:r>
      <w:r w:rsidR="004334C2" w:rsidRPr="003A44C3">
        <w:rPr>
          <w:rFonts w:ascii="Times New Roman" w:hAnsi="Times New Roman" w:cs="Times New Roman"/>
          <w:color w:val="000000" w:themeColor="text1"/>
          <w:sz w:val="24"/>
          <w:szCs w:val="24"/>
          <w:lang w:val="es-ES"/>
        </w:rPr>
        <w:t>onocen y saben emplear una serie de estrategias cognitivas</w:t>
      </w:r>
      <w:r w:rsidR="009A53D0" w:rsidRPr="003A44C3">
        <w:rPr>
          <w:rFonts w:ascii="Times New Roman" w:hAnsi="Times New Roman" w:cs="Times New Roman"/>
          <w:color w:val="000000" w:themeColor="text1"/>
          <w:sz w:val="24"/>
          <w:szCs w:val="24"/>
          <w:lang w:val="es-ES"/>
        </w:rPr>
        <w:t>; s</w:t>
      </w:r>
      <w:r w:rsidR="004334C2" w:rsidRPr="003A44C3">
        <w:rPr>
          <w:rFonts w:ascii="Times New Roman" w:hAnsi="Times New Roman" w:cs="Times New Roman"/>
          <w:color w:val="000000" w:themeColor="text1"/>
          <w:sz w:val="24"/>
          <w:szCs w:val="24"/>
          <w:lang w:val="es-ES"/>
        </w:rPr>
        <w:t>aben cómo planificar, controlar y dirigir sus procesos mentales hacia el log</w:t>
      </w:r>
      <w:r w:rsidR="009A53D0" w:rsidRPr="003A44C3">
        <w:rPr>
          <w:rFonts w:ascii="Times New Roman" w:hAnsi="Times New Roman" w:cs="Times New Roman"/>
          <w:color w:val="000000" w:themeColor="text1"/>
          <w:sz w:val="24"/>
          <w:szCs w:val="24"/>
          <w:lang w:val="es-ES"/>
        </w:rPr>
        <w:t xml:space="preserve">ro de sus metas; </w:t>
      </w:r>
      <w:r w:rsidR="003E51F9" w:rsidRPr="003A44C3">
        <w:rPr>
          <w:rFonts w:ascii="Times New Roman" w:hAnsi="Times New Roman" w:cs="Times New Roman"/>
          <w:color w:val="000000" w:themeColor="text1"/>
          <w:sz w:val="24"/>
          <w:szCs w:val="24"/>
          <w:lang w:val="es-ES"/>
        </w:rPr>
        <w:t>p</w:t>
      </w:r>
      <w:r w:rsidR="004334C2" w:rsidRPr="003A44C3">
        <w:rPr>
          <w:rFonts w:ascii="Times New Roman" w:hAnsi="Times New Roman" w:cs="Times New Roman"/>
          <w:color w:val="000000" w:themeColor="text1"/>
          <w:sz w:val="24"/>
          <w:szCs w:val="24"/>
          <w:lang w:val="es-ES"/>
        </w:rPr>
        <w:t>lanifican y controlan el tiempo y el esfuerzo que van a emplear en las tareas</w:t>
      </w:r>
      <w:r w:rsidR="003E51F9" w:rsidRPr="003A44C3">
        <w:rPr>
          <w:rFonts w:ascii="Times New Roman" w:hAnsi="Times New Roman" w:cs="Times New Roman"/>
          <w:color w:val="000000" w:themeColor="text1"/>
          <w:sz w:val="24"/>
          <w:szCs w:val="24"/>
          <w:lang w:val="es-ES"/>
        </w:rPr>
        <w:t xml:space="preserve">; </w:t>
      </w:r>
      <w:r w:rsidR="004334C2" w:rsidRPr="003A44C3">
        <w:rPr>
          <w:rFonts w:ascii="Times New Roman" w:hAnsi="Times New Roman" w:cs="Times New Roman"/>
          <w:color w:val="000000" w:themeColor="text1"/>
          <w:sz w:val="24"/>
          <w:szCs w:val="24"/>
          <w:lang w:val="es-ES"/>
        </w:rPr>
        <w:t>muestran intentos por participar en el control y regulación de las tareas académicas, el cli</w:t>
      </w:r>
      <w:r w:rsidR="003E51F9" w:rsidRPr="003A44C3">
        <w:rPr>
          <w:rFonts w:ascii="Times New Roman" w:hAnsi="Times New Roman" w:cs="Times New Roman"/>
          <w:color w:val="000000" w:themeColor="text1"/>
          <w:sz w:val="24"/>
          <w:szCs w:val="24"/>
          <w:lang w:val="es-ES"/>
        </w:rPr>
        <w:t>ma y la estructura de la clase</w:t>
      </w:r>
      <w:r w:rsidR="00234116" w:rsidRPr="003A44C3">
        <w:rPr>
          <w:rFonts w:ascii="Times New Roman" w:hAnsi="Times New Roman" w:cs="Times New Roman"/>
          <w:color w:val="000000" w:themeColor="text1"/>
          <w:sz w:val="24"/>
          <w:szCs w:val="24"/>
          <w:lang w:val="es-ES"/>
        </w:rPr>
        <w:t xml:space="preserve"> y </w:t>
      </w:r>
      <w:r w:rsidR="003E51F9" w:rsidRPr="003A44C3">
        <w:rPr>
          <w:rFonts w:ascii="Times New Roman" w:hAnsi="Times New Roman" w:cs="Times New Roman"/>
          <w:color w:val="000000" w:themeColor="text1"/>
          <w:sz w:val="24"/>
          <w:szCs w:val="24"/>
          <w:lang w:val="es-ES"/>
        </w:rPr>
        <w:t>s</w:t>
      </w:r>
      <w:r w:rsidR="004334C2" w:rsidRPr="003A44C3">
        <w:rPr>
          <w:rFonts w:ascii="Times New Roman" w:hAnsi="Times New Roman" w:cs="Times New Roman"/>
          <w:color w:val="000000" w:themeColor="text1"/>
          <w:sz w:val="24"/>
          <w:szCs w:val="24"/>
          <w:lang w:val="es-ES"/>
        </w:rPr>
        <w:t>on capaces de poner en marcha una serie de estrategias, orientadas a evitar las distracciones externas e internas, para mantener su concentración, su esfuerzo y su motivación durante la realización de las tareas académicas.</w:t>
      </w:r>
    </w:p>
    <w:p w14:paraId="1141BCE3" w14:textId="77777777" w:rsidR="009535C7" w:rsidRPr="003A44C3" w:rsidRDefault="004171A8" w:rsidP="000A0437">
      <w:pPr>
        <w:spacing w:after="0" w:line="360" w:lineRule="auto"/>
        <w:jc w:val="both"/>
        <w:rPr>
          <w:rFonts w:ascii="Times New Roman" w:hAnsi="Times New Roman" w:cs="Times New Roman"/>
          <w:color w:val="000000" w:themeColor="text1"/>
          <w:sz w:val="24"/>
          <w:szCs w:val="24"/>
          <w:lang w:val="es-ES"/>
        </w:rPr>
      </w:pPr>
      <w:r w:rsidRPr="003A44C3">
        <w:rPr>
          <w:rFonts w:ascii="Times New Roman" w:hAnsi="Times New Roman" w:cs="Times New Roman"/>
          <w:color w:val="000000" w:themeColor="text1"/>
          <w:sz w:val="24"/>
          <w:szCs w:val="24"/>
          <w:lang w:val="es-ES"/>
        </w:rPr>
        <w:t>Es así, que d</w:t>
      </w:r>
      <w:r w:rsidR="004334C2" w:rsidRPr="003A44C3">
        <w:rPr>
          <w:rFonts w:ascii="Times New Roman" w:hAnsi="Times New Roman" w:cs="Times New Roman"/>
          <w:color w:val="000000" w:themeColor="text1"/>
          <w:sz w:val="24"/>
          <w:szCs w:val="24"/>
          <w:lang w:val="es-ES"/>
        </w:rPr>
        <w:t xml:space="preserve">udar de los conocimientos o simplemente no contar con ellos será un obstáculo para la consecución de un aprendizaje autodirigido, pues como se ha mencionado anteriormente es fundamental que el </w:t>
      </w:r>
      <w:r w:rsidR="009909B2" w:rsidRPr="003A44C3">
        <w:rPr>
          <w:rFonts w:ascii="Times New Roman" w:hAnsi="Times New Roman" w:cs="Times New Roman"/>
          <w:color w:val="000000" w:themeColor="text1"/>
          <w:sz w:val="24"/>
          <w:szCs w:val="24"/>
          <w:lang w:val="es-ES"/>
        </w:rPr>
        <w:t>estudiante</w:t>
      </w:r>
      <w:r w:rsidR="004334C2" w:rsidRPr="003A44C3">
        <w:rPr>
          <w:rFonts w:ascii="Times New Roman" w:hAnsi="Times New Roman" w:cs="Times New Roman"/>
          <w:color w:val="000000" w:themeColor="text1"/>
          <w:sz w:val="24"/>
          <w:szCs w:val="24"/>
          <w:lang w:val="es-ES"/>
        </w:rPr>
        <w:t xml:space="preserve"> cuente con la confianza y entusiasmo para seguirse </w:t>
      </w:r>
      <w:r w:rsidR="009909B2" w:rsidRPr="003A44C3">
        <w:rPr>
          <w:rFonts w:ascii="Times New Roman" w:hAnsi="Times New Roman" w:cs="Times New Roman"/>
          <w:color w:val="000000" w:themeColor="text1"/>
          <w:sz w:val="24"/>
          <w:szCs w:val="24"/>
          <w:lang w:val="es-ES"/>
        </w:rPr>
        <w:t>desarrollándose</w:t>
      </w:r>
      <w:r w:rsidR="004334C2" w:rsidRPr="003A44C3">
        <w:rPr>
          <w:rFonts w:ascii="Times New Roman" w:hAnsi="Times New Roman" w:cs="Times New Roman"/>
          <w:color w:val="000000" w:themeColor="text1"/>
          <w:sz w:val="24"/>
          <w:szCs w:val="24"/>
          <w:lang w:val="es-ES"/>
        </w:rPr>
        <w:t xml:space="preserve">. </w:t>
      </w:r>
      <w:r w:rsidR="00234116" w:rsidRPr="003A44C3">
        <w:rPr>
          <w:rFonts w:ascii="Times New Roman" w:hAnsi="Times New Roman" w:cs="Times New Roman"/>
          <w:color w:val="000000" w:themeColor="text1"/>
          <w:sz w:val="24"/>
          <w:szCs w:val="24"/>
          <w:lang w:val="es-ES"/>
        </w:rPr>
        <w:t>Ante estas condiciones, las desventajas del aprendizaje Autodirigido en estudiantes</w:t>
      </w:r>
      <w:r w:rsidRPr="003A44C3">
        <w:rPr>
          <w:rFonts w:ascii="Times New Roman" w:hAnsi="Times New Roman" w:cs="Times New Roman"/>
          <w:color w:val="000000" w:themeColor="text1"/>
          <w:sz w:val="24"/>
          <w:szCs w:val="24"/>
          <w:lang w:val="es-ES"/>
        </w:rPr>
        <w:t>:</w:t>
      </w:r>
      <w:r w:rsidR="00704EAB" w:rsidRPr="003A44C3">
        <w:rPr>
          <w:rFonts w:ascii="Times New Roman" w:hAnsi="Times New Roman" w:cs="Times New Roman"/>
          <w:color w:val="000000" w:themeColor="text1"/>
          <w:sz w:val="24"/>
          <w:szCs w:val="24"/>
          <w:lang w:val="es-ES"/>
        </w:rPr>
        <w:t xml:space="preserve"> es que </w:t>
      </w:r>
      <w:r w:rsidR="006A4DAB" w:rsidRPr="003A44C3">
        <w:rPr>
          <w:rFonts w:ascii="Times New Roman" w:hAnsi="Times New Roman" w:cs="Times New Roman"/>
          <w:color w:val="000000" w:themeColor="text1"/>
          <w:sz w:val="24"/>
          <w:szCs w:val="24"/>
          <w:lang w:val="es-ES"/>
        </w:rPr>
        <w:t xml:space="preserve">no </w:t>
      </w:r>
      <w:r w:rsidR="00704EAB" w:rsidRPr="003A44C3">
        <w:rPr>
          <w:rFonts w:ascii="Times New Roman" w:hAnsi="Times New Roman" w:cs="Times New Roman"/>
          <w:color w:val="000000" w:themeColor="text1"/>
          <w:sz w:val="24"/>
          <w:szCs w:val="24"/>
          <w:lang w:val="es-ES"/>
        </w:rPr>
        <w:t>cuentan</w:t>
      </w:r>
      <w:r w:rsidR="006A4DAB" w:rsidRPr="003A44C3">
        <w:rPr>
          <w:rFonts w:ascii="Times New Roman" w:hAnsi="Times New Roman" w:cs="Times New Roman"/>
          <w:color w:val="000000" w:themeColor="text1"/>
          <w:sz w:val="24"/>
          <w:szCs w:val="24"/>
          <w:lang w:val="es-ES"/>
        </w:rPr>
        <w:t xml:space="preserve"> con las bases para reconocer información verídica, confiable y con sustento; no disponen con herramientas para desarrollar técnicas de estudio, poniendo a prueba sus conocimientos y </w:t>
      </w:r>
      <w:r w:rsidR="00704EAB" w:rsidRPr="003A44C3">
        <w:rPr>
          <w:rFonts w:ascii="Times New Roman" w:hAnsi="Times New Roman" w:cs="Times New Roman"/>
          <w:color w:val="000000" w:themeColor="text1"/>
          <w:sz w:val="24"/>
          <w:szCs w:val="24"/>
          <w:lang w:val="es-ES"/>
        </w:rPr>
        <w:t xml:space="preserve">el estudiante </w:t>
      </w:r>
      <w:r w:rsidR="006A4DAB" w:rsidRPr="003A44C3">
        <w:rPr>
          <w:rFonts w:ascii="Times New Roman" w:hAnsi="Times New Roman" w:cs="Times New Roman"/>
          <w:color w:val="000000" w:themeColor="text1"/>
          <w:sz w:val="24"/>
          <w:szCs w:val="24"/>
          <w:lang w:val="es-ES"/>
        </w:rPr>
        <w:t>genera un contexto negativo a sus ideales, evitando con ello continuar con su desarrollo.</w:t>
      </w:r>
    </w:p>
    <w:p w14:paraId="1031984B" w14:textId="021F991E" w:rsidR="004334C2" w:rsidRPr="003A44C3" w:rsidRDefault="004171A8" w:rsidP="000A0437">
      <w:pPr>
        <w:spacing w:after="0" w:line="360" w:lineRule="auto"/>
        <w:jc w:val="both"/>
        <w:rPr>
          <w:rFonts w:ascii="Times New Roman" w:hAnsi="Times New Roman" w:cs="Times New Roman"/>
          <w:color w:val="000000" w:themeColor="text1"/>
          <w:sz w:val="24"/>
          <w:szCs w:val="24"/>
          <w:lang w:val="es-ES"/>
        </w:rPr>
      </w:pPr>
      <w:r w:rsidRPr="003A44C3">
        <w:rPr>
          <w:rFonts w:ascii="Times New Roman" w:hAnsi="Times New Roman" w:cs="Times New Roman"/>
          <w:color w:val="000000" w:themeColor="text1"/>
          <w:sz w:val="24"/>
          <w:szCs w:val="24"/>
        </w:rPr>
        <w:t>En general, l</w:t>
      </w:r>
      <w:r w:rsidR="004334C2" w:rsidRPr="003A44C3">
        <w:rPr>
          <w:rFonts w:ascii="Times New Roman" w:hAnsi="Times New Roman" w:cs="Times New Roman"/>
          <w:color w:val="000000" w:themeColor="text1"/>
          <w:sz w:val="24"/>
          <w:szCs w:val="24"/>
        </w:rPr>
        <w:t xml:space="preserve">a importancia de conocer las características de ser autodirigido radica en preparar </w:t>
      </w:r>
      <w:r w:rsidR="00485C2D" w:rsidRPr="003A44C3">
        <w:rPr>
          <w:rFonts w:ascii="Times New Roman" w:hAnsi="Times New Roman" w:cs="Times New Roman"/>
          <w:color w:val="000000" w:themeColor="text1"/>
          <w:sz w:val="24"/>
          <w:szCs w:val="24"/>
        </w:rPr>
        <w:t xml:space="preserve">a los estudiantes </w:t>
      </w:r>
      <w:r w:rsidR="004334C2" w:rsidRPr="003A44C3">
        <w:rPr>
          <w:rFonts w:ascii="Times New Roman" w:hAnsi="Times New Roman" w:cs="Times New Roman"/>
          <w:color w:val="000000" w:themeColor="text1"/>
          <w:sz w:val="24"/>
          <w:szCs w:val="24"/>
        </w:rPr>
        <w:t xml:space="preserve">para permanecer y concluir su </w:t>
      </w:r>
      <w:r w:rsidR="00485C2D" w:rsidRPr="003A44C3">
        <w:rPr>
          <w:rFonts w:ascii="Times New Roman" w:hAnsi="Times New Roman" w:cs="Times New Roman"/>
          <w:color w:val="000000" w:themeColor="text1"/>
          <w:sz w:val="24"/>
          <w:szCs w:val="24"/>
        </w:rPr>
        <w:t xml:space="preserve">formación </w:t>
      </w:r>
      <w:r w:rsidR="004334C2" w:rsidRPr="003A44C3">
        <w:rPr>
          <w:rFonts w:ascii="Times New Roman" w:hAnsi="Times New Roman" w:cs="Times New Roman"/>
          <w:color w:val="000000" w:themeColor="text1"/>
          <w:sz w:val="24"/>
          <w:szCs w:val="24"/>
        </w:rPr>
        <w:t>superior,</w:t>
      </w:r>
      <w:r w:rsidR="004065C4" w:rsidRPr="003A44C3">
        <w:rPr>
          <w:rFonts w:ascii="Times New Roman" w:hAnsi="Times New Roman" w:cs="Times New Roman"/>
          <w:color w:val="000000" w:themeColor="text1"/>
          <w:sz w:val="24"/>
          <w:szCs w:val="24"/>
        </w:rPr>
        <w:t xml:space="preserve"> </w:t>
      </w:r>
      <w:r w:rsidR="00704EAB" w:rsidRPr="003A44C3">
        <w:rPr>
          <w:rFonts w:ascii="Times New Roman" w:hAnsi="Times New Roman" w:cs="Times New Roman"/>
          <w:color w:val="000000" w:themeColor="text1"/>
          <w:sz w:val="24"/>
          <w:szCs w:val="24"/>
        </w:rPr>
        <w:t xml:space="preserve">ya que esto </w:t>
      </w:r>
      <w:r w:rsidR="004334C2" w:rsidRPr="003A44C3">
        <w:rPr>
          <w:rFonts w:ascii="Times New Roman" w:hAnsi="Times New Roman" w:cs="Times New Roman"/>
          <w:color w:val="000000" w:themeColor="text1"/>
          <w:sz w:val="24"/>
          <w:szCs w:val="24"/>
        </w:rPr>
        <w:t xml:space="preserve">exige </w:t>
      </w:r>
      <w:r w:rsidR="004065C4" w:rsidRPr="003A44C3">
        <w:rPr>
          <w:rFonts w:ascii="Times New Roman" w:hAnsi="Times New Roman" w:cs="Times New Roman"/>
          <w:color w:val="000000" w:themeColor="text1"/>
          <w:sz w:val="24"/>
          <w:szCs w:val="24"/>
        </w:rPr>
        <w:t xml:space="preserve">estudiantes </w:t>
      </w:r>
      <w:r w:rsidR="004334C2" w:rsidRPr="003A44C3">
        <w:rPr>
          <w:rFonts w:ascii="Times New Roman" w:hAnsi="Times New Roman" w:cs="Times New Roman"/>
          <w:color w:val="000000" w:themeColor="text1"/>
          <w:sz w:val="24"/>
          <w:szCs w:val="24"/>
        </w:rPr>
        <w:lastRenderedPageBreak/>
        <w:t>con características autogestoras y aportaciones innovadoras</w:t>
      </w:r>
      <w:r w:rsidR="004065C4" w:rsidRPr="003A44C3">
        <w:rPr>
          <w:rFonts w:ascii="Times New Roman" w:hAnsi="Times New Roman" w:cs="Times New Roman"/>
          <w:color w:val="000000" w:themeColor="text1"/>
          <w:sz w:val="24"/>
          <w:szCs w:val="24"/>
        </w:rPr>
        <w:t>,</w:t>
      </w:r>
      <w:r w:rsidR="004334C2" w:rsidRPr="003A44C3">
        <w:rPr>
          <w:rFonts w:ascii="Times New Roman" w:hAnsi="Times New Roman" w:cs="Times New Roman"/>
          <w:color w:val="000000" w:themeColor="text1"/>
          <w:sz w:val="24"/>
          <w:szCs w:val="24"/>
        </w:rPr>
        <w:t xml:space="preserve"> preparadas para</w:t>
      </w:r>
      <w:r w:rsidR="004065C4" w:rsidRPr="003A44C3">
        <w:rPr>
          <w:rFonts w:ascii="Times New Roman" w:hAnsi="Times New Roman" w:cs="Times New Roman"/>
          <w:color w:val="000000" w:themeColor="text1"/>
          <w:sz w:val="24"/>
          <w:szCs w:val="24"/>
        </w:rPr>
        <w:t xml:space="preserve"> adaptarse a c</w:t>
      </w:r>
      <w:r w:rsidR="00B53E1E" w:rsidRPr="003A44C3">
        <w:rPr>
          <w:rFonts w:ascii="Times New Roman" w:hAnsi="Times New Roman" w:cs="Times New Roman"/>
          <w:color w:val="000000" w:themeColor="text1"/>
          <w:sz w:val="24"/>
          <w:szCs w:val="24"/>
        </w:rPr>
        <w:t xml:space="preserve">ualquier contexto. De esta manera, </w:t>
      </w:r>
      <w:r w:rsidR="004065C4" w:rsidRPr="003A44C3">
        <w:rPr>
          <w:rFonts w:ascii="Times New Roman" w:hAnsi="Times New Roman" w:cs="Times New Roman"/>
          <w:color w:val="000000" w:themeColor="text1"/>
          <w:sz w:val="24"/>
          <w:szCs w:val="24"/>
        </w:rPr>
        <w:t>e</w:t>
      </w:r>
      <w:r w:rsidR="00234116" w:rsidRPr="003A44C3">
        <w:rPr>
          <w:rFonts w:ascii="Times New Roman" w:hAnsi="Times New Roman" w:cs="Times New Roman"/>
          <w:color w:val="000000" w:themeColor="text1"/>
          <w:sz w:val="24"/>
          <w:szCs w:val="24"/>
        </w:rPr>
        <w:t xml:space="preserve">l estudiante </w:t>
      </w:r>
      <w:r w:rsidR="004334C2" w:rsidRPr="003A44C3">
        <w:rPr>
          <w:rFonts w:ascii="Times New Roman" w:hAnsi="Times New Roman" w:cs="Times New Roman"/>
          <w:color w:val="000000" w:themeColor="text1"/>
          <w:sz w:val="24"/>
          <w:szCs w:val="24"/>
        </w:rPr>
        <w:t>gener</w:t>
      </w:r>
      <w:r w:rsidR="004065C4" w:rsidRPr="003A44C3">
        <w:rPr>
          <w:rFonts w:ascii="Times New Roman" w:hAnsi="Times New Roman" w:cs="Times New Roman"/>
          <w:color w:val="000000" w:themeColor="text1"/>
          <w:sz w:val="24"/>
          <w:szCs w:val="24"/>
        </w:rPr>
        <w:t>a</w:t>
      </w:r>
      <w:r w:rsidR="004334C2" w:rsidRPr="003A44C3">
        <w:rPr>
          <w:rFonts w:ascii="Times New Roman" w:hAnsi="Times New Roman" w:cs="Times New Roman"/>
          <w:color w:val="000000" w:themeColor="text1"/>
          <w:sz w:val="24"/>
          <w:szCs w:val="24"/>
        </w:rPr>
        <w:t xml:space="preserve"> habilidades autodirigidas</w:t>
      </w:r>
      <w:r w:rsidR="004065C4" w:rsidRPr="003A44C3">
        <w:rPr>
          <w:rFonts w:ascii="Times New Roman" w:hAnsi="Times New Roman" w:cs="Times New Roman"/>
          <w:color w:val="000000" w:themeColor="text1"/>
          <w:sz w:val="24"/>
          <w:szCs w:val="24"/>
        </w:rPr>
        <w:t xml:space="preserve"> que</w:t>
      </w:r>
      <w:r w:rsidR="004334C2" w:rsidRPr="003A44C3">
        <w:rPr>
          <w:rFonts w:ascii="Times New Roman" w:hAnsi="Times New Roman" w:cs="Times New Roman"/>
          <w:color w:val="000000" w:themeColor="text1"/>
          <w:sz w:val="24"/>
          <w:szCs w:val="24"/>
        </w:rPr>
        <w:t xml:space="preserve"> conlleva</w:t>
      </w:r>
      <w:r w:rsidR="004065C4" w:rsidRPr="003A44C3">
        <w:rPr>
          <w:rFonts w:ascii="Times New Roman" w:hAnsi="Times New Roman" w:cs="Times New Roman"/>
          <w:color w:val="000000" w:themeColor="text1"/>
          <w:sz w:val="24"/>
          <w:szCs w:val="24"/>
        </w:rPr>
        <w:t>n a</w:t>
      </w:r>
      <w:r w:rsidR="004334C2" w:rsidRPr="003A44C3">
        <w:rPr>
          <w:rFonts w:ascii="Times New Roman" w:hAnsi="Times New Roman" w:cs="Times New Roman"/>
          <w:color w:val="000000" w:themeColor="text1"/>
          <w:sz w:val="24"/>
          <w:szCs w:val="24"/>
        </w:rPr>
        <w:t xml:space="preserve"> un proceso integral donde desarrolla herrami</w:t>
      </w:r>
      <w:r w:rsidR="004065C4" w:rsidRPr="003A44C3">
        <w:rPr>
          <w:rFonts w:ascii="Times New Roman" w:hAnsi="Times New Roman" w:cs="Times New Roman"/>
          <w:color w:val="000000" w:themeColor="text1"/>
          <w:sz w:val="24"/>
          <w:szCs w:val="24"/>
        </w:rPr>
        <w:t>entas que faciliten su trabajo</w:t>
      </w:r>
      <w:r w:rsidR="00704EAB" w:rsidRPr="003A44C3">
        <w:rPr>
          <w:rFonts w:ascii="Times New Roman" w:hAnsi="Times New Roman" w:cs="Times New Roman"/>
          <w:color w:val="000000" w:themeColor="text1"/>
          <w:sz w:val="24"/>
          <w:szCs w:val="24"/>
        </w:rPr>
        <w:t xml:space="preserve"> académico</w:t>
      </w:r>
      <w:r w:rsidR="004065C4" w:rsidRPr="003A44C3">
        <w:rPr>
          <w:rFonts w:ascii="Times New Roman" w:hAnsi="Times New Roman" w:cs="Times New Roman"/>
          <w:color w:val="000000" w:themeColor="text1"/>
          <w:sz w:val="24"/>
          <w:szCs w:val="24"/>
        </w:rPr>
        <w:t xml:space="preserve">. </w:t>
      </w:r>
    </w:p>
    <w:p w14:paraId="23B5F7C6" w14:textId="68B50BAE" w:rsidR="002D4A6E" w:rsidRPr="003A44C3" w:rsidRDefault="002039A3" w:rsidP="000A0437">
      <w:pPr>
        <w:spacing w:after="0" w:line="360" w:lineRule="auto"/>
        <w:jc w:val="both"/>
        <w:rPr>
          <w:rFonts w:ascii="Times New Roman" w:hAnsi="Times New Roman" w:cs="Times New Roman"/>
          <w:color w:val="000000"/>
          <w:sz w:val="24"/>
          <w:szCs w:val="24"/>
          <w:shd w:val="clear" w:color="auto" w:fill="FFFFFF"/>
        </w:rPr>
      </w:pPr>
      <w:r w:rsidRPr="003A44C3">
        <w:rPr>
          <w:rFonts w:ascii="Times New Roman" w:hAnsi="Times New Roman" w:cs="Times New Roman"/>
          <w:color w:val="000000"/>
          <w:sz w:val="24"/>
          <w:szCs w:val="24"/>
          <w:shd w:val="clear" w:color="auto" w:fill="FFFFFF"/>
        </w:rPr>
        <w:t xml:space="preserve">Bajo dichas premisas, el sustento </w:t>
      </w:r>
      <w:r w:rsidR="00E6170D" w:rsidRPr="003A44C3">
        <w:rPr>
          <w:rFonts w:ascii="Times New Roman" w:hAnsi="Times New Roman" w:cs="Times New Roman"/>
          <w:color w:val="000000"/>
          <w:sz w:val="24"/>
          <w:szCs w:val="24"/>
          <w:shd w:val="clear" w:color="auto" w:fill="FFFFFF"/>
        </w:rPr>
        <w:t xml:space="preserve">conceptual del aprendizaje autodirigido </w:t>
      </w:r>
      <w:r w:rsidRPr="003A44C3">
        <w:rPr>
          <w:rFonts w:ascii="Times New Roman" w:hAnsi="Times New Roman" w:cs="Times New Roman"/>
          <w:color w:val="000000"/>
          <w:sz w:val="24"/>
          <w:szCs w:val="24"/>
          <w:shd w:val="clear" w:color="auto" w:fill="FFFFFF"/>
        </w:rPr>
        <w:t xml:space="preserve">desde la perspectiva de </w:t>
      </w:r>
      <w:r w:rsidRPr="003A44C3">
        <w:rPr>
          <w:rFonts w:ascii="Times New Roman" w:hAnsi="Times New Roman" w:cs="Times New Roman"/>
          <w:color w:val="000000" w:themeColor="text1"/>
          <w:sz w:val="24"/>
          <w:szCs w:val="24"/>
        </w:rPr>
        <w:t xml:space="preserve">Cerda y Osses (2012) se </w:t>
      </w:r>
      <w:r w:rsidR="004171A8" w:rsidRPr="003A44C3">
        <w:rPr>
          <w:rFonts w:ascii="Times New Roman" w:hAnsi="Times New Roman" w:cs="Times New Roman"/>
          <w:color w:val="000000" w:themeColor="text1"/>
          <w:sz w:val="24"/>
          <w:szCs w:val="24"/>
        </w:rPr>
        <w:t>h</w:t>
      </w:r>
      <w:r w:rsidRPr="003A44C3">
        <w:rPr>
          <w:rFonts w:ascii="Times New Roman" w:hAnsi="Times New Roman" w:cs="Times New Roman"/>
          <w:color w:val="000000" w:themeColor="text1"/>
          <w:sz w:val="24"/>
          <w:szCs w:val="24"/>
        </w:rPr>
        <w:t>a visto muy relacionad</w:t>
      </w:r>
      <w:r w:rsidR="004171A8" w:rsidRPr="003A44C3">
        <w:rPr>
          <w:rFonts w:ascii="Times New Roman" w:hAnsi="Times New Roman" w:cs="Times New Roman"/>
          <w:color w:val="000000" w:themeColor="text1"/>
          <w:sz w:val="24"/>
          <w:szCs w:val="24"/>
        </w:rPr>
        <w:t>o</w:t>
      </w:r>
      <w:r w:rsidRPr="003A44C3">
        <w:rPr>
          <w:rFonts w:ascii="Times New Roman" w:hAnsi="Times New Roman" w:cs="Times New Roman"/>
          <w:color w:val="000000" w:themeColor="text1"/>
          <w:sz w:val="24"/>
          <w:szCs w:val="24"/>
        </w:rPr>
        <w:t xml:space="preserve"> con la educación de adultos, puesto que a partir de los aportes teóricos de </w:t>
      </w:r>
      <w:r w:rsidRPr="003A44C3">
        <w:rPr>
          <w:rFonts w:ascii="Times New Roman" w:hAnsi="Times New Roman" w:cs="Times New Roman"/>
          <w:color w:val="000000"/>
          <w:sz w:val="24"/>
          <w:szCs w:val="24"/>
          <w:shd w:val="clear" w:color="auto" w:fill="FFFFFF"/>
        </w:rPr>
        <w:t xml:space="preserve">Knowles y </w:t>
      </w:r>
      <w:proofErr w:type="spellStart"/>
      <w:r w:rsidRPr="003A44C3">
        <w:rPr>
          <w:rFonts w:ascii="Times New Roman" w:hAnsi="Times New Roman" w:cs="Times New Roman"/>
          <w:color w:val="000000"/>
          <w:sz w:val="24"/>
          <w:szCs w:val="24"/>
          <w:shd w:val="clear" w:color="auto" w:fill="FFFFFF"/>
        </w:rPr>
        <w:t>Houle</w:t>
      </w:r>
      <w:proofErr w:type="spellEnd"/>
      <w:r w:rsidRPr="003A44C3">
        <w:rPr>
          <w:rFonts w:ascii="Times New Roman" w:hAnsi="Times New Roman" w:cs="Times New Roman"/>
          <w:color w:val="000000"/>
          <w:sz w:val="24"/>
          <w:szCs w:val="24"/>
          <w:shd w:val="clear" w:color="auto" w:fill="FFFFFF"/>
        </w:rPr>
        <w:t xml:space="preserve">, como de </w:t>
      </w:r>
      <w:r w:rsidR="004171A8" w:rsidRPr="003A44C3">
        <w:rPr>
          <w:rFonts w:ascii="Times New Roman" w:hAnsi="Times New Roman" w:cs="Times New Roman"/>
          <w:color w:val="000000"/>
          <w:sz w:val="24"/>
          <w:szCs w:val="24"/>
          <w:shd w:val="clear" w:color="auto" w:fill="FFFFFF"/>
        </w:rPr>
        <w:t>otro</w:t>
      </w:r>
      <w:r w:rsidRPr="003A44C3">
        <w:rPr>
          <w:rFonts w:ascii="Times New Roman" w:hAnsi="Times New Roman" w:cs="Times New Roman"/>
          <w:color w:val="000000"/>
          <w:sz w:val="24"/>
          <w:szCs w:val="24"/>
          <w:shd w:val="clear" w:color="auto" w:fill="FFFFFF"/>
        </w:rPr>
        <w:t xml:space="preserve">s autores, han accedido al crecimiento de modelos o teorías, mediante las cuales se ha intentado aclarar cómo es el aprendizaje de los adultos a lo largo de la vida. A causa de </w:t>
      </w:r>
      <w:r w:rsidR="002D4A6E" w:rsidRPr="003A44C3">
        <w:rPr>
          <w:rFonts w:ascii="Times New Roman" w:hAnsi="Times New Roman" w:cs="Times New Roman"/>
          <w:color w:val="000000"/>
          <w:sz w:val="24"/>
          <w:szCs w:val="24"/>
          <w:shd w:val="clear" w:color="auto" w:fill="FFFFFF"/>
        </w:rPr>
        <w:t>estos avances es que han surgido teorías como la andragogía interpretada como la disciplina de enseñar a los adultos, de modo similar, el aprendizaje autodirigido asociado a la capacidad propia con la que el sujeto dispone para encaminar su proceso de aprendizaje.</w:t>
      </w:r>
    </w:p>
    <w:p w14:paraId="13563C63" w14:textId="5DD1476E" w:rsidR="00FE14FC" w:rsidRPr="003A44C3" w:rsidRDefault="004171A8" w:rsidP="000A0437">
      <w:pPr>
        <w:spacing w:after="0" w:line="360" w:lineRule="auto"/>
        <w:jc w:val="both"/>
        <w:rPr>
          <w:rFonts w:ascii="Times New Roman" w:hAnsi="Times New Roman" w:cs="Times New Roman"/>
          <w:sz w:val="24"/>
          <w:szCs w:val="24"/>
        </w:rPr>
      </w:pPr>
      <w:r w:rsidRPr="003A44C3">
        <w:rPr>
          <w:rFonts w:ascii="Times New Roman" w:hAnsi="Times New Roman" w:cs="Times New Roman"/>
          <w:sz w:val="24"/>
          <w:szCs w:val="24"/>
        </w:rPr>
        <w:t>En consecuencia</w:t>
      </w:r>
      <w:r w:rsidR="00FE14FC" w:rsidRPr="003A44C3">
        <w:rPr>
          <w:rFonts w:ascii="Times New Roman" w:hAnsi="Times New Roman" w:cs="Times New Roman"/>
          <w:sz w:val="24"/>
          <w:szCs w:val="24"/>
        </w:rPr>
        <w:t xml:space="preserve">, </w:t>
      </w:r>
      <w:r w:rsidR="003A44C3" w:rsidRPr="003A44C3">
        <w:rPr>
          <w:rFonts w:ascii="Times New Roman" w:hAnsi="Times New Roman" w:cs="Times New Roman"/>
          <w:sz w:val="24"/>
          <w:szCs w:val="24"/>
        </w:rPr>
        <w:t>Andersen (2017,</w:t>
      </w:r>
      <w:r w:rsidR="00D0264F" w:rsidRPr="003A44C3">
        <w:rPr>
          <w:rFonts w:ascii="Times New Roman" w:hAnsi="Times New Roman" w:cs="Times New Roman"/>
          <w:sz w:val="24"/>
          <w:szCs w:val="24"/>
        </w:rPr>
        <w:t xml:space="preserve"> en Suárez, 2018)</w:t>
      </w:r>
      <w:r w:rsidR="005176DF" w:rsidRPr="003A44C3">
        <w:rPr>
          <w:rFonts w:ascii="Times New Roman" w:hAnsi="Times New Roman" w:cs="Times New Roman"/>
          <w:sz w:val="24"/>
          <w:szCs w:val="24"/>
        </w:rPr>
        <w:t xml:space="preserve"> enfatiza </w:t>
      </w:r>
      <w:r w:rsidR="00934B63" w:rsidRPr="003A44C3">
        <w:rPr>
          <w:rFonts w:ascii="Times New Roman" w:hAnsi="Times New Roman" w:cs="Times New Roman"/>
          <w:sz w:val="24"/>
          <w:szCs w:val="24"/>
        </w:rPr>
        <w:t xml:space="preserve">tres principios de la andragogía que </w:t>
      </w:r>
      <w:r w:rsidR="00FE14FC" w:rsidRPr="003A44C3">
        <w:rPr>
          <w:rFonts w:ascii="Times New Roman" w:hAnsi="Times New Roman" w:cs="Times New Roman"/>
          <w:sz w:val="24"/>
          <w:szCs w:val="24"/>
        </w:rPr>
        <w:t>encaminan</w:t>
      </w:r>
      <w:r w:rsidR="00934B63" w:rsidRPr="003A44C3">
        <w:rPr>
          <w:rFonts w:ascii="Times New Roman" w:hAnsi="Times New Roman" w:cs="Times New Roman"/>
          <w:sz w:val="24"/>
          <w:szCs w:val="24"/>
        </w:rPr>
        <w:t xml:space="preserve"> el aprendizaje del adulto y </w:t>
      </w:r>
      <w:r w:rsidR="00FE14FC" w:rsidRPr="003A44C3">
        <w:rPr>
          <w:rFonts w:ascii="Times New Roman" w:hAnsi="Times New Roman" w:cs="Times New Roman"/>
          <w:sz w:val="24"/>
          <w:szCs w:val="24"/>
        </w:rPr>
        <w:t xml:space="preserve">el vínculo </w:t>
      </w:r>
      <w:r w:rsidR="00934B63" w:rsidRPr="003A44C3">
        <w:rPr>
          <w:rFonts w:ascii="Times New Roman" w:hAnsi="Times New Roman" w:cs="Times New Roman"/>
          <w:sz w:val="24"/>
          <w:szCs w:val="24"/>
        </w:rPr>
        <w:t xml:space="preserve">con los </w:t>
      </w:r>
      <w:r w:rsidR="00FE14FC" w:rsidRPr="003A44C3">
        <w:rPr>
          <w:rFonts w:ascii="Times New Roman" w:hAnsi="Times New Roman" w:cs="Times New Roman"/>
          <w:sz w:val="24"/>
          <w:szCs w:val="24"/>
        </w:rPr>
        <w:t xml:space="preserve">pares: </w:t>
      </w:r>
    </w:p>
    <w:p w14:paraId="73B95374" w14:textId="2E34E6C0" w:rsidR="00934B63" w:rsidRPr="003A44C3" w:rsidRDefault="00FE14FC" w:rsidP="000A0437">
      <w:pPr>
        <w:pStyle w:val="Prrafodelista"/>
        <w:spacing w:line="360" w:lineRule="auto"/>
        <w:ind w:left="709"/>
        <w:jc w:val="both"/>
      </w:pPr>
      <w:r w:rsidRPr="003A44C3">
        <w:t xml:space="preserve">a) la </w:t>
      </w:r>
      <w:r w:rsidR="00934B63" w:rsidRPr="003A44C3">
        <w:t>horizontalidad, referida a la igualdad de condiciones entre estudiantes y docen</w:t>
      </w:r>
      <w:r w:rsidRPr="003A44C3">
        <w:t xml:space="preserve">tes, </w:t>
      </w:r>
      <w:r w:rsidR="00934B63" w:rsidRPr="003A44C3">
        <w:t>b) la participación, relacionada con la interacción con sus pares a través de distintos medios d</w:t>
      </w:r>
      <w:r w:rsidRPr="003A44C3">
        <w:t xml:space="preserve">e comunicación, y </w:t>
      </w:r>
      <w:r w:rsidR="00934B63" w:rsidRPr="003A44C3">
        <w:t>c) la flexibilidad, considerada como la posibilidad de negociación entre iguales para alcanzar los acuerdos y metas trazadas de modo consensuado</w:t>
      </w:r>
      <w:r w:rsidR="004171A8" w:rsidRPr="003A44C3">
        <w:t>. (</w:t>
      </w:r>
      <w:r w:rsidRPr="003A44C3">
        <w:t>p</w:t>
      </w:r>
      <w:r w:rsidR="00D0264F" w:rsidRPr="003A44C3">
        <w:t>. 331</w:t>
      </w:r>
      <w:r w:rsidR="004171A8" w:rsidRPr="003A44C3">
        <w:t>)</w:t>
      </w:r>
    </w:p>
    <w:p w14:paraId="7B6EC313" w14:textId="021226D1" w:rsidR="00FD5A14" w:rsidRDefault="00FD5A14" w:rsidP="00FD5A14">
      <w:pPr>
        <w:spacing w:after="0" w:line="360" w:lineRule="auto"/>
        <w:jc w:val="both"/>
        <w:rPr>
          <w:rFonts w:ascii="Times New Roman" w:hAnsi="Times New Roman" w:cs="Times New Roman"/>
          <w:b/>
          <w:sz w:val="24"/>
          <w:szCs w:val="24"/>
        </w:rPr>
      </w:pPr>
      <w:r w:rsidRPr="003A44C3">
        <w:rPr>
          <w:rFonts w:ascii="Times New Roman" w:eastAsia="Times New Roman" w:hAnsi="Times New Roman" w:cs="Times New Roman"/>
          <w:sz w:val="24"/>
          <w:szCs w:val="24"/>
        </w:rPr>
        <w:t>A partir de lo anterior, surgen las siguientes interrogantes: ¿Cómo es el aprendizaje autodirigido de estudiantes de maestría en línea? ¿Existe diferencia entre el aprendizaje autodirigido en base al género, edad y lugar de residencia durante la maestría?</w:t>
      </w:r>
      <w:r w:rsidRPr="000A0437">
        <w:rPr>
          <w:rFonts w:ascii="Times New Roman" w:eastAsia="Times New Roman" w:hAnsi="Times New Roman" w:cs="Times New Roman"/>
          <w:sz w:val="24"/>
          <w:szCs w:val="24"/>
        </w:rPr>
        <w:t xml:space="preserve"> En este sentido, el objetivo del presente estudio se enfocó a </w:t>
      </w:r>
      <w:r w:rsidRPr="000A0437">
        <w:rPr>
          <w:rFonts w:ascii="Times New Roman" w:hAnsi="Times New Roman" w:cs="Times New Roman"/>
          <w:sz w:val="24"/>
          <w:szCs w:val="24"/>
        </w:rPr>
        <w:t>identificar los niveles de aprendizaje autodirigido en estudiantes de posgrado de una maestría en línea.</w:t>
      </w:r>
      <w:r w:rsidRPr="000A0437">
        <w:rPr>
          <w:rFonts w:ascii="Times New Roman" w:hAnsi="Times New Roman" w:cs="Times New Roman"/>
          <w:b/>
          <w:sz w:val="24"/>
          <w:szCs w:val="24"/>
        </w:rPr>
        <w:t xml:space="preserve"> </w:t>
      </w:r>
    </w:p>
    <w:p w14:paraId="0D67CB9D" w14:textId="77777777" w:rsidR="004F0C2F" w:rsidRPr="000A0437" w:rsidRDefault="004F0C2F" w:rsidP="00FD5A14">
      <w:pPr>
        <w:spacing w:after="0" w:line="360" w:lineRule="auto"/>
        <w:jc w:val="both"/>
        <w:rPr>
          <w:rFonts w:ascii="Times New Roman" w:hAnsi="Times New Roman" w:cs="Times New Roman"/>
          <w:b/>
          <w:sz w:val="24"/>
          <w:szCs w:val="24"/>
        </w:rPr>
      </w:pPr>
    </w:p>
    <w:p w14:paraId="633EA10B" w14:textId="77777777" w:rsidR="00FD5A14" w:rsidRPr="0018569C" w:rsidRDefault="00FD5A14" w:rsidP="0018569C">
      <w:pPr>
        <w:spacing w:after="0" w:line="360" w:lineRule="auto"/>
        <w:jc w:val="center"/>
        <w:rPr>
          <w:rFonts w:ascii="Times New Roman" w:hAnsi="Times New Roman" w:cs="Times New Roman"/>
          <w:b/>
          <w:sz w:val="32"/>
          <w:szCs w:val="32"/>
        </w:rPr>
      </w:pPr>
      <w:r w:rsidRPr="0018569C">
        <w:rPr>
          <w:rFonts w:ascii="Times New Roman" w:hAnsi="Times New Roman" w:cs="Times New Roman"/>
          <w:b/>
          <w:sz w:val="32"/>
          <w:szCs w:val="32"/>
        </w:rPr>
        <w:t>Método</w:t>
      </w:r>
    </w:p>
    <w:p w14:paraId="74B5079F" w14:textId="77777777" w:rsidR="00FD5A14" w:rsidRPr="000A0437" w:rsidRDefault="00FD5A14" w:rsidP="00FD5A14">
      <w:pPr>
        <w:spacing w:after="0" w:line="360" w:lineRule="auto"/>
        <w:jc w:val="both"/>
        <w:rPr>
          <w:rFonts w:ascii="Times New Roman" w:eastAsia="Times New Roman" w:hAnsi="Times New Roman" w:cs="Times New Roman"/>
          <w:sz w:val="24"/>
          <w:szCs w:val="24"/>
        </w:rPr>
      </w:pPr>
      <w:r w:rsidRPr="000A0437">
        <w:rPr>
          <w:rFonts w:ascii="Times New Roman" w:eastAsia="Times New Roman" w:hAnsi="Times New Roman" w:cs="Times New Roman"/>
          <w:color w:val="000000"/>
          <w:sz w:val="24"/>
          <w:szCs w:val="24"/>
        </w:rPr>
        <w:t xml:space="preserve">El presente estudio se fundamentó en un enfoque cuantitativa, </w:t>
      </w:r>
      <w:r w:rsidRPr="000A0437">
        <w:rPr>
          <w:rFonts w:ascii="Times New Roman" w:eastAsia="Times New Roman" w:hAnsi="Times New Roman" w:cs="Times New Roman"/>
          <w:sz w:val="24"/>
          <w:szCs w:val="24"/>
        </w:rPr>
        <w:t xml:space="preserve">con </w:t>
      </w:r>
      <w:r w:rsidRPr="000A0437">
        <w:rPr>
          <w:rFonts w:ascii="Times New Roman" w:eastAsia="Times New Roman" w:hAnsi="Times New Roman" w:cs="Times New Roman"/>
          <w:color w:val="000000"/>
          <w:sz w:val="24"/>
          <w:szCs w:val="24"/>
        </w:rPr>
        <w:t xml:space="preserve"> diseño no </w:t>
      </w:r>
      <w:r w:rsidRPr="000A0437">
        <w:rPr>
          <w:rFonts w:ascii="Times New Roman" w:eastAsia="Times New Roman" w:hAnsi="Times New Roman" w:cs="Times New Roman"/>
          <w:sz w:val="24"/>
          <w:szCs w:val="24"/>
        </w:rPr>
        <w:t xml:space="preserve">experimental </w:t>
      </w:r>
      <w:r w:rsidRPr="000A0437">
        <w:rPr>
          <w:rFonts w:ascii="Times New Roman" w:eastAsia="Times New Roman" w:hAnsi="Times New Roman" w:cs="Times New Roman"/>
          <w:color w:val="000000"/>
          <w:sz w:val="24"/>
          <w:szCs w:val="24"/>
        </w:rPr>
        <w:t>de alcance descriptivo</w:t>
      </w:r>
      <w:r w:rsidRPr="000A0437">
        <w:rPr>
          <w:rFonts w:ascii="Times New Roman" w:eastAsia="Times New Roman" w:hAnsi="Times New Roman" w:cs="Times New Roman"/>
          <w:sz w:val="24"/>
          <w:szCs w:val="24"/>
        </w:rPr>
        <w:t>- correlacional.</w:t>
      </w:r>
    </w:p>
    <w:p w14:paraId="5FF25CCA" w14:textId="0C507B98" w:rsidR="00FD5A14" w:rsidRDefault="00FD5A14" w:rsidP="00FD5A14">
      <w:pPr>
        <w:spacing w:after="0" w:line="360" w:lineRule="auto"/>
        <w:jc w:val="both"/>
        <w:rPr>
          <w:rFonts w:ascii="Times New Roman" w:hAnsi="Times New Roman" w:cs="Times New Roman"/>
          <w:sz w:val="24"/>
          <w:szCs w:val="24"/>
        </w:rPr>
      </w:pPr>
      <w:r w:rsidRPr="00F43BE5">
        <w:rPr>
          <w:rFonts w:ascii="Times New Roman" w:hAnsi="Times New Roman" w:cs="Times New Roman"/>
          <w:b/>
          <w:sz w:val="24"/>
          <w:szCs w:val="24"/>
        </w:rPr>
        <w:t>Participantes</w:t>
      </w:r>
      <w:r w:rsidRPr="00F43BE5">
        <w:rPr>
          <w:rFonts w:ascii="Times New Roman" w:eastAsia="Times New Roman" w:hAnsi="Times New Roman" w:cs="Times New Roman"/>
          <w:color w:val="000000"/>
          <w:sz w:val="24"/>
          <w:szCs w:val="24"/>
        </w:rPr>
        <w:t xml:space="preserve">. </w:t>
      </w:r>
      <w:r w:rsidRPr="00FD5A14">
        <w:rPr>
          <w:rFonts w:ascii="Times New Roman" w:eastAsia="Times New Roman" w:hAnsi="Times New Roman" w:cs="Times New Roman"/>
          <w:color w:val="000000"/>
          <w:sz w:val="24"/>
          <w:szCs w:val="24"/>
        </w:rPr>
        <w:t xml:space="preserve">La muestra de estudio se conformó de 53 estudiantes de los diferentes semestres de </w:t>
      </w:r>
      <w:r w:rsidRPr="00FD5A14">
        <w:rPr>
          <w:rFonts w:ascii="Times New Roman" w:hAnsi="Times New Roman" w:cs="Times New Roman"/>
          <w:sz w:val="24"/>
          <w:szCs w:val="24"/>
        </w:rPr>
        <w:t xml:space="preserve">del posgrado de la Maestría en educación y docencia </w:t>
      </w:r>
      <w:r w:rsidRPr="00FD5A14">
        <w:rPr>
          <w:rFonts w:ascii="Times New Roman" w:eastAsia="Times New Roman" w:hAnsi="Times New Roman" w:cs="Times New Roman"/>
          <w:color w:val="000000"/>
          <w:sz w:val="24"/>
          <w:szCs w:val="24"/>
        </w:rPr>
        <w:t xml:space="preserve">de la Universidad Michoacana de San Nicolás de Hidalgo (UMSNH). </w:t>
      </w:r>
      <w:r w:rsidRPr="00FD5A14">
        <w:rPr>
          <w:rFonts w:ascii="Times New Roman" w:hAnsi="Times New Roman" w:cs="Times New Roman"/>
          <w:sz w:val="24"/>
          <w:szCs w:val="24"/>
        </w:rPr>
        <w:t xml:space="preserve">Del total de la muestra, 45% de la muestra fueron hombres y el 55% mujeres. La edad promedio es de 34.7 años. El 49% son solteros, el 43 % son casados, y con un 4% para cada categoría están los divorciados y en unión libre. En torno al lugar de residencia, es decir, si son originarios de Morelia,  de otros municipios del Estado y de otro estado de la república, </w:t>
      </w:r>
      <w:r w:rsidRPr="00FD5A14">
        <w:rPr>
          <w:rFonts w:ascii="Times New Roman" w:hAnsi="Times New Roman" w:cs="Times New Roman"/>
          <w:sz w:val="24"/>
          <w:szCs w:val="24"/>
        </w:rPr>
        <w:lastRenderedPageBreak/>
        <w:t>el 10% pertenecen a esta última categoría, el 30% son de otros municipios del estado y el 60% son de Morelia.</w:t>
      </w:r>
    </w:p>
    <w:p w14:paraId="06A231B7" w14:textId="77777777" w:rsidR="0013596B" w:rsidRDefault="0013596B" w:rsidP="00FD5A14">
      <w:pPr>
        <w:spacing w:after="0" w:line="360" w:lineRule="auto"/>
        <w:jc w:val="both"/>
        <w:rPr>
          <w:rFonts w:ascii="Times New Roman" w:hAnsi="Times New Roman" w:cs="Times New Roman"/>
          <w:sz w:val="24"/>
          <w:szCs w:val="24"/>
          <w:highlight w:val="green"/>
        </w:rPr>
      </w:pPr>
    </w:p>
    <w:p w14:paraId="6FDE9F4D" w14:textId="61FAF58A" w:rsidR="00FD5A14" w:rsidRPr="0018569C" w:rsidRDefault="00FD5A14" w:rsidP="004F0C2F">
      <w:pPr>
        <w:spacing w:after="0" w:line="360" w:lineRule="auto"/>
        <w:jc w:val="center"/>
        <w:rPr>
          <w:rFonts w:ascii="Times New Roman" w:hAnsi="Times New Roman" w:cs="Times New Roman"/>
          <w:b/>
          <w:sz w:val="28"/>
          <w:szCs w:val="28"/>
        </w:rPr>
      </w:pPr>
      <w:r w:rsidRPr="0018569C">
        <w:rPr>
          <w:rFonts w:ascii="Times New Roman" w:hAnsi="Times New Roman" w:cs="Times New Roman"/>
          <w:b/>
          <w:sz w:val="28"/>
          <w:szCs w:val="28"/>
        </w:rPr>
        <w:t>Variables</w:t>
      </w:r>
    </w:p>
    <w:p w14:paraId="4A9238B8"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 xml:space="preserve">Aprendizaje autodirigido </w:t>
      </w:r>
    </w:p>
    <w:p w14:paraId="6696CC79"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Proceso mediante el cual las personas toman la iniciativa para planificar, implementar y evaluar sus propias experiencias de aprendizaje (</w:t>
      </w:r>
      <w:proofErr w:type="spellStart"/>
      <w:r w:rsidRPr="000A0437">
        <w:rPr>
          <w:rFonts w:ascii="Times New Roman" w:hAnsi="Times New Roman" w:cs="Times New Roman"/>
          <w:sz w:val="24"/>
          <w:szCs w:val="24"/>
        </w:rPr>
        <w:t>Merriam</w:t>
      </w:r>
      <w:proofErr w:type="spellEnd"/>
      <w:r w:rsidRPr="000A0437">
        <w:rPr>
          <w:rFonts w:ascii="Times New Roman" w:hAnsi="Times New Roman" w:cs="Times New Roman"/>
          <w:sz w:val="24"/>
          <w:szCs w:val="24"/>
        </w:rPr>
        <w:t xml:space="preserve"> y </w:t>
      </w:r>
      <w:proofErr w:type="spellStart"/>
      <w:r w:rsidRPr="000A0437">
        <w:rPr>
          <w:rFonts w:ascii="Times New Roman" w:hAnsi="Times New Roman" w:cs="Times New Roman"/>
          <w:sz w:val="24"/>
          <w:szCs w:val="24"/>
        </w:rPr>
        <w:t>Caffarella</w:t>
      </w:r>
      <w:proofErr w:type="spellEnd"/>
      <w:r w:rsidRPr="000A0437">
        <w:rPr>
          <w:rFonts w:ascii="Times New Roman" w:hAnsi="Times New Roman" w:cs="Times New Roman"/>
          <w:sz w:val="24"/>
          <w:szCs w:val="24"/>
        </w:rPr>
        <w:t>, 1999; citado en Cerda y Sainz, 2015).</w:t>
      </w:r>
    </w:p>
    <w:p w14:paraId="422F31CC"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Autocontrol del aprendizaje: la convicción y confianza del estudiante en un dominio realista y responsable de sus habilidades de aprendizaje.</w:t>
      </w:r>
    </w:p>
    <w:p w14:paraId="279631E8"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Autogestión del aprendizaje: la capacidad percibida del estudiante para planificar y ejecutar, de modo sistemático y responsable, sus propias acciones de aprendizaje.</w:t>
      </w:r>
    </w:p>
    <w:p w14:paraId="4805601B"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Deseos de aprender: el anhelo del estudiante por aprender de manera proactiva y placentera.</w:t>
      </w:r>
    </w:p>
    <w:p w14:paraId="74B3B7D1" w14:textId="77777777" w:rsidR="004F0C2F" w:rsidRDefault="004F0C2F" w:rsidP="00FD5A14">
      <w:pPr>
        <w:spacing w:after="0" w:line="360" w:lineRule="auto"/>
        <w:jc w:val="both"/>
        <w:rPr>
          <w:rFonts w:ascii="Times New Roman" w:hAnsi="Times New Roman" w:cs="Times New Roman"/>
          <w:b/>
          <w:sz w:val="28"/>
          <w:szCs w:val="28"/>
        </w:rPr>
      </w:pPr>
    </w:p>
    <w:p w14:paraId="1144C8F3" w14:textId="73AAA61E" w:rsidR="00FD5A14" w:rsidRPr="0018569C" w:rsidRDefault="00FD5A14" w:rsidP="004F0C2F">
      <w:pPr>
        <w:spacing w:after="0" w:line="360" w:lineRule="auto"/>
        <w:jc w:val="center"/>
        <w:rPr>
          <w:rFonts w:ascii="Times New Roman" w:hAnsi="Times New Roman" w:cs="Times New Roman"/>
          <w:b/>
          <w:sz w:val="28"/>
          <w:szCs w:val="28"/>
        </w:rPr>
      </w:pPr>
      <w:r w:rsidRPr="0018569C">
        <w:rPr>
          <w:rFonts w:ascii="Times New Roman" w:hAnsi="Times New Roman" w:cs="Times New Roman"/>
          <w:b/>
          <w:sz w:val="28"/>
          <w:szCs w:val="28"/>
        </w:rPr>
        <w:t>Instrumento</w:t>
      </w:r>
    </w:p>
    <w:p w14:paraId="16DDBD4A"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 xml:space="preserve">Se empleó una encuesta de datos generales con la finalidad de recopilar datos sociodemográficos de los participantes. Además se empleó la escala de Aprendizaje Autodirigido  (EAAD), de Cerda y Sainz (2015) basada en la versión refinada de la </w:t>
      </w:r>
      <w:proofErr w:type="spellStart"/>
      <w:r w:rsidRPr="000A0437">
        <w:rPr>
          <w:rFonts w:ascii="Times New Roman" w:hAnsi="Times New Roman" w:cs="Times New Roman"/>
          <w:sz w:val="24"/>
          <w:szCs w:val="24"/>
        </w:rPr>
        <w:t>Self</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Directed</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Learning</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Readiness</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Scale</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for</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Nursin</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Education</w:t>
      </w:r>
      <w:proofErr w:type="spellEnd"/>
      <w:r w:rsidRPr="000A0437">
        <w:rPr>
          <w:rFonts w:ascii="Times New Roman" w:hAnsi="Times New Roman" w:cs="Times New Roman"/>
          <w:sz w:val="24"/>
          <w:szCs w:val="24"/>
        </w:rPr>
        <w:t xml:space="preserve"> creada por Fisher, King y Tagle (2001).</w:t>
      </w:r>
    </w:p>
    <w:p w14:paraId="53B37D66"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 xml:space="preserve">La EAAD cuenta con 27 ítems que deben dar respuesta indicando el grado en que los estudiantes considera que el ítem describe o no una característica suya, para lo cual cuentan con una escala </w:t>
      </w:r>
      <w:proofErr w:type="spellStart"/>
      <w:r w:rsidRPr="000A0437">
        <w:rPr>
          <w:rFonts w:ascii="Times New Roman" w:hAnsi="Times New Roman" w:cs="Times New Roman"/>
          <w:sz w:val="24"/>
          <w:szCs w:val="24"/>
        </w:rPr>
        <w:t>likert</w:t>
      </w:r>
      <w:proofErr w:type="spellEnd"/>
      <w:r w:rsidRPr="000A0437">
        <w:rPr>
          <w:rFonts w:ascii="Times New Roman" w:hAnsi="Times New Roman" w:cs="Times New Roman"/>
          <w:sz w:val="24"/>
          <w:szCs w:val="24"/>
        </w:rPr>
        <w:t xml:space="preserve"> de 5 opciones de respuesta que va desde 1 como muy en desacuerdo hasta 5 muy de acuerdo.</w:t>
      </w:r>
    </w:p>
    <w:p w14:paraId="02BF033E" w14:textId="77777777" w:rsidR="003F0932" w:rsidRDefault="003F0932" w:rsidP="004F0C2F">
      <w:pPr>
        <w:spacing w:after="0" w:line="360" w:lineRule="auto"/>
        <w:jc w:val="center"/>
        <w:rPr>
          <w:rFonts w:ascii="Times New Roman" w:hAnsi="Times New Roman" w:cs="Times New Roman"/>
          <w:b/>
          <w:sz w:val="28"/>
          <w:szCs w:val="28"/>
        </w:rPr>
      </w:pPr>
    </w:p>
    <w:p w14:paraId="27DE90C4" w14:textId="2452421C" w:rsidR="00FD5A14" w:rsidRPr="0018569C" w:rsidRDefault="00FD5A14" w:rsidP="004F0C2F">
      <w:pPr>
        <w:spacing w:after="0" w:line="360" w:lineRule="auto"/>
        <w:jc w:val="center"/>
        <w:rPr>
          <w:rFonts w:ascii="Times New Roman" w:hAnsi="Times New Roman" w:cs="Times New Roman"/>
          <w:b/>
          <w:sz w:val="28"/>
          <w:szCs w:val="28"/>
        </w:rPr>
      </w:pPr>
      <w:r w:rsidRPr="0018569C">
        <w:rPr>
          <w:rFonts w:ascii="Times New Roman" w:hAnsi="Times New Roman" w:cs="Times New Roman"/>
          <w:b/>
          <w:sz w:val="28"/>
          <w:szCs w:val="28"/>
        </w:rPr>
        <w:t>Procedimiento de análisis de los datos</w:t>
      </w:r>
    </w:p>
    <w:p w14:paraId="20647976" w14:textId="77777777" w:rsidR="00FD5A14" w:rsidRPr="000A0437" w:rsidRDefault="00FD5A14" w:rsidP="00FD5A14">
      <w:pPr>
        <w:spacing w:line="360" w:lineRule="auto"/>
        <w:contextualSpacing/>
        <w:jc w:val="both"/>
        <w:rPr>
          <w:rFonts w:ascii="Times New Roman" w:hAnsi="Times New Roman" w:cs="Times New Roman"/>
          <w:color w:val="000000" w:themeColor="text1"/>
          <w:sz w:val="24"/>
          <w:szCs w:val="24"/>
          <w:lang w:val="es-ES"/>
        </w:rPr>
      </w:pPr>
      <w:r w:rsidRPr="000A0437">
        <w:rPr>
          <w:rFonts w:ascii="Times New Roman" w:hAnsi="Times New Roman" w:cs="Times New Roman"/>
          <w:sz w:val="24"/>
          <w:szCs w:val="24"/>
        </w:rPr>
        <w:t xml:space="preserve">La Escasa de EAAD se evalúa de forma directa, esto es, a mayor puntuación que el estudiante obtenga, esto significara que se colocará en un nivel de aprendizaje más alto. Los resultados obtenidos, es decir de la puntuación general de la prueba pueden ser asignados en base a cuatro niveles de desempeño en cada uno de los factores siendo estos: bajo, medio-bajo, medio –alto y alto, para la asignación a un nivel se utilizaron </w:t>
      </w:r>
      <w:r w:rsidRPr="000A0437">
        <w:rPr>
          <w:rFonts w:ascii="Times New Roman" w:hAnsi="Times New Roman" w:cs="Times New Roman"/>
          <w:color w:val="000000" w:themeColor="text1"/>
          <w:sz w:val="24"/>
          <w:szCs w:val="24"/>
          <w:lang w:val="es-ES"/>
        </w:rPr>
        <w:t>3 puntajes de corte usados para establecer los 4 niveles de desempeño (bajo, medio-bajo, medio alto y alto) fueron Q1=3.80, Q2=4.20 y Q3=4.50 para autocontrol, Q1=2.90, Q2=3.50 y Q3=4.00 para autogestión, y Q1=3.86, Q2=4.14 y Q3=4.57 para deseos de aprender.</w:t>
      </w:r>
    </w:p>
    <w:p w14:paraId="49945791" w14:textId="77777777" w:rsidR="00FD5A14" w:rsidRPr="000A0437"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lastRenderedPageBreak/>
        <w:t xml:space="preserve">Para el calcular el resultado se realizó el promedio de las preguntas que pertenecían a cada factor, para los factores de Autocontrol  y Autogestión eran considerados 10 ítems para cada uno y para el factor Deseos de aprender solo eran considerados 7 ítems. Para el factor </w:t>
      </w:r>
      <w:r w:rsidRPr="000A0437">
        <w:rPr>
          <w:rFonts w:ascii="Times New Roman" w:hAnsi="Times New Roman" w:cs="Times New Roman"/>
          <w:i/>
          <w:sz w:val="24"/>
          <w:szCs w:val="24"/>
        </w:rPr>
        <w:t xml:space="preserve">Autocontrol </w:t>
      </w:r>
      <w:r w:rsidRPr="000A0437">
        <w:rPr>
          <w:rFonts w:ascii="Times New Roman" w:hAnsi="Times New Roman" w:cs="Times New Roman"/>
          <w:sz w:val="24"/>
          <w:szCs w:val="24"/>
        </w:rPr>
        <w:t xml:space="preserve">los ítems son: 2, 5, 8, 10, 11, 12, 13, 24, 25 y 26. En lo que respecta, al factor </w:t>
      </w:r>
      <w:r w:rsidRPr="000A0437">
        <w:rPr>
          <w:rFonts w:ascii="Times New Roman" w:hAnsi="Times New Roman" w:cs="Times New Roman"/>
          <w:i/>
          <w:sz w:val="24"/>
          <w:szCs w:val="24"/>
        </w:rPr>
        <w:t>Autogestión</w:t>
      </w:r>
      <w:r w:rsidRPr="000A0437">
        <w:rPr>
          <w:rFonts w:ascii="Times New Roman" w:hAnsi="Times New Roman" w:cs="Times New Roman"/>
          <w:sz w:val="24"/>
          <w:szCs w:val="24"/>
        </w:rPr>
        <w:t xml:space="preserve"> los ítems son el 1, 3, 4, 9, 19, 20, 21, 22, 23 y 27 y finalmente para el factor </w:t>
      </w:r>
      <w:r w:rsidRPr="000A0437">
        <w:rPr>
          <w:rFonts w:ascii="Times New Roman" w:hAnsi="Times New Roman" w:cs="Times New Roman"/>
          <w:i/>
          <w:sz w:val="24"/>
          <w:szCs w:val="24"/>
        </w:rPr>
        <w:t xml:space="preserve">Deseos de aprender </w:t>
      </w:r>
      <w:r w:rsidRPr="000A0437">
        <w:rPr>
          <w:rFonts w:ascii="Times New Roman" w:hAnsi="Times New Roman" w:cs="Times New Roman"/>
          <w:sz w:val="24"/>
          <w:szCs w:val="24"/>
        </w:rPr>
        <w:t>se analizan los ítems 6, 7, 14, 15, 16, 17 y 18.</w:t>
      </w:r>
    </w:p>
    <w:p w14:paraId="5AF03C40" w14:textId="77777777" w:rsidR="00FD5A14" w:rsidRDefault="00FD5A14" w:rsidP="00FD5A14">
      <w:pPr>
        <w:spacing w:after="0" w:line="360" w:lineRule="auto"/>
        <w:jc w:val="both"/>
        <w:rPr>
          <w:rFonts w:ascii="Times New Roman" w:hAnsi="Times New Roman" w:cs="Times New Roman"/>
          <w:sz w:val="24"/>
          <w:szCs w:val="24"/>
        </w:rPr>
      </w:pPr>
      <w:r w:rsidRPr="000A0437">
        <w:rPr>
          <w:rFonts w:ascii="Times New Roman" w:hAnsi="Times New Roman" w:cs="Times New Roman"/>
          <w:sz w:val="24"/>
          <w:szCs w:val="24"/>
        </w:rPr>
        <w:t>Los análisis estadísticos de Alpha de Cronbach para conocer la consistencia interna del instrumento ,así como para saber si existe asociación entre las distintas variables y los estadísticos descriptivos que se realizaron en el  programa estadístico SPSS versión 22.</w:t>
      </w:r>
      <w:r>
        <w:rPr>
          <w:rFonts w:ascii="Times New Roman" w:hAnsi="Times New Roman" w:cs="Times New Roman"/>
          <w:sz w:val="24"/>
          <w:szCs w:val="24"/>
        </w:rPr>
        <w:t xml:space="preserve"> </w:t>
      </w:r>
      <w:r w:rsidRPr="001C3C33">
        <w:rPr>
          <w:rFonts w:ascii="Times New Roman" w:hAnsi="Times New Roman" w:cs="Times New Roman"/>
          <w:sz w:val="24"/>
          <w:szCs w:val="24"/>
        </w:rPr>
        <w:t xml:space="preserve">Los instrumentos fueron aplicados de manera virtual esto con el uso de la herramienta </w:t>
      </w:r>
      <w:proofErr w:type="spellStart"/>
      <w:r w:rsidRPr="001C3C33">
        <w:rPr>
          <w:rFonts w:ascii="Times New Roman" w:hAnsi="Times New Roman" w:cs="Times New Roman"/>
          <w:sz w:val="24"/>
          <w:szCs w:val="24"/>
        </w:rPr>
        <w:t>Limesurvey</w:t>
      </w:r>
      <w:proofErr w:type="spellEnd"/>
      <w:r w:rsidRPr="001C3C33">
        <w:rPr>
          <w:rFonts w:ascii="Times New Roman" w:hAnsi="Times New Roman" w:cs="Times New Roman"/>
          <w:sz w:val="24"/>
          <w:szCs w:val="24"/>
        </w:rPr>
        <w:t xml:space="preserve"> y durante el primer semestre de la maestría; posteriormente se realizó el análisis de los datos, utilizando la estadística descriptiva y Coeficiente de correlación de Pearson.</w:t>
      </w:r>
    </w:p>
    <w:p w14:paraId="20502E48" w14:textId="77777777" w:rsidR="003F0932" w:rsidRDefault="003F0932" w:rsidP="0018569C">
      <w:pPr>
        <w:spacing w:after="0" w:line="360" w:lineRule="auto"/>
        <w:jc w:val="center"/>
        <w:rPr>
          <w:rFonts w:ascii="Times New Roman" w:hAnsi="Times New Roman" w:cs="Times New Roman"/>
          <w:b/>
          <w:sz w:val="32"/>
          <w:szCs w:val="32"/>
        </w:rPr>
      </w:pPr>
    </w:p>
    <w:p w14:paraId="51BCA0ED" w14:textId="74EC178B" w:rsidR="00FD5A14" w:rsidRPr="0018569C" w:rsidRDefault="00FD5A14" w:rsidP="0018569C">
      <w:pPr>
        <w:spacing w:after="0" w:line="360" w:lineRule="auto"/>
        <w:jc w:val="center"/>
        <w:rPr>
          <w:rFonts w:ascii="Times New Roman" w:hAnsi="Times New Roman" w:cs="Times New Roman"/>
          <w:b/>
          <w:sz w:val="32"/>
          <w:szCs w:val="32"/>
        </w:rPr>
      </w:pPr>
      <w:r w:rsidRPr="0018569C">
        <w:rPr>
          <w:rFonts w:ascii="Times New Roman" w:hAnsi="Times New Roman" w:cs="Times New Roman"/>
          <w:b/>
          <w:sz w:val="32"/>
          <w:szCs w:val="32"/>
        </w:rPr>
        <w:t>Resultados</w:t>
      </w:r>
    </w:p>
    <w:p w14:paraId="4C768BA6" w14:textId="77777777" w:rsidR="00FD5A14" w:rsidRPr="00944131" w:rsidRDefault="00FD5A14" w:rsidP="00FD5A14">
      <w:pPr>
        <w:spacing w:after="0" w:line="360" w:lineRule="auto"/>
        <w:jc w:val="both"/>
        <w:rPr>
          <w:rFonts w:ascii="Times New Roman" w:hAnsi="Times New Roman" w:cs="Times New Roman"/>
          <w:b/>
          <w:sz w:val="24"/>
          <w:szCs w:val="24"/>
        </w:rPr>
      </w:pPr>
      <w:r w:rsidRPr="00944131">
        <w:rPr>
          <w:rFonts w:ascii="Times New Roman" w:hAnsi="Times New Roman" w:cs="Times New Roman"/>
          <w:sz w:val="24"/>
          <w:szCs w:val="24"/>
        </w:rPr>
        <w:t>Primeramente se presentan los análisis descriptivos de las variables de estudio, posteriormente se muestran las correlaciones entre éstas, y finalmente el análisis comparativo con base en variables contextuales.</w:t>
      </w:r>
    </w:p>
    <w:p w14:paraId="7AD83A30" w14:textId="3F0C313C" w:rsidR="00FD5A14" w:rsidRDefault="00FD5A14" w:rsidP="00FD5A14">
      <w:pPr>
        <w:spacing w:after="0" w:line="360" w:lineRule="auto"/>
        <w:jc w:val="both"/>
        <w:rPr>
          <w:rFonts w:ascii="Times New Roman" w:hAnsi="Times New Roman" w:cs="Times New Roman"/>
          <w:sz w:val="24"/>
          <w:szCs w:val="24"/>
        </w:rPr>
      </w:pPr>
      <w:r w:rsidRPr="001C3C33">
        <w:rPr>
          <w:rFonts w:ascii="Times New Roman" w:hAnsi="Times New Roman" w:cs="Times New Roman"/>
          <w:sz w:val="24"/>
          <w:szCs w:val="24"/>
        </w:rPr>
        <w:t xml:space="preserve">El análisis descriptivo arrojó que, en relación al Autocontrol (tabla 1), se observan deficiencias principalmente en la convicción y confianza del estudiante en un dominio realista y responsable de sus habilidades de aprendizaje. Las áreas de mayor nivel de aprendizaje son primeramente la </w:t>
      </w:r>
      <w:r w:rsidRPr="003B0283">
        <w:rPr>
          <w:rFonts w:ascii="Times New Roman" w:hAnsi="Times New Roman" w:cs="Times New Roman"/>
          <w:i/>
          <w:sz w:val="24"/>
          <w:szCs w:val="24"/>
        </w:rPr>
        <w:t>Autogestión</w:t>
      </w:r>
      <w:r w:rsidRPr="001C3C33">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0A0437">
        <w:rPr>
          <w:rFonts w:ascii="Times New Roman" w:hAnsi="Times New Roman" w:cs="Times New Roman"/>
          <w:sz w:val="24"/>
          <w:szCs w:val="24"/>
        </w:rPr>
        <w:t>la capacidad percibida del estudiante para planificar y ejecutar, de modo sistemático y responsable,</w:t>
      </w:r>
      <w:r>
        <w:rPr>
          <w:rFonts w:ascii="Times New Roman" w:hAnsi="Times New Roman" w:cs="Times New Roman"/>
          <w:sz w:val="24"/>
          <w:szCs w:val="24"/>
        </w:rPr>
        <w:t xml:space="preserve"> </w:t>
      </w:r>
      <w:r w:rsidRPr="000A0437">
        <w:rPr>
          <w:rFonts w:ascii="Times New Roman" w:hAnsi="Times New Roman" w:cs="Times New Roman"/>
          <w:sz w:val="24"/>
          <w:szCs w:val="24"/>
        </w:rPr>
        <w:t xml:space="preserve">sus </w:t>
      </w:r>
      <w:r>
        <w:rPr>
          <w:rFonts w:ascii="Times New Roman" w:hAnsi="Times New Roman" w:cs="Times New Roman"/>
          <w:sz w:val="24"/>
          <w:szCs w:val="24"/>
        </w:rPr>
        <w:t xml:space="preserve">propias acciones de aprendizaje, son consideradas por la mayoría como con un nivel de aprendizaje de medio-alta y alta; </w:t>
      </w:r>
      <w:r w:rsidRPr="001C3C33">
        <w:rPr>
          <w:rFonts w:ascii="Times New Roman" w:hAnsi="Times New Roman" w:cs="Times New Roman"/>
          <w:sz w:val="24"/>
          <w:szCs w:val="24"/>
        </w:rPr>
        <w:t>seguida del</w:t>
      </w:r>
      <w:r>
        <w:rPr>
          <w:rFonts w:ascii="Times New Roman" w:hAnsi="Times New Roman" w:cs="Times New Roman"/>
          <w:sz w:val="24"/>
          <w:szCs w:val="24"/>
        </w:rPr>
        <w:t xml:space="preserve"> factor </w:t>
      </w:r>
      <w:r w:rsidRPr="008F0CE9">
        <w:rPr>
          <w:rFonts w:ascii="Times New Roman" w:hAnsi="Times New Roman" w:cs="Times New Roman"/>
          <w:i/>
          <w:sz w:val="24"/>
          <w:szCs w:val="24"/>
        </w:rPr>
        <w:t>Deseos de aprender</w:t>
      </w:r>
      <w:r>
        <w:rPr>
          <w:rFonts w:ascii="Times New Roman" w:hAnsi="Times New Roman" w:cs="Times New Roman"/>
          <w:i/>
          <w:sz w:val="24"/>
          <w:szCs w:val="24"/>
        </w:rPr>
        <w:t xml:space="preserve"> </w:t>
      </w:r>
      <w:r w:rsidRPr="008F0CE9">
        <w:rPr>
          <w:rFonts w:ascii="Times New Roman" w:hAnsi="Times New Roman" w:cs="Times New Roman"/>
          <w:sz w:val="24"/>
          <w:szCs w:val="24"/>
        </w:rPr>
        <w:t>en donde</w:t>
      </w:r>
      <w:r>
        <w:rPr>
          <w:rFonts w:ascii="Times New Roman" w:hAnsi="Times New Roman" w:cs="Times New Roman"/>
          <w:i/>
          <w:sz w:val="24"/>
          <w:szCs w:val="24"/>
        </w:rPr>
        <w:t xml:space="preserve"> </w:t>
      </w:r>
      <w:r w:rsidRPr="008F0CE9">
        <w:rPr>
          <w:rFonts w:ascii="Times New Roman" w:hAnsi="Times New Roman" w:cs="Times New Roman"/>
          <w:sz w:val="24"/>
          <w:szCs w:val="24"/>
        </w:rPr>
        <w:t>el anhelo del estudiante por aprender de manera proactiva y placentera</w:t>
      </w:r>
      <w:r>
        <w:rPr>
          <w:rFonts w:ascii="Times New Roman" w:hAnsi="Times New Roman" w:cs="Times New Roman"/>
          <w:sz w:val="24"/>
          <w:szCs w:val="24"/>
        </w:rPr>
        <w:t xml:space="preserve"> en mayor porcentaje los estudiantes se consideran en niveles de entre medio-alto a alto. E</w:t>
      </w:r>
      <w:r w:rsidRPr="001C3C33">
        <w:rPr>
          <w:rFonts w:ascii="Times New Roman" w:hAnsi="Times New Roman" w:cs="Times New Roman"/>
          <w:sz w:val="24"/>
          <w:szCs w:val="24"/>
        </w:rPr>
        <w:t xml:space="preserve">n el caso del autocontrol, predomina un nivel de aprendizaje bajo, lo que llama la atención </w:t>
      </w:r>
      <w:r>
        <w:rPr>
          <w:rFonts w:ascii="Times New Roman" w:hAnsi="Times New Roman" w:cs="Times New Roman"/>
          <w:sz w:val="24"/>
          <w:szCs w:val="24"/>
        </w:rPr>
        <w:t xml:space="preserve">es </w:t>
      </w:r>
      <w:r w:rsidRPr="001C3C33">
        <w:rPr>
          <w:rFonts w:ascii="Times New Roman" w:hAnsi="Times New Roman" w:cs="Times New Roman"/>
          <w:sz w:val="24"/>
          <w:szCs w:val="24"/>
        </w:rPr>
        <w:t xml:space="preserve">que no hay presencia de estudiantes con niveles </w:t>
      </w:r>
      <w:r>
        <w:rPr>
          <w:rFonts w:ascii="Times New Roman" w:hAnsi="Times New Roman" w:cs="Times New Roman"/>
          <w:sz w:val="24"/>
          <w:szCs w:val="24"/>
        </w:rPr>
        <w:t>de aprendizajes altos.</w:t>
      </w:r>
    </w:p>
    <w:p w14:paraId="51C9A3A9" w14:textId="1759F580" w:rsidR="003F0932" w:rsidRDefault="003F0932" w:rsidP="00FD5A14">
      <w:pPr>
        <w:spacing w:after="0" w:line="360" w:lineRule="auto"/>
        <w:jc w:val="both"/>
        <w:rPr>
          <w:rFonts w:ascii="Times New Roman" w:hAnsi="Times New Roman" w:cs="Times New Roman"/>
          <w:sz w:val="24"/>
          <w:szCs w:val="24"/>
        </w:rPr>
      </w:pPr>
    </w:p>
    <w:p w14:paraId="712BF5EE" w14:textId="3E86A1C6" w:rsidR="0013596B" w:rsidRDefault="0013596B" w:rsidP="00FD5A14">
      <w:pPr>
        <w:spacing w:after="0" w:line="360" w:lineRule="auto"/>
        <w:jc w:val="both"/>
        <w:rPr>
          <w:rFonts w:ascii="Times New Roman" w:hAnsi="Times New Roman" w:cs="Times New Roman"/>
          <w:sz w:val="24"/>
          <w:szCs w:val="24"/>
        </w:rPr>
      </w:pPr>
    </w:p>
    <w:p w14:paraId="4DF8FB93" w14:textId="63D81DA7" w:rsidR="0013596B" w:rsidRDefault="0013596B" w:rsidP="00FD5A14">
      <w:pPr>
        <w:spacing w:after="0" w:line="360" w:lineRule="auto"/>
        <w:jc w:val="both"/>
        <w:rPr>
          <w:rFonts w:ascii="Times New Roman" w:hAnsi="Times New Roman" w:cs="Times New Roman"/>
          <w:sz w:val="24"/>
          <w:szCs w:val="24"/>
        </w:rPr>
      </w:pPr>
    </w:p>
    <w:p w14:paraId="74F6750B" w14:textId="2DF51DFC" w:rsidR="0013596B" w:rsidRDefault="0013596B" w:rsidP="00FD5A14">
      <w:pPr>
        <w:spacing w:after="0" w:line="360" w:lineRule="auto"/>
        <w:jc w:val="both"/>
        <w:rPr>
          <w:rFonts w:ascii="Times New Roman" w:hAnsi="Times New Roman" w:cs="Times New Roman"/>
          <w:sz w:val="24"/>
          <w:szCs w:val="24"/>
        </w:rPr>
      </w:pPr>
    </w:p>
    <w:p w14:paraId="2F8C111C" w14:textId="2B791A5E" w:rsidR="0013596B" w:rsidRDefault="0013596B" w:rsidP="00FD5A14">
      <w:pPr>
        <w:spacing w:after="0" w:line="360" w:lineRule="auto"/>
        <w:jc w:val="both"/>
        <w:rPr>
          <w:rFonts w:ascii="Times New Roman" w:hAnsi="Times New Roman" w:cs="Times New Roman"/>
          <w:sz w:val="24"/>
          <w:szCs w:val="24"/>
        </w:rPr>
      </w:pPr>
    </w:p>
    <w:p w14:paraId="5FF54EA8" w14:textId="77777777" w:rsidR="0013596B" w:rsidRDefault="0013596B" w:rsidP="00FD5A14">
      <w:pPr>
        <w:spacing w:after="0" w:line="360" w:lineRule="auto"/>
        <w:jc w:val="both"/>
        <w:rPr>
          <w:rFonts w:ascii="Times New Roman" w:hAnsi="Times New Roman" w:cs="Times New Roman"/>
          <w:sz w:val="24"/>
          <w:szCs w:val="24"/>
        </w:rPr>
      </w:pPr>
    </w:p>
    <w:p w14:paraId="2CB6A42A" w14:textId="56BCC746" w:rsidR="00FD5A14" w:rsidRPr="00967411" w:rsidRDefault="00FD5A14" w:rsidP="003F0932">
      <w:pPr>
        <w:spacing w:after="0" w:line="240" w:lineRule="auto"/>
        <w:jc w:val="center"/>
        <w:rPr>
          <w:rFonts w:ascii="Times New Roman" w:hAnsi="Times New Roman" w:cs="Times New Roman"/>
          <w:sz w:val="24"/>
          <w:szCs w:val="24"/>
        </w:rPr>
      </w:pPr>
      <w:r w:rsidRPr="00E47238">
        <w:rPr>
          <w:rFonts w:ascii="Times New Roman" w:hAnsi="Times New Roman" w:cs="Times New Roman"/>
          <w:b/>
          <w:sz w:val="24"/>
          <w:szCs w:val="24"/>
        </w:rPr>
        <w:lastRenderedPageBreak/>
        <w:t>Tabla 1.</w:t>
      </w:r>
      <w:r w:rsidR="003F0932">
        <w:rPr>
          <w:rFonts w:ascii="Times New Roman" w:hAnsi="Times New Roman" w:cs="Times New Roman"/>
          <w:b/>
          <w:sz w:val="24"/>
          <w:szCs w:val="24"/>
        </w:rPr>
        <w:t xml:space="preserve"> </w:t>
      </w:r>
      <w:r w:rsidRPr="00967411">
        <w:rPr>
          <w:rFonts w:ascii="Times New Roman" w:hAnsi="Times New Roman" w:cs="Times New Roman"/>
          <w:sz w:val="24"/>
          <w:szCs w:val="24"/>
        </w:rPr>
        <w:t xml:space="preserve">Distribución por niveles </w:t>
      </w:r>
      <w:r>
        <w:rPr>
          <w:rFonts w:ascii="Times New Roman" w:hAnsi="Times New Roman" w:cs="Times New Roman"/>
          <w:sz w:val="24"/>
          <w:szCs w:val="24"/>
        </w:rPr>
        <w:t xml:space="preserve">de los </w:t>
      </w:r>
      <w:r w:rsidRPr="00967411">
        <w:rPr>
          <w:rFonts w:ascii="Times New Roman" w:hAnsi="Times New Roman" w:cs="Times New Roman"/>
          <w:sz w:val="24"/>
          <w:szCs w:val="24"/>
        </w:rPr>
        <w:t xml:space="preserve">factores </w:t>
      </w:r>
      <w:r>
        <w:rPr>
          <w:rFonts w:ascii="Times New Roman" w:hAnsi="Times New Roman" w:cs="Times New Roman"/>
          <w:sz w:val="24"/>
          <w:szCs w:val="24"/>
        </w:rPr>
        <w:t>del Aprendizaje autodirigido</w:t>
      </w:r>
    </w:p>
    <w:tbl>
      <w:tblPr>
        <w:tblStyle w:val="Tablaconcuadrcula"/>
        <w:tblW w:w="94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1"/>
        <w:gridCol w:w="2351"/>
        <w:gridCol w:w="2351"/>
      </w:tblGrid>
      <w:tr w:rsidR="00FD5A14" w:rsidRPr="00967411" w14:paraId="4E2F7DDD" w14:textId="77777777" w:rsidTr="004F3A56">
        <w:trPr>
          <w:trHeight w:val="441"/>
        </w:trPr>
        <w:tc>
          <w:tcPr>
            <w:tcW w:w="2350" w:type="dxa"/>
            <w:tcBorders>
              <w:top w:val="single" w:sz="4" w:space="0" w:color="auto"/>
              <w:bottom w:val="single" w:sz="4" w:space="0" w:color="auto"/>
            </w:tcBorders>
          </w:tcPr>
          <w:p w14:paraId="75C4A011" w14:textId="77777777" w:rsidR="00FD5A14" w:rsidRPr="00967411" w:rsidRDefault="00FD5A14" w:rsidP="004F3A56">
            <w:pPr>
              <w:spacing w:line="360" w:lineRule="auto"/>
              <w:jc w:val="both"/>
              <w:rPr>
                <w:rFonts w:ascii="Times New Roman" w:hAnsi="Times New Roman" w:cs="Times New Roman"/>
                <w:sz w:val="24"/>
                <w:szCs w:val="24"/>
              </w:rPr>
            </w:pPr>
          </w:p>
        </w:tc>
        <w:tc>
          <w:tcPr>
            <w:tcW w:w="2351" w:type="dxa"/>
            <w:tcBorders>
              <w:top w:val="single" w:sz="4" w:space="0" w:color="auto"/>
              <w:bottom w:val="single" w:sz="4" w:space="0" w:color="auto"/>
            </w:tcBorders>
          </w:tcPr>
          <w:p w14:paraId="133DB0F4"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Autocontrol</w:t>
            </w:r>
          </w:p>
        </w:tc>
        <w:tc>
          <w:tcPr>
            <w:tcW w:w="2351" w:type="dxa"/>
            <w:tcBorders>
              <w:top w:val="single" w:sz="4" w:space="0" w:color="auto"/>
              <w:bottom w:val="single" w:sz="4" w:space="0" w:color="auto"/>
            </w:tcBorders>
          </w:tcPr>
          <w:p w14:paraId="40BA2F06"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Autogestión</w:t>
            </w:r>
          </w:p>
        </w:tc>
        <w:tc>
          <w:tcPr>
            <w:tcW w:w="2351" w:type="dxa"/>
            <w:tcBorders>
              <w:top w:val="single" w:sz="4" w:space="0" w:color="auto"/>
              <w:bottom w:val="single" w:sz="4" w:space="0" w:color="auto"/>
            </w:tcBorders>
          </w:tcPr>
          <w:p w14:paraId="41AABD5D"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Deseos de aprender</w:t>
            </w:r>
          </w:p>
        </w:tc>
      </w:tr>
      <w:tr w:rsidR="00FD5A14" w:rsidRPr="00967411" w14:paraId="0C21C719" w14:textId="77777777" w:rsidTr="004F3A56">
        <w:trPr>
          <w:trHeight w:val="394"/>
        </w:trPr>
        <w:tc>
          <w:tcPr>
            <w:tcW w:w="2350" w:type="dxa"/>
            <w:tcBorders>
              <w:top w:val="single" w:sz="4" w:space="0" w:color="auto"/>
            </w:tcBorders>
          </w:tcPr>
          <w:p w14:paraId="0EFC6267"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Bajo</w:t>
            </w:r>
          </w:p>
        </w:tc>
        <w:tc>
          <w:tcPr>
            <w:tcW w:w="2351" w:type="dxa"/>
            <w:tcBorders>
              <w:top w:val="single" w:sz="4" w:space="0" w:color="auto"/>
            </w:tcBorders>
          </w:tcPr>
          <w:p w14:paraId="0357B81A"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351" w:type="dxa"/>
            <w:tcBorders>
              <w:top w:val="single" w:sz="4" w:space="0" w:color="auto"/>
            </w:tcBorders>
          </w:tcPr>
          <w:p w14:paraId="573E7724"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51" w:type="dxa"/>
            <w:tcBorders>
              <w:top w:val="single" w:sz="4" w:space="0" w:color="auto"/>
            </w:tcBorders>
          </w:tcPr>
          <w:p w14:paraId="126D74AD"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D5A14" w:rsidRPr="00967411" w14:paraId="5EFD5562" w14:textId="77777777" w:rsidTr="004F3A56">
        <w:trPr>
          <w:trHeight w:val="380"/>
        </w:trPr>
        <w:tc>
          <w:tcPr>
            <w:tcW w:w="2350" w:type="dxa"/>
          </w:tcPr>
          <w:p w14:paraId="06DFD10B"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Medio-Bajo</w:t>
            </w:r>
          </w:p>
        </w:tc>
        <w:tc>
          <w:tcPr>
            <w:tcW w:w="2351" w:type="dxa"/>
          </w:tcPr>
          <w:p w14:paraId="536346FF"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351" w:type="dxa"/>
          </w:tcPr>
          <w:p w14:paraId="22A780BA"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51" w:type="dxa"/>
          </w:tcPr>
          <w:p w14:paraId="0F021C1E"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FD5A14" w:rsidRPr="00967411" w14:paraId="748B771B" w14:textId="77777777" w:rsidTr="004F3A56">
        <w:trPr>
          <w:trHeight w:val="394"/>
        </w:trPr>
        <w:tc>
          <w:tcPr>
            <w:tcW w:w="2350" w:type="dxa"/>
          </w:tcPr>
          <w:p w14:paraId="37C16A11"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Medio-alto</w:t>
            </w:r>
          </w:p>
        </w:tc>
        <w:tc>
          <w:tcPr>
            <w:tcW w:w="2351" w:type="dxa"/>
          </w:tcPr>
          <w:p w14:paraId="120EE35F"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1" w:type="dxa"/>
          </w:tcPr>
          <w:p w14:paraId="60357B24"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58.5%</w:t>
            </w:r>
          </w:p>
        </w:tc>
        <w:tc>
          <w:tcPr>
            <w:tcW w:w="2351" w:type="dxa"/>
          </w:tcPr>
          <w:p w14:paraId="7EC206CA"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FD5A14" w:rsidRPr="00967411" w14:paraId="2CA0666B" w14:textId="77777777" w:rsidTr="004F3A56">
        <w:trPr>
          <w:trHeight w:val="394"/>
        </w:trPr>
        <w:tc>
          <w:tcPr>
            <w:tcW w:w="2350" w:type="dxa"/>
          </w:tcPr>
          <w:p w14:paraId="25652D3D"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Alto</w:t>
            </w:r>
          </w:p>
        </w:tc>
        <w:tc>
          <w:tcPr>
            <w:tcW w:w="2351" w:type="dxa"/>
          </w:tcPr>
          <w:p w14:paraId="35853C53"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1" w:type="dxa"/>
          </w:tcPr>
          <w:p w14:paraId="53681AB6"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2351" w:type="dxa"/>
          </w:tcPr>
          <w:p w14:paraId="5BD59ACC" w14:textId="77777777" w:rsidR="00FD5A14" w:rsidRPr="00967411" w:rsidRDefault="00FD5A14" w:rsidP="004F3A56">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bl>
    <w:p w14:paraId="69FACE39" w14:textId="77777777" w:rsidR="00E70349" w:rsidRPr="00E70349" w:rsidRDefault="00E70349" w:rsidP="003F0932">
      <w:pPr>
        <w:spacing w:after="0" w:line="360" w:lineRule="auto"/>
        <w:jc w:val="center"/>
        <w:rPr>
          <w:rFonts w:ascii="Times New Roman" w:hAnsi="Times New Roman" w:cs="Times New Roman"/>
          <w:sz w:val="20"/>
          <w:szCs w:val="24"/>
        </w:rPr>
      </w:pPr>
      <w:r w:rsidRPr="00E70349">
        <w:rPr>
          <w:rFonts w:ascii="Times New Roman" w:hAnsi="Times New Roman" w:cs="Times New Roman"/>
          <w:sz w:val="20"/>
          <w:szCs w:val="24"/>
        </w:rPr>
        <w:t>Fuente: Elaboración propia</w:t>
      </w:r>
    </w:p>
    <w:p w14:paraId="497C7550" w14:textId="77777777" w:rsidR="00FD5A14" w:rsidRDefault="00FD5A14" w:rsidP="00FD5A14">
      <w:pPr>
        <w:spacing w:after="0" w:line="360" w:lineRule="auto"/>
        <w:jc w:val="both"/>
        <w:rPr>
          <w:rFonts w:ascii="Times New Roman" w:hAnsi="Times New Roman" w:cs="Times New Roman"/>
          <w:sz w:val="24"/>
          <w:szCs w:val="24"/>
        </w:rPr>
      </w:pPr>
      <w:r w:rsidRPr="007969FC">
        <w:rPr>
          <w:rFonts w:ascii="Times New Roman" w:hAnsi="Times New Roman" w:cs="Times New Roman"/>
          <w:sz w:val="24"/>
          <w:szCs w:val="24"/>
        </w:rPr>
        <w:t xml:space="preserve">Con respecto a la asociación entre las variables de estudio, se encontró la existencia de correlaciones positivas, principalmente con </w:t>
      </w:r>
      <w:r>
        <w:rPr>
          <w:rFonts w:ascii="Times New Roman" w:hAnsi="Times New Roman" w:cs="Times New Roman"/>
          <w:sz w:val="24"/>
          <w:szCs w:val="24"/>
        </w:rPr>
        <w:t>el factor autogestión con Deseos de aprender</w:t>
      </w:r>
      <w:r w:rsidRPr="007969FC">
        <w:rPr>
          <w:rFonts w:ascii="Times New Roman" w:hAnsi="Times New Roman" w:cs="Times New Roman"/>
          <w:sz w:val="24"/>
          <w:szCs w:val="24"/>
        </w:rPr>
        <w:t>, destacando que a mayor</w:t>
      </w:r>
      <w:r>
        <w:rPr>
          <w:rFonts w:ascii="Times New Roman" w:hAnsi="Times New Roman" w:cs="Times New Roman"/>
          <w:sz w:val="24"/>
          <w:szCs w:val="24"/>
        </w:rPr>
        <w:t xml:space="preserve"> autogestión</w:t>
      </w:r>
      <w:r w:rsidRPr="007969FC">
        <w:rPr>
          <w:rFonts w:ascii="Times New Roman" w:hAnsi="Times New Roman" w:cs="Times New Roman"/>
          <w:sz w:val="24"/>
          <w:szCs w:val="24"/>
        </w:rPr>
        <w:t xml:space="preserve"> existe un mayor y mejor </w:t>
      </w:r>
      <w:r>
        <w:rPr>
          <w:rFonts w:ascii="Times New Roman" w:hAnsi="Times New Roman" w:cs="Times New Roman"/>
          <w:sz w:val="24"/>
          <w:szCs w:val="24"/>
        </w:rPr>
        <w:t>deseo por aprender (r= .687, p= .000)</w:t>
      </w:r>
      <w:r w:rsidRPr="007969FC">
        <w:rPr>
          <w:rFonts w:ascii="Times New Roman" w:hAnsi="Times New Roman" w:cs="Times New Roman"/>
          <w:sz w:val="24"/>
          <w:szCs w:val="24"/>
        </w:rPr>
        <w:t xml:space="preserve">; así mismo, existen correlaciones </w:t>
      </w:r>
      <w:r>
        <w:rPr>
          <w:rFonts w:ascii="Times New Roman" w:hAnsi="Times New Roman" w:cs="Times New Roman"/>
          <w:sz w:val="24"/>
          <w:szCs w:val="24"/>
        </w:rPr>
        <w:t>también positivas</w:t>
      </w:r>
      <w:r w:rsidRPr="007969FC">
        <w:rPr>
          <w:rFonts w:ascii="Times New Roman" w:hAnsi="Times New Roman" w:cs="Times New Roman"/>
          <w:sz w:val="24"/>
          <w:szCs w:val="24"/>
        </w:rPr>
        <w:t>,</w:t>
      </w:r>
      <w:r>
        <w:rPr>
          <w:rFonts w:ascii="Times New Roman" w:hAnsi="Times New Roman" w:cs="Times New Roman"/>
          <w:sz w:val="24"/>
          <w:szCs w:val="24"/>
        </w:rPr>
        <w:t xml:space="preserve"> entre Autocontrol y Deseos por aprender</w:t>
      </w:r>
      <w:r w:rsidRPr="007969FC">
        <w:rPr>
          <w:rFonts w:ascii="Times New Roman" w:hAnsi="Times New Roman" w:cs="Times New Roman"/>
          <w:sz w:val="24"/>
          <w:szCs w:val="24"/>
        </w:rPr>
        <w:t xml:space="preserve">, </w:t>
      </w:r>
      <w:r>
        <w:rPr>
          <w:rFonts w:ascii="Times New Roman" w:hAnsi="Times New Roman" w:cs="Times New Roman"/>
          <w:sz w:val="24"/>
          <w:szCs w:val="24"/>
        </w:rPr>
        <w:t xml:space="preserve">lo que permite inferir  que entre mayor autocontrol mayores deseos por aprender (r= .504, p= .000). </w:t>
      </w:r>
    </w:p>
    <w:p w14:paraId="01ECD7C9" w14:textId="77777777" w:rsidR="00FD5A14" w:rsidRDefault="00FD5A14" w:rsidP="00FD5A14">
      <w:pPr>
        <w:pStyle w:val="Default"/>
        <w:spacing w:line="360" w:lineRule="auto"/>
        <w:jc w:val="both"/>
        <w:rPr>
          <w:sz w:val="23"/>
          <w:szCs w:val="23"/>
        </w:rPr>
      </w:pPr>
      <w:r w:rsidRPr="00DC1B1A">
        <w:t xml:space="preserve">En otra línea, el análisis comparativo por variables contextuales arrojó la existencia de diferencias por lugar de origen, género y edad. En torno a la clasificación por </w:t>
      </w:r>
      <w:r w:rsidRPr="00D6443F">
        <w:rPr>
          <w:i/>
        </w:rPr>
        <w:t>lugar de origen</w:t>
      </w:r>
      <w:r w:rsidRPr="00DC1B1A">
        <w:t>, no se observan diferencias en el aprendizaje autodirigido.</w:t>
      </w:r>
      <w:r w:rsidRPr="00AB10E3">
        <w:rPr>
          <w:sz w:val="23"/>
          <w:szCs w:val="23"/>
        </w:rPr>
        <w:t xml:space="preserve"> </w:t>
      </w:r>
      <w:r>
        <w:rPr>
          <w:sz w:val="23"/>
          <w:szCs w:val="23"/>
        </w:rPr>
        <w:t>El lugar de origen de los participantes fue clasificada en dos categorías: locales, esto es originarios de Morelia, y foráneos (otros municipios de Michoacán y de la república mexicana). Los estudiantes que provienen de Morelia presentan una media mayor, por lo que en mayor medida, su p</w:t>
      </w:r>
      <w:r w:rsidRPr="000A0437">
        <w:t>roceso mediante el cual las personas toman la iniciativa para planificar, implementar y evaluar sus propias experiencias de aprendizaje</w:t>
      </w:r>
      <w:r>
        <w:t xml:space="preserve"> es alto,</w:t>
      </w:r>
      <w:r>
        <w:rPr>
          <w:sz w:val="23"/>
          <w:szCs w:val="23"/>
        </w:rPr>
        <w:t xml:space="preserve"> en comparación con los estudiantes de otros municipios de Michoacán y de otros estados (Ver Tabla 2).</w:t>
      </w:r>
    </w:p>
    <w:p w14:paraId="75D5D6F6" w14:textId="77777777" w:rsidR="003F0932" w:rsidRDefault="003F0932" w:rsidP="00FD5A14">
      <w:pPr>
        <w:pStyle w:val="Default"/>
        <w:spacing w:line="360" w:lineRule="auto"/>
        <w:jc w:val="both"/>
      </w:pPr>
    </w:p>
    <w:p w14:paraId="06814ABB" w14:textId="27ACB022" w:rsidR="00FD5A14" w:rsidRPr="00967411" w:rsidRDefault="00FD5A14" w:rsidP="003F093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Tabla 2</w:t>
      </w:r>
      <w:r w:rsidRPr="00E47238">
        <w:rPr>
          <w:rFonts w:ascii="Times New Roman" w:hAnsi="Times New Roman" w:cs="Times New Roman"/>
          <w:b/>
          <w:sz w:val="24"/>
          <w:szCs w:val="24"/>
        </w:rPr>
        <w:t>.</w:t>
      </w:r>
      <w:r w:rsidR="003F0932">
        <w:rPr>
          <w:rFonts w:ascii="Times New Roman" w:hAnsi="Times New Roman" w:cs="Times New Roman"/>
          <w:b/>
          <w:sz w:val="24"/>
          <w:szCs w:val="24"/>
        </w:rPr>
        <w:t xml:space="preserve"> </w:t>
      </w:r>
      <w:r>
        <w:rPr>
          <w:rFonts w:ascii="Times New Roman" w:hAnsi="Times New Roman" w:cs="Times New Roman"/>
          <w:sz w:val="24"/>
          <w:szCs w:val="24"/>
        </w:rPr>
        <w:t>Diferencias en aprendizaje autodirigido por lugar de origen</w:t>
      </w:r>
    </w:p>
    <w:tbl>
      <w:tblPr>
        <w:tblStyle w:val="Tablaconcuadrcula"/>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41"/>
        <w:gridCol w:w="949"/>
        <w:gridCol w:w="1053"/>
        <w:gridCol w:w="1110"/>
        <w:gridCol w:w="1134"/>
        <w:gridCol w:w="1276"/>
      </w:tblGrid>
      <w:tr w:rsidR="00FD5A14" w:rsidRPr="00967411" w14:paraId="2CD65688" w14:textId="77777777" w:rsidTr="004F3A56">
        <w:trPr>
          <w:trHeight w:val="441"/>
        </w:trPr>
        <w:tc>
          <w:tcPr>
            <w:tcW w:w="2835" w:type="dxa"/>
            <w:tcBorders>
              <w:top w:val="single" w:sz="4" w:space="0" w:color="auto"/>
              <w:bottom w:val="single" w:sz="4" w:space="0" w:color="auto"/>
            </w:tcBorders>
          </w:tcPr>
          <w:p w14:paraId="291CA993" w14:textId="77777777" w:rsidR="00FD5A14" w:rsidRPr="00967411" w:rsidRDefault="00FD5A14" w:rsidP="004F3A56">
            <w:pPr>
              <w:spacing w:line="360" w:lineRule="auto"/>
              <w:jc w:val="both"/>
              <w:rPr>
                <w:rFonts w:ascii="Times New Roman" w:hAnsi="Times New Roman" w:cs="Times New Roman"/>
                <w:sz w:val="24"/>
                <w:szCs w:val="24"/>
              </w:rPr>
            </w:pPr>
          </w:p>
        </w:tc>
        <w:tc>
          <w:tcPr>
            <w:tcW w:w="1790" w:type="dxa"/>
            <w:gridSpan w:val="2"/>
            <w:tcBorders>
              <w:top w:val="single" w:sz="4" w:space="0" w:color="auto"/>
              <w:bottom w:val="single" w:sz="4" w:space="0" w:color="auto"/>
            </w:tcBorders>
          </w:tcPr>
          <w:p w14:paraId="4BA22460"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Locales</w:t>
            </w:r>
          </w:p>
        </w:tc>
        <w:tc>
          <w:tcPr>
            <w:tcW w:w="2163" w:type="dxa"/>
            <w:gridSpan w:val="2"/>
            <w:tcBorders>
              <w:top w:val="single" w:sz="4" w:space="0" w:color="auto"/>
              <w:bottom w:val="single" w:sz="4" w:space="0" w:color="auto"/>
            </w:tcBorders>
          </w:tcPr>
          <w:p w14:paraId="265A44A7"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Foráneos</w:t>
            </w:r>
          </w:p>
        </w:tc>
        <w:tc>
          <w:tcPr>
            <w:tcW w:w="1134" w:type="dxa"/>
            <w:tcBorders>
              <w:top w:val="single" w:sz="4" w:space="0" w:color="auto"/>
              <w:bottom w:val="single" w:sz="4" w:space="0" w:color="auto"/>
            </w:tcBorders>
          </w:tcPr>
          <w:p w14:paraId="700882F9" w14:textId="77777777" w:rsidR="00FD5A14" w:rsidRPr="00967411" w:rsidRDefault="00FD5A14" w:rsidP="004F3A56">
            <w:pPr>
              <w:spacing w:line="360" w:lineRule="auto"/>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11956F2A" w14:textId="77777777" w:rsidR="00FD5A14" w:rsidRPr="00967411" w:rsidRDefault="00FD5A14" w:rsidP="004F3A56">
            <w:pPr>
              <w:spacing w:line="360" w:lineRule="auto"/>
              <w:jc w:val="center"/>
              <w:rPr>
                <w:rFonts w:ascii="Times New Roman" w:hAnsi="Times New Roman" w:cs="Times New Roman"/>
                <w:sz w:val="24"/>
                <w:szCs w:val="24"/>
              </w:rPr>
            </w:pPr>
          </w:p>
        </w:tc>
      </w:tr>
      <w:tr w:rsidR="00FD5A14" w:rsidRPr="00967411" w14:paraId="3B603EB8" w14:textId="77777777" w:rsidTr="004F3A56">
        <w:trPr>
          <w:trHeight w:val="441"/>
        </w:trPr>
        <w:tc>
          <w:tcPr>
            <w:tcW w:w="2835" w:type="dxa"/>
            <w:tcBorders>
              <w:top w:val="single" w:sz="4" w:space="0" w:color="auto"/>
            </w:tcBorders>
          </w:tcPr>
          <w:p w14:paraId="35C262B1" w14:textId="77777777" w:rsidR="00FD5A14" w:rsidRPr="00967411" w:rsidRDefault="00FD5A14" w:rsidP="004F3A56">
            <w:pPr>
              <w:spacing w:line="360" w:lineRule="auto"/>
              <w:jc w:val="both"/>
              <w:rPr>
                <w:rFonts w:ascii="Times New Roman" w:hAnsi="Times New Roman" w:cs="Times New Roman"/>
                <w:sz w:val="24"/>
                <w:szCs w:val="24"/>
              </w:rPr>
            </w:pPr>
          </w:p>
        </w:tc>
        <w:tc>
          <w:tcPr>
            <w:tcW w:w="841" w:type="dxa"/>
            <w:tcBorders>
              <w:top w:val="single" w:sz="4" w:space="0" w:color="auto"/>
              <w:bottom w:val="single" w:sz="4" w:space="0" w:color="auto"/>
            </w:tcBorders>
          </w:tcPr>
          <w:p w14:paraId="7D50FE7B"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949" w:type="dxa"/>
            <w:tcBorders>
              <w:top w:val="single" w:sz="4" w:space="0" w:color="auto"/>
              <w:bottom w:val="single" w:sz="4" w:space="0" w:color="auto"/>
            </w:tcBorders>
          </w:tcPr>
          <w:p w14:paraId="273FC140"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053" w:type="dxa"/>
            <w:tcBorders>
              <w:top w:val="single" w:sz="4" w:space="0" w:color="auto"/>
              <w:bottom w:val="single" w:sz="4" w:space="0" w:color="auto"/>
            </w:tcBorders>
          </w:tcPr>
          <w:p w14:paraId="53E584CC"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1110" w:type="dxa"/>
            <w:tcBorders>
              <w:top w:val="single" w:sz="4" w:space="0" w:color="auto"/>
              <w:bottom w:val="single" w:sz="4" w:space="0" w:color="auto"/>
            </w:tcBorders>
          </w:tcPr>
          <w:p w14:paraId="27246A11"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134" w:type="dxa"/>
            <w:tcBorders>
              <w:top w:val="single" w:sz="4" w:space="0" w:color="auto"/>
              <w:bottom w:val="single" w:sz="4" w:space="0" w:color="auto"/>
            </w:tcBorders>
          </w:tcPr>
          <w:p w14:paraId="3B05CD7E"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t</w:t>
            </w:r>
          </w:p>
        </w:tc>
        <w:tc>
          <w:tcPr>
            <w:tcW w:w="1276" w:type="dxa"/>
            <w:tcBorders>
              <w:top w:val="single" w:sz="4" w:space="0" w:color="auto"/>
              <w:bottom w:val="single" w:sz="4" w:space="0" w:color="auto"/>
            </w:tcBorders>
          </w:tcPr>
          <w:p w14:paraId="68A920E7"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p</w:t>
            </w:r>
          </w:p>
        </w:tc>
      </w:tr>
      <w:tr w:rsidR="00FD5A14" w:rsidRPr="00967411" w14:paraId="5F106F36" w14:textId="77777777" w:rsidTr="004F3A56">
        <w:trPr>
          <w:trHeight w:val="394"/>
        </w:trPr>
        <w:tc>
          <w:tcPr>
            <w:tcW w:w="2835" w:type="dxa"/>
          </w:tcPr>
          <w:p w14:paraId="7652FBE5"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Autocontrol</w:t>
            </w:r>
          </w:p>
        </w:tc>
        <w:tc>
          <w:tcPr>
            <w:tcW w:w="841" w:type="dxa"/>
            <w:tcBorders>
              <w:top w:val="single" w:sz="4" w:space="0" w:color="auto"/>
            </w:tcBorders>
          </w:tcPr>
          <w:p w14:paraId="68968556"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3.51</w:t>
            </w:r>
          </w:p>
        </w:tc>
        <w:tc>
          <w:tcPr>
            <w:tcW w:w="949" w:type="dxa"/>
            <w:tcBorders>
              <w:top w:val="single" w:sz="4" w:space="0" w:color="auto"/>
            </w:tcBorders>
          </w:tcPr>
          <w:p w14:paraId="71862BE6"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.351</w:t>
            </w:r>
          </w:p>
        </w:tc>
        <w:tc>
          <w:tcPr>
            <w:tcW w:w="1053" w:type="dxa"/>
            <w:tcBorders>
              <w:top w:val="single" w:sz="4" w:space="0" w:color="auto"/>
            </w:tcBorders>
          </w:tcPr>
          <w:p w14:paraId="434F19D4"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3.42</w:t>
            </w:r>
          </w:p>
        </w:tc>
        <w:tc>
          <w:tcPr>
            <w:tcW w:w="1110" w:type="dxa"/>
            <w:tcBorders>
              <w:top w:val="single" w:sz="4" w:space="0" w:color="auto"/>
            </w:tcBorders>
          </w:tcPr>
          <w:p w14:paraId="4C9EBCD8"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.314</w:t>
            </w:r>
          </w:p>
        </w:tc>
        <w:tc>
          <w:tcPr>
            <w:tcW w:w="1134" w:type="dxa"/>
            <w:tcBorders>
              <w:top w:val="single" w:sz="4" w:space="0" w:color="auto"/>
            </w:tcBorders>
          </w:tcPr>
          <w:p w14:paraId="00BF9AB7"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.864</w:t>
            </w:r>
          </w:p>
        </w:tc>
        <w:tc>
          <w:tcPr>
            <w:tcW w:w="1276" w:type="dxa"/>
            <w:tcBorders>
              <w:top w:val="single" w:sz="4" w:space="0" w:color="auto"/>
            </w:tcBorders>
          </w:tcPr>
          <w:p w14:paraId="519F15B4"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.392</w:t>
            </w:r>
          </w:p>
        </w:tc>
      </w:tr>
      <w:tr w:rsidR="00FD5A14" w:rsidRPr="00967411" w14:paraId="2309BA2F" w14:textId="77777777" w:rsidTr="004F3A56">
        <w:trPr>
          <w:trHeight w:val="380"/>
        </w:trPr>
        <w:tc>
          <w:tcPr>
            <w:tcW w:w="2835" w:type="dxa"/>
          </w:tcPr>
          <w:p w14:paraId="1487413D"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Autogestión</w:t>
            </w:r>
          </w:p>
        </w:tc>
        <w:tc>
          <w:tcPr>
            <w:tcW w:w="841" w:type="dxa"/>
          </w:tcPr>
          <w:p w14:paraId="23DE73BD"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3.85</w:t>
            </w:r>
          </w:p>
        </w:tc>
        <w:tc>
          <w:tcPr>
            <w:tcW w:w="949" w:type="dxa"/>
          </w:tcPr>
          <w:p w14:paraId="280AE471"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.367</w:t>
            </w:r>
          </w:p>
        </w:tc>
        <w:tc>
          <w:tcPr>
            <w:tcW w:w="1053" w:type="dxa"/>
          </w:tcPr>
          <w:p w14:paraId="44EA812B"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3.83</w:t>
            </w:r>
          </w:p>
        </w:tc>
        <w:tc>
          <w:tcPr>
            <w:tcW w:w="1110" w:type="dxa"/>
          </w:tcPr>
          <w:p w14:paraId="736A1859"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.423</w:t>
            </w:r>
          </w:p>
        </w:tc>
        <w:tc>
          <w:tcPr>
            <w:tcW w:w="1134" w:type="dxa"/>
          </w:tcPr>
          <w:p w14:paraId="48350458"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.208</w:t>
            </w:r>
          </w:p>
        </w:tc>
        <w:tc>
          <w:tcPr>
            <w:tcW w:w="1276" w:type="dxa"/>
          </w:tcPr>
          <w:p w14:paraId="34F4811B"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.836</w:t>
            </w:r>
          </w:p>
        </w:tc>
      </w:tr>
      <w:tr w:rsidR="00FD5A14" w:rsidRPr="00967411" w14:paraId="2668196E" w14:textId="77777777" w:rsidTr="004F3A56">
        <w:trPr>
          <w:trHeight w:val="394"/>
        </w:trPr>
        <w:tc>
          <w:tcPr>
            <w:tcW w:w="2835" w:type="dxa"/>
            <w:tcBorders>
              <w:bottom w:val="single" w:sz="4" w:space="0" w:color="auto"/>
            </w:tcBorders>
          </w:tcPr>
          <w:p w14:paraId="47385A97"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Deseos de aprender</w:t>
            </w:r>
          </w:p>
        </w:tc>
        <w:tc>
          <w:tcPr>
            <w:tcW w:w="841" w:type="dxa"/>
            <w:tcBorders>
              <w:bottom w:val="single" w:sz="4" w:space="0" w:color="auto"/>
            </w:tcBorders>
          </w:tcPr>
          <w:p w14:paraId="57F83190"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4.43</w:t>
            </w:r>
          </w:p>
        </w:tc>
        <w:tc>
          <w:tcPr>
            <w:tcW w:w="949" w:type="dxa"/>
            <w:tcBorders>
              <w:bottom w:val="single" w:sz="4" w:space="0" w:color="auto"/>
            </w:tcBorders>
          </w:tcPr>
          <w:p w14:paraId="679251ED"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.307</w:t>
            </w:r>
          </w:p>
        </w:tc>
        <w:tc>
          <w:tcPr>
            <w:tcW w:w="1053" w:type="dxa"/>
            <w:tcBorders>
              <w:bottom w:val="single" w:sz="4" w:space="0" w:color="auto"/>
            </w:tcBorders>
          </w:tcPr>
          <w:p w14:paraId="735DF186"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4.39</w:t>
            </w:r>
          </w:p>
        </w:tc>
        <w:tc>
          <w:tcPr>
            <w:tcW w:w="1110" w:type="dxa"/>
            <w:tcBorders>
              <w:bottom w:val="single" w:sz="4" w:space="0" w:color="auto"/>
            </w:tcBorders>
          </w:tcPr>
          <w:p w14:paraId="76078841"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.402</w:t>
            </w:r>
          </w:p>
        </w:tc>
        <w:tc>
          <w:tcPr>
            <w:tcW w:w="1134" w:type="dxa"/>
            <w:tcBorders>
              <w:bottom w:val="single" w:sz="4" w:space="0" w:color="auto"/>
            </w:tcBorders>
          </w:tcPr>
          <w:p w14:paraId="1A031915"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.361</w:t>
            </w:r>
          </w:p>
        </w:tc>
        <w:tc>
          <w:tcPr>
            <w:tcW w:w="1276" w:type="dxa"/>
            <w:tcBorders>
              <w:bottom w:val="single" w:sz="4" w:space="0" w:color="auto"/>
            </w:tcBorders>
          </w:tcPr>
          <w:p w14:paraId="03E5EAA9" w14:textId="77777777" w:rsidR="00FD5A14" w:rsidRPr="00620BFE" w:rsidRDefault="00FD5A14" w:rsidP="004F3A56">
            <w:pPr>
              <w:spacing w:line="360" w:lineRule="auto"/>
              <w:jc w:val="center"/>
              <w:rPr>
                <w:rFonts w:ascii="Times New Roman" w:hAnsi="Times New Roman" w:cs="Times New Roman"/>
                <w:szCs w:val="24"/>
              </w:rPr>
            </w:pPr>
            <w:r w:rsidRPr="00620BFE">
              <w:rPr>
                <w:rFonts w:ascii="Times New Roman" w:hAnsi="Times New Roman" w:cs="Times New Roman"/>
                <w:szCs w:val="24"/>
              </w:rPr>
              <w:t>.720</w:t>
            </w:r>
          </w:p>
        </w:tc>
      </w:tr>
    </w:tbl>
    <w:p w14:paraId="02A4681B" w14:textId="623FE709" w:rsidR="00FD5A14" w:rsidRDefault="000B2BDE" w:rsidP="00FD5A14">
      <w:pPr>
        <w:spacing w:after="0" w:line="360" w:lineRule="auto"/>
        <w:jc w:val="both"/>
        <w:rPr>
          <w:rFonts w:ascii="Times New Roman" w:hAnsi="Times New Roman" w:cs="Times New Roman"/>
        </w:rPr>
      </w:pPr>
      <w:r w:rsidRPr="000B2BDE">
        <w:rPr>
          <w:rFonts w:ascii="Times New Roman" w:hAnsi="Times New Roman" w:cs="Times New Roman"/>
        </w:rPr>
        <w:t>Nota: p≤ .05</w:t>
      </w:r>
      <w:r w:rsidR="00276800">
        <w:rPr>
          <w:rFonts w:ascii="Times New Roman" w:hAnsi="Times New Roman" w:cs="Times New Roman"/>
        </w:rPr>
        <w:tab/>
      </w:r>
      <w:r w:rsidR="00276800">
        <w:rPr>
          <w:rFonts w:ascii="Times New Roman" w:hAnsi="Times New Roman" w:cs="Times New Roman"/>
        </w:rPr>
        <w:tab/>
      </w:r>
      <w:r w:rsidR="00276800">
        <w:rPr>
          <w:rFonts w:ascii="Times New Roman" w:hAnsi="Times New Roman" w:cs="Times New Roman"/>
        </w:rPr>
        <w:tab/>
        <w:t xml:space="preserve">Fuente: elaboración propia </w:t>
      </w:r>
    </w:p>
    <w:p w14:paraId="783A90CC" w14:textId="77777777" w:rsidR="00FD5A14" w:rsidRPr="00CD3B84" w:rsidRDefault="00FD5A14" w:rsidP="00FD5A14">
      <w:pPr>
        <w:spacing w:after="0" w:line="360" w:lineRule="auto"/>
        <w:jc w:val="both"/>
        <w:rPr>
          <w:rFonts w:ascii="Times New Roman" w:hAnsi="Times New Roman" w:cs="Times New Roman"/>
          <w:sz w:val="24"/>
          <w:szCs w:val="24"/>
        </w:rPr>
      </w:pPr>
      <w:r w:rsidRPr="00CD3B84">
        <w:rPr>
          <w:rFonts w:ascii="Times New Roman" w:hAnsi="Times New Roman" w:cs="Times New Roman"/>
          <w:sz w:val="24"/>
          <w:szCs w:val="24"/>
        </w:rPr>
        <w:t xml:space="preserve">En torno a la clasificación por </w:t>
      </w:r>
      <w:r w:rsidRPr="00D6443F">
        <w:rPr>
          <w:rFonts w:ascii="Times New Roman" w:hAnsi="Times New Roman" w:cs="Times New Roman"/>
          <w:i/>
          <w:sz w:val="24"/>
          <w:szCs w:val="24"/>
        </w:rPr>
        <w:t>género</w:t>
      </w:r>
      <w:r w:rsidRPr="00CD3B84">
        <w:rPr>
          <w:rFonts w:ascii="Times New Roman" w:hAnsi="Times New Roman" w:cs="Times New Roman"/>
          <w:sz w:val="24"/>
          <w:szCs w:val="24"/>
        </w:rPr>
        <w:t>, no se observan diferencias en el aprendizaje autodirigido. Los estudiantes hombres presentan una media mayor, por lo que en mayor medida, tienden a tener mayor convicción y confianza de sí mismo en un dominio realista y responsable de sus habilidades de aprendizaje, así como su percepción respecto a su capacidad para planificar y ejecutar, de modo sistemático y responsable, sus propias acciones de aprendizaje también son altas y finalmente su anhelo por aprender de manera proactiva y placentera se percibe alto (Ver tabla 3).</w:t>
      </w:r>
    </w:p>
    <w:p w14:paraId="79D1DCC4" w14:textId="77777777" w:rsidR="00FD5A14" w:rsidRDefault="00FD5A14" w:rsidP="00FD5A14">
      <w:pPr>
        <w:spacing w:after="0" w:line="360" w:lineRule="auto"/>
        <w:jc w:val="both"/>
        <w:rPr>
          <w:rFonts w:ascii="Times New Roman" w:hAnsi="Times New Roman" w:cs="Times New Roman"/>
          <w:sz w:val="24"/>
          <w:szCs w:val="24"/>
        </w:rPr>
      </w:pPr>
    </w:p>
    <w:p w14:paraId="7C7C2A25" w14:textId="522623D7" w:rsidR="00FD5A14" w:rsidRPr="00967411" w:rsidRDefault="00FD5A14" w:rsidP="003F093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Tabla 3</w:t>
      </w:r>
      <w:r w:rsidRPr="00E47238">
        <w:rPr>
          <w:rFonts w:ascii="Times New Roman" w:hAnsi="Times New Roman" w:cs="Times New Roman"/>
          <w:b/>
          <w:sz w:val="24"/>
          <w:szCs w:val="24"/>
        </w:rPr>
        <w:t>.</w:t>
      </w:r>
      <w:r w:rsidR="003F0932">
        <w:rPr>
          <w:rFonts w:ascii="Times New Roman" w:hAnsi="Times New Roman" w:cs="Times New Roman"/>
          <w:b/>
          <w:sz w:val="24"/>
          <w:szCs w:val="24"/>
        </w:rPr>
        <w:t xml:space="preserve"> </w:t>
      </w:r>
      <w:r>
        <w:rPr>
          <w:rFonts w:ascii="Times New Roman" w:hAnsi="Times New Roman" w:cs="Times New Roman"/>
          <w:sz w:val="24"/>
          <w:szCs w:val="24"/>
        </w:rPr>
        <w:t>Diferencias en aprendizaje autodirigido por género</w:t>
      </w:r>
    </w:p>
    <w:tbl>
      <w:tblPr>
        <w:tblStyle w:val="Tablaconcuadrcula"/>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41"/>
        <w:gridCol w:w="949"/>
        <w:gridCol w:w="1053"/>
        <w:gridCol w:w="1110"/>
        <w:gridCol w:w="1134"/>
        <w:gridCol w:w="1276"/>
      </w:tblGrid>
      <w:tr w:rsidR="00FD5A14" w:rsidRPr="00967411" w14:paraId="6D5A48C3" w14:textId="77777777" w:rsidTr="004F3A56">
        <w:trPr>
          <w:trHeight w:val="441"/>
        </w:trPr>
        <w:tc>
          <w:tcPr>
            <w:tcW w:w="2835" w:type="dxa"/>
            <w:tcBorders>
              <w:top w:val="single" w:sz="4" w:space="0" w:color="auto"/>
              <w:bottom w:val="single" w:sz="4" w:space="0" w:color="auto"/>
            </w:tcBorders>
          </w:tcPr>
          <w:p w14:paraId="4269D477" w14:textId="77777777" w:rsidR="00FD5A14" w:rsidRPr="00967411" w:rsidRDefault="00FD5A14" w:rsidP="004F3A56">
            <w:pPr>
              <w:spacing w:line="360" w:lineRule="auto"/>
              <w:jc w:val="both"/>
              <w:rPr>
                <w:rFonts w:ascii="Times New Roman" w:hAnsi="Times New Roman" w:cs="Times New Roman"/>
                <w:sz w:val="24"/>
                <w:szCs w:val="24"/>
              </w:rPr>
            </w:pPr>
          </w:p>
        </w:tc>
        <w:tc>
          <w:tcPr>
            <w:tcW w:w="1790" w:type="dxa"/>
            <w:gridSpan w:val="2"/>
            <w:tcBorders>
              <w:top w:val="single" w:sz="4" w:space="0" w:color="auto"/>
              <w:bottom w:val="single" w:sz="4" w:space="0" w:color="auto"/>
            </w:tcBorders>
          </w:tcPr>
          <w:p w14:paraId="7108AFEB" w14:textId="77777777" w:rsidR="00FD5A14" w:rsidRPr="00DC1B1A" w:rsidRDefault="00FD5A14" w:rsidP="004F3A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Hombres</w:t>
            </w:r>
          </w:p>
        </w:tc>
        <w:tc>
          <w:tcPr>
            <w:tcW w:w="2163" w:type="dxa"/>
            <w:gridSpan w:val="2"/>
            <w:tcBorders>
              <w:top w:val="single" w:sz="4" w:space="0" w:color="auto"/>
              <w:bottom w:val="single" w:sz="4" w:space="0" w:color="auto"/>
            </w:tcBorders>
          </w:tcPr>
          <w:p w14:paraId="7551D0A4" w14:textId="77777777" w:rsidR="00FD5A14" w:rsidRPr="00DC1B1A" w:rsidRDefault="00FD5A14" w:rsidP="004F3A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Mujeres</w:t>
            </w:r>
          </w:p>
        </w:tc>
        <w:tc>
          <w:tcPr>
            <w:tcW w:w="1134" w:type="dxa"/>
            <w:tcBorders>
              <w:top w:val="single" w:sz="4" w:space="0" w:color="auto"/>
              <w:bottom w:val="single" w:sz="4" w:space="0" w:color="auto"/>
            </w:tcBorders>
          </w:tcPr>
          <w:p w14:paraId="5EBE1099" w14:textId="77777777" w:rsidR="00FD5A14" w:rsidRPr="00967411" w:rsidRDefault="00FD5A14" w:rsidP="004F3A56">
            <w:pPr>
              <w:spacing w:line="360" w:lineRule="auto"/>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3C8FA283" w14:textId="77777777" w:rsidR="00FD5A14" w:rsidRPr="00967411" w:rsidRDefault="00FD5A14" w:rsidP="004F3A56">
            <w:pPr>
              <w:spacing w:line="360" w:lineRule="auto"/>
              <w:jc w:val="center"/>
              <w:rPr>
                <w:rFonts w:ascii="Times New Roman" w:hAnsi="Times New Roman" w:cs="Times New Roman"/>
                <w:sz w:val="24"/>
                <w:szCs w:val="24"/>
              </w:rPr>
            </w:pPr>
          </w:p>
        </w:tc>
      </w:tr>
      <w:tr w:rsidR="00FD5A14" w:rsidRPr="00967411" w14:paraId="5DAD236C" w14:textId="77777777" w:rsidTr="004F3A56">
        <w:trPr>
          <w:trHeight w:val="441"/>
        </w:trPr>
        <w:tc>
          <w:tcPr>
            <w:tcW w:w="2835" w:type="dxa"/>
            <w:tcBorders>
              <w:top w:val="single" w:sz="4" w:space="0" w:color="auto"/>
            </w:tcBorders>
          </w:tcPr>
          <w:p w14:paraId="3BA6647D" w14:textId="77777777" w:rsidR="00FD5A14" w:rsidRPr="00967411" w:rsidRDefault="00FD5A14" w:rsidP="004F3A56">
            <w:pPr>
              <w:spacing w:line="360" w:lineRule="auto"/>
              <w:jc w:val="both"/>
              <w:rPr>
                <w:rFonts w:ascii="Times New Roman" w:hAnsi="Times New Roman" w:cs="Times New Roman"/>
                <w:sz w:val="24"/>
                <w:szCs w:val="24"/>
              </w:rPr>
            </w:pPr>
          </w:p>
        </w:tc>
        <w:tc>
          <w:tcPr>
            <w:tcW w:w="841" w:type="dxa"/>
            <w:tcBorders>
              <w:top w:val="single" w:sz="4" w:space="0" w:color="auto"/>
              <w:bottom w:val="single" w:sz="4" w:space="0" w:color="auto"/>
            </w:tcBorders>
          </w:tcPr>
          <w:p w14:paraId="7969EECA"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949" w:type="dxa"/>
            <w:tcBorders>
              <w:top w:val="single" w:sz="4" w:space="0" w:color="auto"/>
              <w:bottom w:val="single" w:sz="4" w:space="0" w:color="auto"/>
            </w:tcBorders>
          </w:tcPr>
          <w:p w14:paraId="6FFAC459"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053" w:type="dxa"/>
            <w:tcBorders>
              <w:top w:val="single" w:sz="4" w:space="0" w:color="auto"/>
              <w:bottom w:val="single" w:sz="4" w:space="0" w:color="auto"/>
            </w:tcBorders>
          </w:tcPr>
          <w:p w14:paraId="024B8C09"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1110" w:type="dxa"/>
            <w:tcBorders>
              <w:top w:val="single" w:sz="4" w:space="0" w:color="auto"/>
              <w:bottom w:val="single" w:sz="4" w:space="0" w:color="auto"/>
            </w:tcBorders>
          </w:tcPr>
          <w:p w14:paraId="2747F8EE"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134" w:type="dxa"/>
            <w:tcBorders>
              <w:top w:val="single" w:sz="4" w:space="0" w:color="auto"/>
              <w:bottom w:val="single" w:sz="4" w:space="0" w:color="auto"/>
            </w:tcBorders>
          </w:tcPr>
          <w:p w14:paraId="0F259D21"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t</w:t>
            </w:r>
          </w:p>
        </w:tc>
        <w:tc>
          <w:tcPr>
            <w:tcW w:w="1276" w:type="dxa"/>
            <w:tcBorders>
              <w:top w:val="single" w:sz="4" w:space="0" w:color="auto"/>
              <w:bottom w:val="single" w:sz="4" w:space="0" w:color="auto"/>
            </w:tcBorders>
          </w:tcPr>
          <w:p w14:paraId="3109BD3A"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p</w:t>
            </w:r>
          </w:p>
        </w:tc>
      </w:tr>
      <w:tr w:rsidR="00FD5A14" w:rsidRPr="00967411" w14:paraId="4EF09D71" w14:textId="77777777" w:rsidTr="004F3A56">
        <w:trPr>
          <w:trHeight w:val="394"/>
        </w:trPr>
        <w:tc>
          <w:tcPr>
            <w:tcW w:w="2835" w:type="dxa"/>
          </w:tcPr>
          <w:p w14:paraId="5634DFC4"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Autocontrol</w:t>
            </w:r>
          </w:p>
        </w:tc>
        <w:tc>
          <w:tcPr>
            <w:tcW w:w="841" w:type="dxa"/>
            <w:tcBorders>
              <w:top w:val="single" w:sz="4" w:space="0" w:color="auto"/>
            </w:tcBorders>
          </w:tcPr>
          <w:p w14:paraId="457953DF"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3.55</w:t>
            </w:r>
          </w:p>
        </w:tc>
        <w:tc>
          <w:tcPr>
            <w:tcW w:w="949" w:type="dxa"/>
            <w:tcBorders>
              <w:top w:val="single" w:sz="4" w:space="0" w:color="auto"/>
            </w:tcBorders>
          </w:tcPr>
          <w:p w14:paraId="5A935A8A"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.285</w:t>
            </w:r>
          </w:p>
        </w:tc>
        <w:tc>
          <w:tcPr>
            <w:tcW w:w="1053" w:type="dxa"/>
            <w:tcBorders>
              <w:top w:val="single" w:sz="4" w:space="0" w:color="auto"/>
            </w:tcBorders>
          </w:tcPr>
          <w:p w14:paraId="620559BD"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3.41</w:t>
            </w:r>
          </w:p>
        </w:tc>
        <w:tc>
          <w:tcPr>
            <w:tcW w:w="1110" w:type="dxa"/>
            <w:tcBorders>
              <w:top w:val="single" w:sz="4" w:space="0" w:color="auto"/>
            </w:tcBorders>
          </w:tcPr>
          <w:p w14:paraId="0250A04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.366</w:t>
            </w:r>
          </w:p>
        </w:tc>
        <w:tc>
          <w:tcPr>
            <w:tcW w:w="1134" w:type="dxa"/>
            <w:tcBorders>
              <w:top w:val="single" w:sz="4" w:space="0" w:color="auto"/>
            </w:tcBorders>
          </w:tcPr>
          <w:p w14:paraId="6A22480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1.547</w:t>
            </w:r>
          </w:p>
        </w:tc>
        <w:tc>
          <w:tcPr>
            <w:tcW w:w="1276" w:type="dxa"/>
            <w:tcBorders>
              <w:top w:val="single" w:sz="4" w:space="0" w:color="auto"/>
            </w:tcBorders>
          </w:tcPr>
          <w:p w14:paraId="4031BB70"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.128</w:t>
            </w:r>
          </w:p>
        </w:tc>
      </w:tr>
      <w:tr w:rsidR="00FD5A14" w:rsidRPr="00967411" w14:paraId="20C1EC42" w14:textId="77777777" w:rsidTr="004F3A56">
        <w:trPr>
          <w:trHeight w:val="380"/>
        </w:trPr>
        <w:tc>
          <w:tcPr>
            <w:tcW w:w="2835" w:type="dxa"/>
          </w:tcPr>
          <w:p w14:paraId="7FD4C526"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Autogestión</w:t>
            </w:r>
          </w:p>
        </w:tc>
        <w:tc>
          <w:tcPr>
            <w:tcW w:w="841" w:type="dxa"/>
          </w:tcPr>
          <w:p w14:paraId="209C3F7D"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3.90</w:t>
            </w:r>
          </w:p>
        </w:tc>
        <w:tc>
          <w:tcPr>
            <w:tcW w:w="949" w:type="dxa"/>
          </w:tcPr>
          <w:p w14:paraId="253C5B7B"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.475</w:t>
            </w:r>
          </w:p>
        </w:tc>
        <w:tc>
          <w:tcPr>
            <w:tcW w:w="1053" w:type="dxa"/>
          </w:tcPr>
          <w:p w14:paraId="178E3296"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3.79</w:t>
            </w:r>
          </w:p>
        </w:tc>
        <w:tc>
          <w:tcPr>
            <w:tcW w:w="1110" w:type="dxa"/>
          </w:tcPr>
          <w:p w14:paraId="4537611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.292</w:t>
            </w:r>
          </w:p>
        </w:tc>
        <w:tc>
          <w:tcPr>
            <w:tcW w:w="1134" w:type="dxa"/>
          </w:tcPr>
          <w:p w14:paraId="789546F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1.048</w:t>
            </w:r>
          </w:p>
        </w:tc>
        <w:tc>
          <w:tcPr>
            <w:tcW w:w="1276" w:type="dxa"/>
          </w:tcPr>
          <w:p w14:paraId="11D12D42"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.300</w:t>
            </w:r>
          </w:p>
        </w:tc>
      </w:tr>
      <w:tr w:rsidR="00FD5A14" w:rsidRPr="00967411" w14:paraId="7AE698B2" w14:textId="77777777" w:rsidTr="004F3A56">
        <w:trPr>
          <w:trHeight w:val="394"/>
        </w:trPr>
        <w:tc>
          <w:tcPr>
            <w:tcW w:w="2835" w:type="dxa"/>
            <w:tcBorders>
              <w:bottom w:val="single" w:sz="4" w:space="0" w:color="auto"/>
            </w:tcBorders>
          </w:tcPr>
          <w:p w14:paraId="4A916B0E"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Deseos de aprender</w:t>
            </w:r>
          </w:p>
        </w:tc>
        <w:tc>
          <w:tcPr>
            <w:tcW w:w="841" w:type="dxa"/>
            <w:tcBorders>
              <w:bottom w:val="single" w:sz="4" w:space="0" w:color="auto"/>
            </w:tcBorders>
          </w:tcPr>
          <w:p w14:paraId="47C4D213"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4.48</w:t>
            </w:r>
          </w:p>
        </w:tc>
        <w:tc>
          <w:tcPr>
            <w:tcW w:w="949" w:type="dxa"/>
            <w:tcBorders>
              <w:bottom w:val="single" w:sz="4" w:space="0" w:color="auto"/>
            </w:tcBorders>
          </w:tcPr>
          <w:p w14:paraId="64BC0282"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.323</w:t>
            </w:r>
          </w:p>
        </w:tc>
        <w:tc>
          <w:tcPr>
            <w:tcW w:w="1053" w:type="dxa"/>
            <w:tcBorders>
              <w:bottom w:val="single" w:sz="4" w:space="0" w:color="auto"/>
            </w:tcBorders>
          </w:tcPr>
          <w:p w14:paraId="1BB92CBD"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4.35</w:t>
            </w:r>
          </w:p>
        </w:tc>
        <w:tc>
          <w:tcPr>
            <w:tcW w:w="1110" w:type="dxa"/>
            <w:tcBorders>
              <w:bottom w:val="single" w:sz="4" w:space="0" w:color="auto"/>
            </w:tcBorders>
          </w:tcPr>
          <w:p w14:paraId="29F61DA3"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.355</w:t>
            </w:r>
          </w:p>
        </w:tc>
        <w:tc>
          <w:tcPr>
            <w:tcW w:w="1134" w:type="dxa"/>
            <w:tcBorders>
              <w:bottom w:val="single" w:sz="4" w:space="0" w:color="auto"/>
            </w:tcBorders>
          </w:tcPr>
          <w:p w14:paraId="61DBBAE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1.352</w:t>
            </w:r>
          </w:p>
        </w:tc>
        <w:tc>
          <w:tcPr>
            <w:tcW w:w="1276" w:type="dxa"/>
            <w:tcBorders>
              <w:bottom w:val="single" w:sz="4" w:space="0" w:color="auto"/>
            </w:tcBorders>
          </w:tcPr>
          <w:p w14:paraId="459EDF3A"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.182</w:t>
            </w:r>
          </w:p>
        </w:tc>
      </w:tr>
    </w:tbl>
    <w:p w14:paraId="0082F65D" w14:textId="6A94B0AA" w:rsidR="00276800" w:rsidRDefault="000B2BDE" w:rsidP="00276800">
      <w:pPr>
        <w:spacing w:after="0" w:line="360" w:lineRule="auto"/>
        <w:rPr>
          <w:rFonts w:ascii="Times New Roman" w:hAnsi="Times New Roman" w:cs="Times New Roman"/>
        </w:rPr>
      </w:pPr>
      <w:r w:rsidRPr="000B2BDE">
        <w:rPr>
          <w:rFonts w:ascii="Times New Roman" w:hAnsi="Times New Roman" w:cs="Times New Roman"/>
        </w:rPr>
        <w:t>Nota: p≤ .05</w:t>
      </w:r>
      <w:r w:rsidR="00276800">
        <w:rPr>
          <w:rFonts w:ascii="Times New Roman" w:hAnsi="Times New Roman" w:cs="Times New Roman"/>
        </w:rPr>
        <w:t xml:space="preserve">                                             </w:t>
      </w:r>
      <w:r w:rsidR="00276800" w:rsidRPr="00276800">
        <w:rPr>
          <w:rFonts w:ascii="Times New Roman" w:hAnsi="Times New Roman" w:cs="Times New Roman"/>
        </w:rPr>
        <w:t xml:space="preserve"> </w:t>
      </w:r>
      <w:r w:rsidR="00276800">
        <w:rPr>
          <w:rFonts w:ascii="Times New Roman" w:hAnsi="Times New Roman" w:cs="Times New Roman"/>
        </w:rPr>
        <w:t>Fuente: elaboración propia</w:t>
      </w:r>
    </w:p>
    <w:p w14:paraId="01118E3A" w14:textId="6D20D094" w:rsidR="00FD5A14" w:rsidRDefault="00FD5A14" w:rsidP="00FD5A14">
      <w:pPr>
        <w:spacing w:after="0" w:line="360" w:lineRule="auto"/>
        <w:jc w:val="both"/>
        <w:rPr>
          <w:rFonts w:ascii="Times New Roman" w:hAnsi="Times New Roman" w:cs="Times New Roman"/>
          <w:sz w:val="24"/>
          <w:szCs w:val="24"/>
        </w:rPr>
      </w:pPr>
      <w:r w:rsidRPr="00AB10E3">
        <w:rPr>
          <w:rFonts w:ascii="Times New Roman" w:hAnsi="Times New Roman" w:cs="Times New Roman"/>
          <w:sz w:val="24"/>
          <w:szCs w:val="24"/>
        </w:rPr>
        <w:t>Lo anterior se corrobora con</w:t>
      </w:r>
      <w:r>
        <w:rPr>
          <w:rFonts w:ascii="Times New Roman" w:hAnsi="Times New Roman" w:cs="Times New Roman"/>
          <w:sz w:val="24"/>
          <w:szCs w:val="24"/>
        </w:rPr>
        <w:t xml:space="preserve"> que tampoco se </w:t>
      </w:r>
      <w:r w:rsidRPr="00AB10E3">
        <w:rPr>
          <w:rFonts w:ascii="Times New Roman" w:hAnsi="Times New Roman" w:cs="Times New Roman"/>
          <w:sz w:val="24"/>
          <w:szCs w:val="24"/>
        </w:rPr>
        <w:t>encontra</w:t>
      </w:r>
      <w:r>
        <w:rPr>
          <w:rFonts w:ascii="Times New Roman" w:hAnsi="Times New Roman" w:cs="Times New Roman"/>
          <w:sz w:val="24"/>
          <w:szCs w:val="24"/>
        </w:rPr>
        <w:t xml:space="preserve">ron diferencias </w:t>
      </w:r>
      <w:r w:rsidRPr="00AB10E3">
        <w:rPr>
          <w:rFonts w:ascii="Times New Roman" w:hAnsi="Times New Roman" w:cs="Times New Roman"/>
          <w:sz w:val="24"/>
          <w:szCs w:val="24"/>
        </w:rPr>
        <w:t xml:space="preserve">por rango de edad tal y como se observa en la Tabla </w:t>
      </w:r>
      <w:r>
        <w:rPr>
          <w:rFonts w:ascii="Times New Roman" w:hAnsi="Times New Roman" w:cs="Times New Roman"/>
          <w:sz w:val="24"/>
          <w:szCs w:val="24"/>
        </w:rPr>
        <w:t>4</w:t>
      </w:r>
      <w:r w:rsidRPr="00AB10E3">
        <w:rPr>
          <w:rFonts w:ascii="Times New Roman" w:hAnsi="Times New Roman" w:cs="Times New Roman"/>
          <w:sz w:val="24"/>
          <w:szCs w:val="24"/>
        </w:rPr>
        <w:t xml:space="preserve">, para lo cual se categorizó en dos grupos; de </w:t>
      </w:r>
      <w:r>
        <w:rPr>
          <w:rFonts w:ascii="Times New Roman" w:hAnsi="Times New Roman" w:cs="Times New Roman"/>
          <w:sz w:val="24"/>
          <w:szCs w:val="24"/>
        </w:rPr>
        <w:t>20</w:t>
      </w:r>
      <w:r w:rsidRPr="00AB10E3">
        <w:rPr>
          <w:rFonts w:ascii="Times New Roman" w:hAnsi="Times New Roman" w:cs="Times New Roman"/>
          <w:sz w:val="24"/>
          <w:szCs w:val="24"/>
        </w:rPr>
        <w:t xml:space="preserve"> a </w:t>
      </w:r>
      <w:r>
        <w:rPr>
          <w:rFonts w:ascii="Times New Roman" w:hAnsi="Times New Roman" w:cs="Times New Roman"/>
          <w:sz w:val="24"/>
          <w:szCs w:val="24"/>
        </w:rPr>
        <w:t>4</w:t>
      </w:r>
      <w:r w:rsidRPr="00AB10E3">
        <w:rPr>
          <w:rFonts w:ascii="Times New Roman" w:hAnsi="Times New Roman" w:cs="Times New Roman"/>
          <w:sz w:val="24"/>
          <w:szCs w:val="24"/>
        </w:rPr>
        <w:t xml:space="preserve">0 años y de </w:t>
      </w:r>
      <w:r>
        <w:rPr>
          <w:rFonts w:ascii="Times New Roman" w:hAnsi="Times New Roman" w:cs="Times New Roman"/>
          <w:sz w:val="24"/>
          <w:szCs w:val="24"/>
        </w:rPr>
        <w:t>4</w:t>
      </w:r>
      <w:r w:rsidRPr="00AB10E3">
        <w:rPr>
          <w:rFonts w:ascii="Times New Roman" w:hAnsi="Times New Roman" w:cs="Times New Roman"/>
          <w:sz w:val="24"/>
          <w:szCs w:val="24"/>
        </w:rPr>
        <w:t xml:space="preserve">1 a </w:t>
      </w:r>
      <w:r>
        <w:rPr>
          <w:rFonts w:ascii="Times New Roman" w:hAnsi="Times New Roman" w:cs="Times New Roman"/>
          <w:sz w:val="24"/>
          <w:szCs w:val="24"/>
        </w:rPr>
        <w:t>60</w:t>
      </w:r>
      <w:r w:rsidRPr="00AB10E3">
        <w:rPr>
          <w:rFonts w:ascii="Times New Roman" w:hAnsi="Times New Roman" w:cs="Times New Roman"/>
          <w:sz w:val="24"/>
          <w:szCs w:val="24"/>
        </w:rPr>
        <w:t xml:space="preserve"> años. De acuerdo a la propuesta </w:t>
      </w:r>
      <w:r w:rsidR="005D007F" w:rsidRPr="005D007F">
        <w:rPr>
          <w:rFonts w:ascii="Times New Roman" w:hAnsi="Times New Roman" w:cs="Times New Roman"/>
          <w:sz w:val="24"/>
          <w:szCs w:val="24"/>
        </w:rPr>
        <w:t xml:space="preserve">de </w:t>
      </w:r>
      <w:r w:rsidR="005D007F">
        <w:rPr>
          <w:rFonts w:ascii="Times New Roman" w:hAnsi="Times New Roman" w:cs="Times New Roman"/>
          <w:sz w:val="24"/>
          <w:szCs w:val="24"/>
        </w:rPr>
        <w:t>Erikson</w:t>
      </w:r>
      <w:r w:rsidR="002B583D">
        <w:rPr>
          <w:rFonts w:ascii="Times New Roman" w:hAnsi="Times New Roman" w:cs="Times New Roman"/>
          <w:sz w:val="24"/>
          <w:szCs w:val="24"/>
        </w:rPr>
        <w:t xml:space="preserve"> (1985)</w:t>
      </w:r>
      <w:r w:rsidR="005D007F">
        <w:rPr>
          <w:rFonts w:ascii="Times New Roman" w:hAnsi="Times New Roman" w:cs="Times New Roman"/>
          <w:sz w:val="24"/>
          <w:szCs w:val="24"/>
        </w:rPr>
        <w:t xml:space="preserve"> </w:t>
      </w:r>
      <w:r w:rsidRPr="00AB10E3">
        <w:rPr>
          <w:rFonts w:ascii="Times New Roman" w:hAnsi="Times New Roman" w:cs="Times New Roman"/>
          <w:sz w:val="24"/>
          <w:szCs w:val="24"/>
        </w:rPr>
        <w:t xml:space="preserve">la </w:t>
      </w:r>
      <w:r>
        <w:rPr>
          <w:rFonts w:ascii="Times New Roman" w:hAnsi="Times New Roman" w:cs="Times New Roman"/>
          <w:sz w:val="24"/>
          <w:szCs w:val="24"/>
        </w:rPr>
        <w:t>adultez joven</w:t>
      </w:r>
      <w:r w:rsidRPr="00AB10E3">
        <w:rPr>
          <w:rFonts w:ascii="Times New Roman" w:hAnsi="Times New Roman" w:cs="Times New Roman"/>
          <w:sz w:val="24"/>
          <w:szCs w:val="24"/>
        </w:rPr>
        <w:t xml:space="preserve"> abarca de los </w:t>
      </w:r>
      <w:r>
        <w:rPr>
          <w:rFonts w:ascii="Times New Roman" w:hAnsi="Times New Roman" w:cs="Times New Roman"/>
          <w:sz w:val="24"/>
          <w:szCs w:val="24"/>
        </w:rPr>
        <w:t>20 a los 40</w:t>
      </w:r>
      <w:r w:rsidRPr="00AB10E3">
        <w:rPr>
          <w:rFonts w:ascii="Times New Roman" w:hAnsi="Times New Roman" w:cs="Times New Roman"/>
          <w:sz w:val="24"/>
          <w:szCs w:val="24"/>
        </w:rPr>
        <w:t xml:space="preserve"> años y la</w:t>
      </w:r>
      <w:r>
        <w:rPr>
          <w:rFonts w:ascii="Times New Roman" w:hAnsi="Times New Roman" w:cs="Times New Roman"/>
          <w:sz w:val="24"/>
          <w:szCs w:val="24"/>
        </w:rPr>
        <w:t xml:space="preserve"> Adultez media </w:t>
      </w:r>
      <w:r w:rsidRPr="00AB10E3">
        <w:rPr>
          <w:rFonts w:ascii="Times New Roman" w:hAnsi="Times New Roman" w:cs="Times New Roman"/>
          <w:sz w:val="24"/>
          <w:szCs w:val="24"/>
        </w:rPr>
        <w:t xml:space="preserve">de los </w:t>
      </w:r>
      <w:r>
        <w:rPr>
          <w:rFonts w:ascii="Times New Roman" w:hAnsi="Times New Roman" w:cs="Times New Roman"/>
          <w:sz w:val="24"/>
          <w:szCs w:val="24"/>
        </w:rPr>
        <w:t>4</w:t>
      </w:r>
      <w:r w:rsidRPr="00AB10E3">
        <w:rPr>
          <w:rFonts w:ascii="Times New Roman" w:hAnsi="Times New Roman" w:cs="Times New Roman"/>
          <w:sz w:val="24"/>
          <w:szCs w:val="24"/>
        </w:rPr>
        <w:t xml:space="preserve">1 a </w:t>
      </w:r>
      <w:r>
        <w:rPr>
          <w:rFonts w:ascii="Times New Roman" w:hAnsi="Times New Roman" w:cs="Times New Roman"/>
          <w:sz w:val="24"/>
          <w:szCs w:val="24"/>
        </w:rPr>
        <w:t>60</w:t>
      </w:r>
      <w:r w:rsidRPr="00AB10E3">
        <w:rPr>
          <w:rFonts w:ascii="Times New Roman" w:hAnsi="Times New Roman" w:cs="Times New Roman"/>
          <w:sz w:val="24"/>
          <w:szCs w:val="24"/>
        </w:rPr>
        <w:t xml:space="preserve"> años.</w:t>
      </w:r>
    </w:p>
    <w:p w14:paraId="7BFA8678" w14:textId="77777777" w:rsidR="003F0932" w:rsidRDefault="003F0932" w:rsidP="003F0932">
      <w:pPr>
        <w:spacing w:after="0" w:line="240" w:lineRule="auto"/>
        <w:jc w:val="center"/>
        <w:rPr>
          <w:rFonts w:ascii="Times New Roman" w:hAnsi="Times New Roman" w:cs="Times New Roman"/>
          <w:b/>
          <w:sz w:val="24"/>
          <w:szCs w:val="24"/>
        </w:rPr>
      </w:pPr>
    </w:p>
    <w:p w14:paraId="5A4FC1B5" w14:textId="6352D677" w:rsidR="00FD5A14" w:rsidRPr="00967411" w:rsidRDefault="00FD5A14" w:rsidP="003F093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Tabla 4</w:t>
      </w:r>
      <w:r w:rsidRPr="00E47238">
        <w:rPr>
          <w:rFonts w:ascii="Times New Roman" w:hAnsi="Times New Roman" w:cs="Times New Roman"/>
          <w:b/>
          <w:sz w:val="24"/>
          <w:szCs w:val="24"/>
        </w:rPr>
        <w:t>.</w:t>
      </w:r>
      <w:r w:rsidR="003F0932">
        <w:rPr>
          <w:rFonts w:ascii="Times New Roman" w:hAnsi="Times New Roman" w:cs="Times New Roman"/>
          <w:b/>
          <w:sz w:val="24"/>
          <w:szCs w:val="24"/>
        </w:rPr>
        <w:t xml:space="preserve"> </w:t>
      </w:r>
      <w:r>
        <w:rPr>
          <w:rFonts w:ascii="Times New Roman" w:hAnsi="Times New Roman" w:cs="Times New Roman"/>
          <w:sz w:val="24"/>
          <w:szCs w:val="24"/>
        </w:rPr>
        <w:t xml:space="preserve">Diferencias en aprendizaje autodirigido por </w:t>
      </w:r>
      <w:r w:rsidR="003674F3">
        <w:rPr>
          <w:rFonts w:ascii="Times New Roman" w:hAnsi="Times New Roman" w:cs="Times New Roman"/>
          <w:sz w:val="24"/>
          <w:szCs w:val="24"/>
        </w:rPr>
        <w:t>edad</w:t>
      </w:r>
    </w:p>
    <w:tbl>
      <w:tblPr>
        <w:tblStyle w:val="Tablaconcuadrcula"/>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41"/>
        <w:gridCol w:w="949"/>
        <w:gridCol w:w="1053"/>
        <w:gridCol w:w="1110"/>
        <w:gridCol w:w="1134"/>
        <w:gridCol w:w="1276"/>
      </w:tblGrid>
      <w:tr w:rsidR="00FD5A14" w:rsidRPr="00967411" w14:paraId="648CBDA1" w14:textId="77777777" w:rsidTr="004F3A56">
        <w:trPr>
          <w:trHeight w:val="441"/>
        </w:trPr>
        <w:tc>
          <w:tcPr>
            <w:tcW w:w="2835" w:type="dxa"/>
            <w:tcBorders>
              <w:top w:val="single" w:sz="4" w:space="0" w:color="auto"/>
              <w:bottom w:val="single" w:sz="4" w:space="0" w:color="auto"/>
            </w:tcBorders>
          </w:tcPr>
          <w:p w14:paraId="40C72A09" w14:textId="77777777" w:rsidR="00FD5A14" w:rsidRPr="00967411" w:rsidRDefault="00FD5A14" w:rsidP="004F3A56">
            <w:pPr>
              <w:spacing w:line="360" w:lineRule="auto"/>
              <w:jc w:val="both"/>
              <w:rPr>
                <w:rFonts w:ascii="Times New Roman" w:hAnsi="Times New Roman" w:cs="Times New Roman"/>
                <w:sz w:val="24"/>
                <w:szCs w:val="24"/>
              </w:rPr>
            </w:pPr>
          </w:p>
        </w:tc>
        <w:tc>
          <w:tcPr>
            <w:tcW w:w="1790" w:type="dxa"/>
            <w:gridSpan w:val="2"/>
            <w:tcBorders>
              <w:top w:val="single" w:sz="4" w:space="0" w:color="auto"/>
              <w:bottom w:val="single" w:sz="4" w:space="0" w:color="auto"/>
            </w:tcBorders>
          </w:tcPr>
          <w:p w14:paraId="33A4855E" w14:textId="77777777" w:rsidR="00FD5A14" w:rsidRPr="00DC1B1A" w:rsidRDefault="00FD5A14" w:rsidP="004F3A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20 a 40 años </w:t>
            </w:r>
          </w:p>
        </w:tc>
        <w:tc>
          <w:tcPr>
            <w:tcW w:w="2163" w:type="dxa"/>
            <w:gridSpan w:val="2"/>
            <w:tcBorders>
              <w:top w:val="single" w:sz="4" w:space="0" w:color="auto"/>
              <w:bottom w:val="single" w:sz="4" w:space="0" w:color="auto"/>
            </w:tcBorders>
          </w:tcPr>
          <w:p w14:paraId="499D48C8" w14:textId="77777777" w:rsidR="00FD5A14" w:rsidRPr="00DC1B1A" w:rsidRDefault="00FD5A14" w:rsidP="004F3A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41 a 60 años </w:t>
            </w:r>
          </w:p>
        </w:tc>
        <w:tc>
          <w:tcPr>
            <w:tcW w:w="1134" w:type="dxa"/>
            <w:tcBorders>
              <w:top w:val="single" w:sz="4" w:space="0" w:color="auto"/>
              <w:bottom w:val="single" w:sz="4" w:space="0" w:color="auto"/>
            </w:tcBorders>
          </w:tcPr>
          <w:p w14:paraId="31FDEE22" w14:textId="77777777" w:rsidR="00FD5A14" w:rsidRPr="00967411" w:rsidRDefault="00FD5A14" w:rsidP="004F3A56">
            <w:pPr>
              <w:spacing w:line="360" w:lineRule="auto"/>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75A56125" w14:textId="77777777" w:rsidR="00FD5A14" w:rsidRPr="00967411" w:rsidRDefault="00FD5A14" w:rsidP="004F3A56">
            <w:pPr>
              <w:spacing w:line="360" w:lineRule="auto"/>
              <w:jc w:val="center"/>
              <w:rPr>
                <w:rFonts w:ascii="Times New Roman" w:hAnsi="Times New Roman" w:cs="Times New Roman"/>
                <w:sz w:val="24"/>
                <w:szCs w:val="24"/>
              </w:rPr>
            </w:pPr>
          </w:p>
        </w:tc>
      </w:tr>
      <w:tr w:rsidR="00FD5A14" w:rsidRPr="00967411" w14:paraId="778754F6" w14:textId="77777777" w:rsidTr="004F3A56">
        <w:trPr>
          <w:trHeight w:val="441"/>
        </w:trPr>
        <w:tc>
          <w:tcPr>
            <w:tcW w:w="2835" w:type="dxa"/>
            <w:tcBorders>
              <w:top w:val="single" w:sz="4" w:space="0" w:color="auto"/>
            </w:tcBorders>
          </w:tcPr>
          <w:p w14:paraId="0653A6A1" w14:textId="77777777" w:rsidR="00FD5A14" w:rsidRPr="00967411" w:rsidRDefault="00FD5A14" w:rsidP="004F3A56">
            <w:pPr>
              <w:spacing w:line="360" w:lineRule="auto"/>
              <w:jc w:val="both"/>
              <w:rPr>
                <w:rFonts w:ascii="Times New Roman" w:hAnsi="Times New Roman" w:cs="Times New Roman"/>
                <w:sz w:val="24"/>
                <w:szCs w:val="24"/>
              </w:rPr>
            </w:pPr>
          </w:p>
        </w:tc>
        <w:tc>
          <w:tcPr>
            <w:tcW w:w="841" w:type="dxa"/>
            <w:tcBorders>
              <w:top w:val="single" w:sz="4" w:space="0" w:color="auto"/>
              <w:bottom w:val="single" w:sz="4" w:space="0" w:color="auto"/>
            </w:tcBorders>
          </w:tcPr>
          <w:p w14:paraId="522C197F"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949" w:type="dxa"/>
            <w:tcBorders>
              <w:top w:val="single" w:sz="4" w:space="0" w:color="auto"/>
              <w:bottom w:val="single" w:sz="4" w:space="0" w:color="auto"/>
            </w:tcBorders>
          </w:tcPr>
          <w:p w14:paraId="00DB0105"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053" w:type="dxa"/>
            <w:tcBorders>
              <w:top w:val="single" w:sz="4" w:space="0" w:color="auto"/>
              <w:bottom w:val="single" w:sz="4" w:space="0" w:color="auto"/>
            </w:tcBorders>
          </w:tcPr>
          <w:p w14:paraId="6CC2D529"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M</w:t>
            </w:r>
          </w:p>
        </w:tc>
        <w:tc>
          <w:tcPr>
            <w:tcW w:w="1110" w:type="dxa"/>
            <w:tcBorders>
              <w:top w:val="single" w:sz="4" w:space="0" w:color="auto"/>
              <w:bottom w:val="single" w:sz="4" w:space="0" w:color="auto"/>
            </w:tcBorders>
          </w:tcPr>
          <w:p w14:paraId="09787684"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DE</w:t>
            </w:r>
          </w:p>
        </w:tc>
        <w:tc>
          <w:tcPr>
            <w:tcW w:w="1134" w:type="dxa"/>
            <w:tcBorders>
              <w:top w:val="single" w:sz="4" w:space="0" w:color="auto"/>
              <w:bottom w:val="single" w:sz="4" w:space="0" w:color="auto"/>
            </w:tcBorders>
          </w:tcPr>
          <w:p w14:paraId="6D676544"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t</w:t>
            </w:r>
          </w:p>
        </w:tc>
        <w:tc>
          <w:tcPr>
            <w:tcW w:w="1276" w:type="dxa"/>
            <w:tcBorders>
              <w:top w:val="single" w:sz="4" w:space="0" w:color="auto"/>
              <w:bottom w:val="single" w:sz="4" w:space="0" w:color="auto"/>
            </w:tcBorders>
          </w:tcPr>
          <w:p w14:paraId="32A4CE33" w14:textId="77777777" w:rsidR="00FD5A14" w:rsidRPr="00DC1B1A" w:rsidRDefault="00FD5A14" w:rsidP="004F3A56">
            <w:pPr>
              <w:spacing w:line="360" w:lineRule="auto"/>
              <w:jc w:val="center"/>
              <w:rPr>
                <w:rFonts w:ascii="Times New Roman" w:hAnsi="Times New Roman" w:cs="Times New Roman"/>
                <w:b/>
                <w:sz w:val="24"/>
                <w:szCs w:val="24"/>
              </w:rPr>
            </w:pPr>
            <w:r w:rsidRPr="00DC1B1A">
              <w:rPr>
                <w:rFonts w:ascii="Times New Roman" w:hAnsi="Times New Roman" w:cs="Times New Roman"/>
                <w:b/>
                <w:sz w:val="24"/>
                <w:szCs w:val="24"/>
              </w:rPr>
              <w:t>p</w:t>
            </w:r>
          </w:p>
        </w:tc>
      </w:tr>
      <w:tr w:rsidR="00FD5A14" w:rsidRPr="00967411" w14:paraId="3C612283" w14:textId="77777777" w:rsidTr="004F3A56">
        <w:trPr>
          <w:trHeight w:val="394"/>
        </w:trPr>
        <w:tc>
          <w:tcPr>
            <w:tcW w:w="2835" w:type="dxa"/>
          </w:tcPr>
          <w:p w14:paraId="1DD36ACA"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Autocontrol</w:t>
            </w:r>
          </w:p>
        </w:tc>
        <w:tc>
          <w:tcPr>
            <w:tcW w:w="841" w:type="dxa"/>
            <w:tcBorders>
              <w:top w:val="single" w:sz="4" w:space="0" w:color="auto"/>
            </w:tcBorders>
          </w:tcPr>
          <w:p w14:paraId="52B47FF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3.47</w:t>
            </w:r>
          </w:p>
        </w:tc>
        <w:tc>
          <w:tcPr>
            <w:tcW w:w="949" w:type="dxa"/>
            <w:tcBorders>
              <w:top w:val="single" w:sz="4" w:space="0" w:color="auto"/>
            </w:tcBorders>
          </w:tcPr>
          <w:p w14:paraId="719D92C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.345</w:t>
            </w:r>
          </w:p>
        </w:tc>
        <w:tc>
          <w:tcPr>
            <w:tcW w:w="1053" w:type="dxa"/>
            <w:tcBorders>
              <w:top w:val="single" w:sz="4" w:space="0" w:color="auto"/>
            </w:tcBorders>
          </w:tcPr>
          <w:p w14:paraId="4515902C"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3.52</w:t>
            </w:r>
          </w:p>
        </w:tc>
        <w:tc>
          <w:tcPr>
            <w:tcW w:w="1110" w:type="dxa"/>
            <w:tcBorders>
              <w:top w:val="single" w:sz="4" w:space="0" w:color="auto"/>
            </w:tcBorders>
          </w:tcPr>
          <w:p w14:paraId="6748CFC2"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.300</w:t>
            </w:r>
          </w:p>
        </w:tc>
        <w:tc>
          <w:tcPr>
            <w:tcW w:w="1134" w:type="dxa"/>
            <w:tcBorders>
              <w:top w:val="single" w:sz="4" w:space="0" w:color="auto"/>
            </w:tcBorders>
          </w:tcPr>
          <w:p w14:paraId="6F57354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-.478</w:t>
            </w:r>
          </w:p>
        </w:tc>
        <w:tc>
          <w:tcPr>
            <w:tcW w:w="1276" w:type="dxa"/>
            <w:tcBorders>
              <w:top w:val="single" w:sz="4" w:space="0" w:color="auto"/>
            </w:tcBorders>
          </w:tcPr>
          <w:p w14:paraId="7FA3723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.635</w:t>
            </w:r>
          </w:p>
        </w:tc>
      </w:tr>
      <w:tr w:rsidR="00FD5A14" w:rsidRPr="00967411" w14:paraId="0B2EFD65" w14:textId="77777777" w:rsidTr="004F3A56">
        <w:trPr>
          <w:trHeight w:val="380"/>
        </w:trPr>
        <w:tc>
          <w:tcPr>
            <w:tcW w:w="2835" w:type="dxa"/>
          </w:tcPr>
          <w:p w14:paraId="7575CB89"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Autogestión</w:t>
            </w:r>
          </w:p>
        </w:tc>
        <w:tc>
          <w:tcPr>
            <w:tcW w:w="841" w:type="dxa"/>
          </w:tcPr>
          <w:p w14:paraId="430E3FB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3.86</w:t>
            </w:r>
          </w:p>
        </w:tc>
        <w:tc>
          <w:tcPr>
            <w:tcW w:w="949" w:type="dxa"/>
          </w:tcPr>
          <w:p w14:paraId="14AEBCD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.390</w:t>
            </w:r>
          </w:p>
        </w:tc>
        <w:tc>
          <w:tcPr>
            <w:tcW w:w="1053" w:type="dxa"/>
          </w:tcPr>
          <w:p w14:paraId="0E8EBBBA"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3.81</w:t>
            </w:r>
          </w:p>
        </w:tc>
        <w:tc>
          <w:tcPr>
            <w:tcW w:w="1110" w:type="dxa"/>
          </w:tcPr>
          <w:p w14:paraId="14C49694"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.382</w:t>
            </w:r>
          </w:p>
        </w:tc>
        <w:tc>
          <w:tcPr>
            <w:tcW w:w="1134" w:type="dxa"/>
          </w:tcPr>
          <w:p w14:paraId="54D17498"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.428</w:t>
            </w:r>
          </w:p>
        </w:tc>
        <w:tc>
          <w:tcPr>
            <w:tcW w:w="1276" w:type="dxa"/>
          </w:tcPr>
          <w:p w14:paraId="0272DA57"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.671</w:t>
            </w:r>
          </w:p>
        </w:tc>
      </w:tr>
      <w:tr w:rsidR="00FD5A14" w:rsidRPr="00967411" w14:paraId="5DC25776" w14:textId="77777777" w:rsidTr="004F3A56">
        <w:trPr>
          <w:trHeight w:val="394"/>
        </w:trPr>
        <w:tc>
          <w:tcPr>
            <w:tcW w:w="2835" w:type="dxa"/>
            <w:tcBorders>
              <w:bottom w:val="single" w:sz="4" w:space="0" w:color="auto"/>
            </w:tcBorders>
          </w:tcPr>
          <w:p w14:paraId="24BBD19B" w14:textId="77777777" w:rsidR="00FD5A14" w:rsidRPr="00967411" w:rsidRDefault="00FD5A14" w:rsidP="004F3A56">
            <w:pPr>
              <w:spacing w:line="360" w:lineRule="auto"/>
              <w:jc w:val="both"/>
              <w:rPr>
                <w:rFonts w:ascii="Times New Roman" w:hAnsi="Times New Roman" w:cs="Times New Roman"/>
                <w:sz w:val="24"/>
                <w:szCs w:val="24"/>
              </w:rPr>
            </w:pPr>
            <w:r w:rsidRPr="00967411">
              <w:rPr>
                <w:rFonts w:ascii="Times New Roman" w:hAnsi="Times New Roman" w:cs="Times New Roman"/>
                <w:sz w:val="24"/>
                <w:szCs w:val="24"/>
              </w:rPr>
              <w:t>Deseos de aprender</w:t>
            </w:r>
          </w:p>
        </w:tc>
        <w:tc>
          <w:tcPr>
            <w:tcW w:w="841" w:type="dxa"/>
            <w:tcBorders>
              <w:bottom w:val="single" w:sz="4" w:space="0" w:color="auto"/>
            </w:tcBorders>
          </w:tcPr>
          <w:p w14:paraId="5464DD79"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4.42</w:t>
            </w:r>
          </w:p>
        </w:tc>
        <w:tc>
          <w:tcPr>
            <w:tcW w:w="949" w:type="dxa"/>
            <w:tcBorders>
              <w:bottom w:val="single" w:sz="4" w:space="0" w:color="auto"/>
            </w:tcBorders>
          </w:tcPr>
          <w:p w14:paraId="3C914210"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.350</w:t>
            </w:r>
          </w:p>
        </w:tc>
        <w:tc>
          <w:tcPr>
            <w:tcW w:w="1053" w:type="dxa"/>
            <w:tcBorders>
              <w:bottom w:val="single" w:sz="4" w:space="0" w:color="auto"/>
            </w:tcBorders>
          </w:tcPr>
          <w:p w14:paraId="2BA02C8A"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4.40</w:t>
            </w:r>
          </w:p>
        </w:tc>
        <w:tc>
          <w:tcPr>
            <w:tcW w:w="1110" w:type="dxa"/>
            <w:tcBorders>
              <w:bottom w:val="single" w:sz="4" w:space="0" w:color="auto"/>
            </w:tcBorders>
          </w:tcPr>
          <w:p w14:paraId="3AD983F9"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.342</w:t>
            </w:r>
          </w:p>
        </w:tc>
        <w:tc>
          <w:tcPr>
            <w:tcW w:w="1134" w:type="dxa"/>
            <w:tcBorders>
              <w:bottom w:val="single" w:sz="4" w:space="0" w:color="auto"/>
            </w:tcBorders>
          </w:tcPr>
          <w:p w14:paraId="45A8B921"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.145</w:t>
            </w:r>
          </w:p>
        </w:tc>
        <w:tc>
          <w:tcPr>
            <w:tcW w:w="1276" w:type="dxa"/>
            <w:tcBorders>
              <w:bottom w:val="single" w:sz="4" w:space="0" w:color="auto"/>
            </w:tcBorders>
          </w:tcPr>
          <w:p w14:paraId="74D30060" w14:textId="77777777" w:rsidR="00FD5A14" w:rsidRPr="00620BFE" w:rsidRDefault="00FD5A14" w:rsidP="004F3A56">
            <w:pPr>
              <w:spacing w:line="360" w:lineRule="auto"/>
              <w:jc w:val="center"/>
              <w:rPr>
                <w:rFonts w:ascii="Times New Roman" w:hAnsi="Times New Roman" w:cs="Times New Roman"/>
                <w:szCs w:val="24"/>
              </w:rPr>
            </w:pPr>
            <w:r>
              <w:rPr>
                <w:rFonts w:ascii="Times New Roman" w:hAnsi="Times New Roman" w:cs="Times New Roman"/>
                <w:szCs w:val="24"/>
              </w:rPr>
              <w:t>.885</w:t>
            </w:r>
          </w:p>
        </w:tc>
      </w:tr>
    </w:tbl>
    <w:p w14:paraId="69245C6B" w14:textId="32FA7021" w:rsidR="00276800" w:rsidRDefault="000B2BDE" w:rsidP="00276800">
      <w:pPr>
        <w:spacing w:after="0" w:line="360" w:lineRule="auto"/>
        <w:jc w:val="both"/>
        <w:rPr>
          <w:rFonts w:ascii="Times New Roman" w:hAnsi="Times New Roman" w:cs="Times New Roman"/>
        </w:rPr>
      </w:pPr>
      <w:r w:rsidRPr="000B2BDE">
        <w:rPr>
          <w:rFonts w:ascii="Times New Roman" w:hAnsi="Times New Roman" w:cs="Times New Roman"/>
        </w:rPr>
        <w:t>Nota: p≤ .05</w:t>
      </w:r>
      <w:r w:rsidR="00276800">
        <w:rPr>
          <w:rFonts w:ascii="Times New Roman" w:hAnsi="Times New Roman" w:cs="Times New Roman"/>
        </w:rPr>
        <w:tab/>
      </w:r>
      <w:r w:rsidR="00276800">
        <w:rPr>
          <w:rFonts w:ascii="Times New Roman" w:hAnsi="Times New Roman" w:cs="Times New Roman"/>
        </w:rPr>
        <w:tab/>
        <w:t xml:space="preserve"> </w:t>
      </w:r>
      <w:r w:rsidR="00276800">
        <w:rPr>
          <w:rFonts w:ascii="Times New Roman" w:hAnsi="Times New Roman" w:cs="Times New Roman"/>
        </w:rPr>
        <w:tab/>
      </w:r>
      <w:r w:rsidR="00276800">
        <w:rPr>
          <w:rFonts w:ascii="Times New Roman" w:hAnsi="Times New Roman" w:cs="Times New Roman"/>
        </w:rPr>
        <w:tab/>
        <w:t xml:space="preserve">Fuente: elaboración propia </w:t>
      </w:r>
    </w:p>
    <w:p w14:paraId="01E3FE87" w14:textId="6D8AE3E2" w:rsidR="00FD5A14" w:rsidRPr="0018569C" w:rsidRDefault="00E70349" w:rsidP="0018569C">
      <w:pPr>
        <w:spacing w:after="0" w:line="360" w:lineRule="auto"/>
        <w:jc w:val="center"/>
        <w:rPr>
          <w:rFonts w:ascii="Times New Roman" w:hAnsi="Times New Roman" w:cs="Times New Roman"/>
          <w:b/>
          <w:sz w:val="32"/>
          <w:szCs w:val="32"/>
        </w:rPr>
      </w:pPr>
      <w:r w:rsidRPr="000F2D50">
        <w:rPr>
          <w:rFonts w:ascii="Times New Roman" w:hAnsi="Times New Roman" w:cs="Times New Roman"/>
          <w:b/>
          <w:sz w:val="32"/>
          <w:szCs w:val="32"/>
        </w:rPr>
        <w:t>Discusión</w:t>
      </w:r>
    </w:p>
    <w:p w14:paraId="6F87B4A1" w14:textId="282FFF68" w:rsidR="00EA3948" w:rsidRDefault="00EA3948" w:rsidP="00EA3948">
      <w:pPr>
        <w:spacing w:after="0" w:line="360" w:lineRule="auto"/>
        <w:jc w:val="both"/>
        <w:rPr>
          <w:rFonts w:ascii="Times New Roman" w:hAnsi="Times New Roman" w:cs="Times New Roman"/>
          <w:sz w:val="24"/>
          <w:szCs w:val="24"/>
        </w:rPr>
      </w:pPr>
      <w:r w:rsidRPr="00EA3948">
        <w:rPr>
          <w:rFonts w:ascii="Times New Roman" w:hAnsi="Times New Roman" w:cs="Times New Roman"/>
          <w:sz w:val="24"/>
          <w:szCs w:val="24"/>
        </w:rPr>
        <w:t>Es verdad, que la e</w:t>
      </w:r>
      <w:r>
        <w:rPr>
          <w:rFonts w:ascii="Times New Roman" w:hAnsi="Times New Roman" w:cs="Times New Roman"/>
          <w:sz w:val="24"/>
          <w:szCs w:val="24"/>
        </w:rPr>
        <w:t xml:space="preserve">ducación mediada </w:t>
      </w:r>
      <w:r w:rsidR="001B75C8">
        <w:rPr>
          <w:rFonts w:ascii="Times New Roman" w:hAnsi="Times New Roman" w:cs="Times New Roman"/>
          <w:sz w:val="24"/>
          <w:szCs w:val="24"/>
        </w:rPr>
        <w:t>a través de</w:t>
      </w:r>
      <w:r w:rsidRPr="00EA3948">
        <w:rPr>
          <w:rFonts w:ascii="Times New Roman" w:hAnsi="Times New Roman" w:cs="Times New Roman"/>
          <w:sz w:val="24"/>
          <w:szCs w:val="24"/>
        </w:rPr>
        <w:t xml:space="preserve"> las tecnologías proporciona</w:t>
      </w:r>
      <w:r>
        <w:rPr>
          <w:rFonts w:ascii="Times New Roman" w:hAnsi="Times New Roman" w:cs="Times New Roman"/>
          <w:sz w:val="24"/>
          <w:szCs w:val="24"/>
        </w:rPr>
        <w:t>n</w:t>
      </w:r>
      <w:r w:rsidRPr="00EA3948">
        <w:rPr>
          <w:rFonts w:ascii="Times New Roman" w:hAnsi="Times New Roman" w:cs="Times New Roman"/>
          <w:sz w:val="24"/>
          <w:szCs w:val="24"/>
        </w:rPr>
        <w:t xml:space="preserve"> grandes beneficios al aprendizaje en el adulto, pero esto no es significativo solo por saberlas manejar, dado que no es viable anteponer a la tecnología primero que la andragogí</w:t>
      </w:r>
      <w:r>
        <w:rPr>
          <w:rFonts w:ascii="Times New Roman" w:hAnsi="Times New Roman" w:cs="Times New Roman"/>
          <w:sz w:val="24"/>
          <w:szCs w:val="24"/>
        </w:rPr>
        <w:t>a</w:t>
      </w:r>
      <w:r w:rsidR="00014CDC">
        <w:rPr>
          <w:rFonts w:ascii="Times New Roman" w:hAnsi="Times New Roman" w:cs="Times New Roman"/>
          <w:sz w:val="24"/>
          <w:szCs w:val="24"/>
        </w:rPr>
        <w:t>.</w:t>
      </w:r>
      <w:r>
        <w:rPr>
          <w:rFonts w:ascii="Times New Roman" w:hAnsi="Times New Roman" w:cs="Times New Roman"/>
          <w:sz w:val="24"/>
          <w:szCs w:val="24"/>
        </w:rPr>
        <w:t xml:space="preserve"> </w:t>
      </w:r>
      <w:r w:rsidR="001B75C8">
        <w:rPr>
          <w:rFonts w:ascii="Times New Roman" w:hAnsi="Times New Roman" w:cs="Times New Roman"/>
          <w:sz w:val="24"/>
          <w:szCs w:val="24"/>
        </w:rPr>
        <w:t xml:space="preserve">Puesto que el </w:t>
      </w:r>
      <w:r w:rsidR="00014CDC">
        <w:rPr>
          <w:rFonts w:ascii="Times New Roman" w:hAnsi="Times New Roman" w:cs="Times New Roman"/>
          <w:sz w:val="24"/>
          <w:szCs w:val="24"/>
        </w:rPr>
        <w:t>manejar técnicamente la tecnología no garantiza que bajo cualquier contexto puedan emplearlas, por ello, es importante durante el proceso de enseñanza hacer significativo su uso, por esto resulta relevante integrar actividades que potencien el aprendizaje significativo utilizando las TIC</w:t>
      </w:r>
      <w:r w:rsidR="00014CDC" w:rsidRPr="00014CDC">
        <w:rPr>
          <w:rFonts w:ascii="Times New Roman" w:hAnsi="Times New Roman" w:cs="Times New Roman"/>
          <w:sz w:val="24"/>
          <w:szCs w:val="24"/>
        </w:rPr>
        <w:t xml:space="preserve"> </w:t>
      </w:r>
      <w:r w:rsidR="00014CDC">
        <w:rPr>
          <w:rFonts w:ascii="Times New Roman" w:hAnsi="Times New Roman" w:cs="Times New Roman"/>
          <w:sz w:val="24"/>
          <w:szCs w:val="24"/>
        </w:rPr>
        <w:t>(Suárez, 2018).</w:t>
      </w:r>
    </w:p>
    <w:p w14:paraId="1E0DEB65" w14:textId="4CBAE806" w:rsidR="005E23E4" w:rsidRPr="00EA3948" w:rsidRDefault="006A7B0F" w:rsidP="00FD5A14">
      <w:pPr>
        <w:spacing w:after="0" w:line="360" w:lineRule="auto"/>
        <w:jc w:val="both"/>
        <w:rPr>
          <w:rFonts w:ascii="Times New Roman" w:hAnsi="Times New Roman" w:cs="Times New Roman"/>
          <w:sz w:val="24"/>
          <w:szCs w:val="24"/>
        </w:rPr>
      </w:pPr>
      <w:r w:rsidRPr="00EA3948">
        <w:rPr>
          <w:rFonts w:ascii="Times New Roman" w:eastAsia="Times New Roman" w:hAnsi="Times New Roman" w:cs="Times New Roman"/>
          <w:sz w:val="24"/>
          <w:szCs w:val="24"/>
          <w:lang w:eastAsia="es-MX"/>
        </w:rPr>
        <w:t xml:space="preserve">El pasar por el posgrado puede significar para muchos </w:t>
      </w:r>
      <w:r w:rsidR="00D26C12" w:rsidRPr="00EA3948">
        <w:rPr>
          <w:rFonts w:ascii="Times New Roman" w:eastAsia="Times New Roman" w:hAnsi="Times New Roman" w:cs="Times New Roman"/>
          <w:sz w:val="24"/>
          <w:szCs w:val="24"/>
          <w:lang w:eastAsia="es-MX"/>
        </w:rPr>
        <w:t xml:space="preserve">adultos jóvenes </w:t>
      </w:r>
      <w:r w:rsidR="00D13B3B" w:rsidRPr="00EA3948">
        <w:rPr>
          <w:rFonts w:ascii="Times New Roman" w:eastAsia="Times New Roman" w:hAnsi="Times New Roman" w:cs="Times New Roman"/>
          <w:sz w:val="24"/>
          <w:szCs w:val="24"/>
          <w:lang w:eastAsia="es-MX"/>
        </w:rPr>
        <w:t xml:space="preserve">estudiantes </w:t>
      </w:r>
      <w:r w:rsidRPr="00EA3948">
        <w:rPr>
          <w:rFonts w:ascii="Times New Roman" w:eastAsia="Times New Roman" w:hAnsi="Times New Roman" w:cs="Times New Roman"/>
          <w:sz w:val="24"/>
          <w:szCs w:val="24"/>
          <w:lang w:eastAsia="es-MX"/>
        </w:rPr>
        <w:t xml:space="preserve">un proceso complicado y bastante estresante provocando conflictos de adaptación </w:t>
      </w:r>
      <w:r w:rsidR="00D26C12" w:rsidRPr="00EA3948">
        <w:rPr>
          <w:rFonts w:ascii="Times New Roman" w:eastAsia="Times New Roman" w:hAnsi="Times New Roman" w:cs="Times New Roman"/>
          <w:sz w:val="24"/>
          <w:szCs w:val="24"/>
          <w:lang w:eastAsia="es-MX"/>
        </w:rPr>
        <w:t>a esta modalidad en línea lo que conlleva a desarrollar habilidades de aprendizaje;</w:t>
      </w:r>
      <w:r w:rsidR="00D13B3B" w:rsidRPr="00EA3948">
        <w:rPr>
          <w:rFonts w:ascii="Times New Roman" w:eastAsia="Times New Roman" w:hAnsi="Times New Roman" w:cs="Times New Roman"/>
          <w:sz w:val="24"/>
          <w:szCs w:val="24"/>
          <w:lang w:eastAsia="es-MX"/>
        </w:rPr>
        <w:t xml:space="preserve"> reflejando </w:t>
      </w:r>
      <w:r w:rsidR="00881542" w:rsidRPr="00EA3948">
        <w:rPr>
          <w:rFonts w:ascii="Times New Roman" w:eastAsia="Times New Roman" w:hAnsi="Times New Roman" w:cs="Times New Roman"/>
          <w:sz w:val="24"/>
          <w:szCs w:val="24"/>
          <w:lang w:eastAsia="es-MX"/>
        </w:rPr>
        <w:t xml:space="preserve">así </w:t>
      </w:r>
      <w:r w:rsidR="002F0FC5" w:rsidRPr="00EA3948">
        <w:rPr>
          <w:rFonts w:ascii="Times New Roman" w:eastAsia="Times New Roman" w:hAnsi="Times New Roman" w:cs="Times New Roman"/>
          <w:sz w:val="24"/>
          <w:szCs w:val="24"/>
          <w:lang w:eastAsia="es-MX"/>
        </w:rPr>
        <w:t xml:space="preserve">su capacidad de aprender, </w:t>
      </w:r>
      <w:r w:rsidR="002F0FC5" w:rsidRPr="00EA3948">
        <w:rPr>
          <w:rFonts w:ascii="Times New Roman" w:hAnsi="Times New Roman" w:cs="Times New Roman"/>
          <w:sz w:val="24"/>
          <w:szCs w:val="24"/>
        </w:rPr>
        <w:t>tomando iniciativas para planificar, implementar y evaluar sus propias experiencias de aprendizaje</w:t>
      </w:r>
      <w:r w:rsidR="00E47495" w:rsidRPr="00EA3948">
        <w:rPr>
          <w:rFonts w:ascii="Times New Roman" w:hAnsi="Times New Roman" w:cs="Times New Roman"/>
          <w:sz w:val="24"/>
          <w:szCs w:val="24"/>
        </w:rPr>
        <w:t>.</w:t>
      </w:r>
      <w:r w:rsidR="005E23E4" w:rsidRPr="00EA3948">
        <w:rPr>
          <w:rFonts w:ascii="Times New Roman" w:hAnsi="Times New Roman" w:cs="Times New Roman"/>
          <w:sz w:val="24"/>
          <w:szCs w:val="24"/>
        </w:rPr>
        <w:t xml:space="preserve"> </w:t>
      </w:r>
    </w:p>
    <w:p w14:paraId="156433F5" w14:textId="15E97CA2" w:rsidR="002B7E5A" w:rsidRDefault="00D01CB2" w:rsidP="00FD5A14">
      <w:pPr>
        <w:spacing w:after="0" w:line="360" w:lineRule="auto"/>
        <w:jc w:val="both"/>
        <w:rPr>
          <w:rFonts w:ascii="Times New Roman" w:hAnsi="Times New Roman" w:cs="Times New Roman"/>
          <w:sz w:val="24"/>
          <w:szCs w:val="24"/>
        </w:rPr>
      </w:pPr>
      <w:r w:rsidRPr="0066560E">
        <w:rPr>
          <w:rFonts w:ascii="Times New Roman" w:eastAsia="Times New Roman" w:hAnsi="Times New Roman" w:cs="Times New Roman"/>
          <w:sz w:val="24"/>
          <w:szCs w:val="24"/>
          <w:lang w:eastAsia="es-MX"/>
        </w:rPr>
        <w:t xml:space="preserve">Los hallazgos evidencian </w:t>
      </w:r>
      <w:r w:rsidR="006448A4" w:rsidRPr="0066560E">
        <w:rPr>
          <w:rFonts w:ascii="Times New Roman" w:eastAsia="Times New Roman" w:hAnsi="Times New Roman" w:cs="Times New Roman"/>
          <w:sz w:val="24"/>
          <w:szCs w:val="24"/>
          <w:lang w:eastAsia="es-MX"/>
        </w:rPr>
        <w:t xml:space="preserve">que los estudiantes del posgrado que </w:t>
      </w:r>
      <w:r w:rsidR="0066560E" w:rsidRPr="0066560E">
        <w:rPr>
          <w:rFonts w:ascii="Times New Roman" w:eastAsia="Times New Roman" w:hAnsi="Times New Roman" w:cs="Times New Roman"/>
          <w:sz w:val="24"/>
          <w:szCs w:val="24"/>
          <w:lang w:eastAsia="es-MX"/>
        </w:rPr>
        <w:t>cursan</w:t>
      </w:r>
      <w:r w:rsidR="006448A4" w:rsidRPr="0066560E">
        <w:rPr>
          <w:rFonts w:ascii="Times New Roman" w:eastAsia="Times New Roman" w:hAnsi="Times New Roman" w:cs="Times New Roman"/>
          <w:sz w:val="24"/>
          <w:szCs w:val="24"/>
          <w:lang w:eastAsia="es-MX"/>
        </w:rPr>
        <w:t xml:space="preserve"> en una modalidad en línea muestran dificultades de </w:t>
      </w:r>
      <w:r w:rsidR="002B7E5A" w:rsidRPr="0066560E">
        <w:rPr>
          <w:rFonts w:ascii="Times New Roman" w:eastAsia="Times New Roman" w:hAnsi="Times New Roman" w:cs="Times New Roman"/>
          <w:sz w:val="24"/>
          <w:szCs w:val="24"/>
          <w:lang w:eastAsia="es-MX"/>
        </w:rPr>
        <w:t>autocontrol del aprendizaje, situación que no se presenta en la autogestión del aprendizaje y en los deseos de aprender</w:t>
      </w:r>
      <w:r w:rsidR="0066560E" w:rsidRPr="0066560E">
        <w:rPr>
          <w:rFonts w:ascii="Times New Roman" w:eastAsia="Times New Roman" w:hAnsi="Times New Roman" w:cs="Times New Roman"/>
          <w:sz w:val="24"/>
          <w:szCs w:val="24"/>
          <w:lang w:eastAsia="es-MX"/>
        </w:rPr>
        <w:t>, e</w:t>
      </w:r>
      <w:r w:rsidR="002B7E5A" w:rsidRPr="0066560E">
        <w:rPr>
          <w:rFonts w:ascii="Times New Roman" w:hAnsi="Times New Roman" w:cs="Times New Roman"/>
          <w:sz w:val="24"/>
          <w:szCs w:val="24"/>
        </w:rPr>
        <w:t xml:space="preserve">s así que, en la </w:t>
      </w:r>
      <w:r w:rsidR="0066560E" w:rsidRPr="0066560E">
        <w:rPr>
          <w:rFonts w:ascii="Times New Roman" w:hAnsi="Times New Roman" w:cs="Times New Roman"/>
          <w:sz w:val="24"/>
          <w:szCs w:val="24"/>
        </w:rPr>
        <w:t xml:space="preserve">condición </w:t>
      </w:r>
      <w:r w:rsidR="002B7E5A" w:rsidRPr="0066560E">
        <w:rPr>
          <w:rFonts w:ascii="Times New Roman" w:hAnsi="Times New Roman" w:cs="Times New Roman"/>
          <w:sz w:val="24"/>
          <w:szCs w:val="24"/>
        </w:rPr>
        <w:t>de aprendizaje</w:t>
      </w:r>
      <w:r w:rsidR="0066560E" w:rsidRPr="0066560E">
        <w:rPr>
          <w:rFonts w:ascii="Times New Roman" w:hAnsi="Times New Roman" w:cs="Times New Roman"/>
          <w:sz w:val="24"/>
          <w:szCs w:val="24"/>
        </w:rPr>
        <w:t xml:space="preserve"> andragógico</w:t>
      </w:r>
      <w:r w:rsidR="002B7E5A" w:rsidRPr="0066560E">
        <w:rPr>
          <w:rFonts w:ascii="Times New Roman" w:hAnsi="Times New Roman" w:cs="Times New Roman"/>
          <w:sz w:val="24"/>
          <w:szCs w:val="24"/>
        </w:rPr>
        <w:t xml:space="preserve">, </w:t>
      </w:r>
      <w:r w:rsidR="002B7E5A" w:rsidRPr="0066560E">
        <w:rPr>
          <w:rFonts w:ascii="Times New Roman" w:hAnsi="Times New Roman" w:cs="Times New Roman"/>
          <w:sz w:val="24"/>
          <w:szCs w:val="24"/>
        </w:rPr>
        <w:lastRenderedPageBreak/>
        <w:t xml:space="preserve">los </w:t>
      </w:r>
      <w:r w:rsidR="0066560E" w:rsidRPr="0066560E">
        <w:rPr>
          <w:rFonts w:ascii="Times New Roman" w:hAnsi="Times New Roman" w:cs="Times New Roman"/>
          <w:sz w:val="24"/>
          <w:szCs w:val="24"/>
        </w:rPr>
        <w:t xml:space="preserve">actores en el proceso de aprendizaje </w:t>
      </w:r>
      <w:r w:rsidR="00172566">
        <w:rPr>
          <w:rFonts w:ascii="Times New Roman" w:hAnsi="Times New Roman" w:cs="Times New Roman"/>
          <w:sz w:val="24"/>
          <w:szCs w:val="24"/>
        </w:rPr>
        <w:t xml:space="preserve">se </w:t>
      </w:r>
      <w:r w:rsidR="0066560E" w:rsidRPr="0066560E">
        <w:rPr>
          <w:rFonts w:ascii="Times New Roman" w:hAnsi="Times New Roman" w:cs="Times New Roman"/>
          <w:sz w:val="24"/>
          <w:szCs w:val="24"/>
        </w:rPr>
        <w:t>relacionan</w:t>
      </w:r>
      <w:r w:rsidR="002B7E5A" w:rsidRPr="0066560E">
        <w:rPr>
          <w:rFonts w:ascii="Times New Roman" w:hAnsi="Times New Roman" w:cs="Times New Roman"/>
          <w:sz w:val="24"/>
          <w:szCs w:val="24"/>
        </w:rPr>
        <w:t xml:space="preserve"> en </w:t>
      </w:r>
      <w:r w:rsidR="0066560E" w:rsidRPr="0066560E">
        <w:rPr>
          <w:rFonts w:ascii="Times New Roman" w:hAnsi="Times New Roman" w:cs="Times New Roman"/>
          <w:sz w:val="24"/>
          <w:szCs w:val="24"/>
        </w:rPr>
        <w:t>función</w:t>
      </w:r>
      <w:r w:rsidR="002B7E5A" w:rsidRPr="0066560E">
        <w:rPr>
          <w:rFonts w:ascii="Times New Roman" w:hAnsi="Times New Roman" w:cs="Times New Roman"/>
          <w:sz w:val="24"/>
          <w:szCs w:val="24"/>
        </w:rPr>
        <w:t xml:space="preserve"> con</w:t>
      </w:r>
      <w:r w:rsidR="0066560E" w:rsidRPr="0066560E">
        <w:rPr>
          <w:rFonts w:ascii="Times New Roman" w:hAnsi="Times New Roman" w:cs="Times New Roman"/>
          <w:sz w:val="24"/>
          <w:szCs w:val="24"/>
        </w:rPr>
        <w:t xml:space="preserve"> lo</w:t>
      </w:r>
      <w:r w:rsidR="002B7E5A" w:rsidRPr="0066560E">
        <w:rPr>
          <w:rFonts w:ascii="Times New Roman" w:hAnsi="Times New Roman" w:cs="Times New Roman"/>
          <w:sz w:val="24"/>
          <w:szCs w:val="24"/>
        </w:rPr>
        <w:t xml:space="preserve"> que se ha de aprender, por lo </w:t>
      </w:r>
      <w:r w:rsidR="0066560E" w:rsidRPr="0066560E">
        <w:rPr>
          <w:rFonts w:ascii="Times New Roman" w:hAnsi="Times New Roman" w:cs="Times New Roman"/>
          <w:sz w:val="24"/>
          <w:szCs w:val="24"/>
        </w:rPr>
        <w:t>que tanto profesores c</w:t>
      </w:r>
      <w:r w:rsidR="00172566">
        <w:rPr>
          <w:rFonts w:ascii="Times New Roman" w:hAnsi="Times New Roman" w:cs="Times New Roman"/>
          <w:sz w:val="24"/>
          <w:szCs w:val="24"/>
        </w:rPr>
        <w:t xml:space="preserve">omo estudiantes necesitan contar con </w:t>
      </w:r>
      <w:r w:rsidR="002B7E5A" w:rsidRPr="0066560E">
        <w:rPr>
          <w:rFonts w:ascii="Times New Roman" w:hAnsi="Times New Roman" w:cs="Times New Roman"/>
          <w:sz w:val="24"/>
          <w:szCs w:val="24"/>
        </w:rPr>
        <w:t xml:space="preserve">características </w:t>
      </w:r>
      <w:r w:rsidR="0066560E" w:rsidRPr="0066560E">
        <w:rPr>
          <w:rFonts w:ascii="Times New Roman" w:hAnsi="Times New Roman" w:cs="Times New Roman"/>
          <w:sz w:val="24"/>
          <w:szCs w:val="24"/>
        </w:rPr>
        <w:t xml:space="preserve">en común de </w:t>
      </w:r>
      <w:r w:rsidR="002B7E5A" w:rsidRPr="0066560E">
        <w:rPr>
          <w:rFonts w:ascii="Times New Roman" w:hAnsi="Times New Roman" w:cs="Times New Roman"/>
          <w:sz w:val="24"/>
          <w:szCs w:val="24"/>
        </w:rPr>
        <w:t xml:space="preserve">crítica constructiva, respeto mutuo, </w:t>
      </w:r>
      <w:r w:rsidR="0066560E" w:rsidRPr="0066560E">
        <w:rPr>
          <w:rFonts w:ascii="Times New Roman" w:hAnsi="Times New Roman" w:cs="Times New Roman"/>
          <w:sz w:val="24"/>
          <w:szCs w:val="24"/>
        </w:rPr>
        <w:t xml:space="preserve">empatía  </w:t>
      </w:r>
      <w:r w:rsidR="0066560E" w:rsidRPr="005976FE">
        <w:rPr>
          <w:rFonts w:ascii="Times New Roman" w:hAnsi="Times New Roman" w:cs="Times New Roman"/>
          <w:sz w:val="24"/>
          <w:szCs w:val="24"/>
        </w:rPr>
        <w:t xml:space="preserve">y </w:t>
      </w:r>
      <w:r w:rsidR="002B7E5A" w:rsidRPr="005976FE">
        <w:rPr>
          <w:rFonts w:ascii="Times New Roman" w:hAnsi="Times New Roman" w:cs="Times New Roman"/>
          <w:sz w:val="24"/>
          <w:szCs w:val="24"/>
        </w:rPr>
        <w:t>ética</w:t>
      </w:r>
      <w:r w:rsidR="0066560E" w:rsidRPr="005976FE">
        <w:rPr>
          <w:rFonts w:ascii="Times New Roman" w:hAnsi="Times New Roman" w:cs="Times New Roman"/>
          <w:sz w:val="24"/>
          <w:szCs w:val="24"/>
        </w:rPr>
        <w:t xml:space="preserve"> (Torres, Fermín, Arroyo y Piñero, 2000).</w:t>
      </w:r>
    </w:p>
    <w:p w14:paraId="787E84CC" w14:textId="261CCE73" w:rsidR="0066560E" w:rsidRDefault="00091A05" w:rsidP="00FD5A14">
      <w:pPr>
        <w:spacing w:after="0" w:line="360" w:lineRule="auto"/>
        <w:jc w:val="both"/>
        <w:rPr>
          <w:rFonts w:ascii="Times New Roman" w:hAnsi="Times New Roman" w:cs="Times New Roman"/>
          <w:sz w:val="24"/>
          <w:szCs w:val="24"/>
        </w:rPr>
      </w:pPr>
      <w:r w:rsidRPr="004D230B">
        <w:rPr>
          <w:rFonts w:ascii="Times New Roman" w:hAnsi="Times New Roman" w:cs="Times New Roman"/>
          <w:sz w:val="24"/>
          <w:szCs w:val="24"/>
        </w:rPr>
        <w:t xml:space="preserve">Por otro lado, se encontró que efectivamente los estudiantes del posgrado </w:t>
      </w:r>
      <w:r w:rsidR="00E25D32">
        <w:rPr>
          <w:rFonts w:ascii="Times New Roman" w:hAnsi="Times New Roman" w:cs="Times New Roman"/>
          <w:sz w:val="24"/>
          <w:szCs w:val="24"/>
        </w:rPr>
        <w:t xml:space="preserve">tienen deseos por aprender es por ello, que  las instituciones educativas deben proporcionar infraestructura,  servicios y programas educativos en el que integren estrategias andragógicas, mediante las cuales se conformen comunidades virtuales de aprendizaje con la finalidad de favorecer el aprendizaje colaborativo </w:t>
      </w:r>
      <w:r w:rsidR="00D92539">
        <w:rPr>
          <w:rFonts w:ascii="Times New Roman" w:hAnsi="Times New Roman" w:cs="Times New Roman"/>
          <w:sz w:val="24"/>
          <w:szCs w:val="24"/>
        </w:rPr>
        <w:t>así</w:t>
      </w:r>
      <w:r w:rsidR="00E25D32">
        <w:rPr>
          <w:rFonts w:ascii="Times New Roman" w:hAnsi="Times New Roman" w:cs="Times New Roman"/>
          <w:sz w:val="24"/>
          <w:szCs w:val="24"/>
        </w:rPr>
        <w:t xml:space="preserve"> como la autogestión del aprendizaje, lo que permite aprovechar el deseo de aprender </w:t>
      </w:r>
      <w:r w:rsidR="00836623">
        <w:rPr>
          <w:rFonts w:ascii="Times New Roman" w:hAnsi="Times New Roman" w:cs="Times New Roman"/>
          <w:sz w:val="24"/>
          <w:szCs w:val="24"/>
        </w:rPr>
        <w:t>de</w:t>
      </w:r>
      <w:r w:rsidR="00E25D32">
        <w:rPr>
          <w:rFonts w:ascii="Times New Roman" w:hAnsi="Times New Roman" w:cs="Times New Roman"/>
          <w:sz w:val="24"/>
          <w:szCs w:val="24"/>
        </w:rPr>
        <w:t xml:space="preserve"> los estudiantes de posgrado, logran</w:t>
      </w:r>
      <w:r w:rsidR="00D92539">
        <w:rPr>
          <w:rFonts w:ascii="Times New Roman" w:hAnsi="Times New Roman" w:cs="Times New Roman"/>
          <w:sz w:val="24"/>
          <w:szCs w:val="24"/>
        </w:rPr>
        <w:t>d</w:t>
      </w:r>
      <w:r w:rsidR="00D92539" w:rsidRPr="005976FE">
        <w:rPr>
          <w:rFonts w:ascii="Times New Roman" w:hAnsi="Times New Roman" w:cs="Times New Roman"/>
          <w:sz w:val="24"/>
          <w:szCs w:val="24"/>
        </w:rPr>
        <w:t>o</w:t>
      </w:r>
      <w:r w:rsidR="00E25D32" w:rsidRPr="005976FE">
        <w:rPr>
          <w:rFonts w:ascii="Times New Roman" w:hAnsi="Times New Roman" w:cs="Times New Roman"/>
          <w:sz w:val="24"/>
          <w:szCs w:val="24"/>
        </w:rPr>
        <w:t xml:space="preserve"> un sistema de educación a distancia  (Ugaz,</w:t>
      </w:r>
      <w:r w:rsidR="004B2DD4">
        <w:rPr>
          <w:rFonts w:ascii="Times New Roman" w:hAnsi="Times New Roman" w:cs="Times New Roman"/>
          <w:sz w:val="24"/>
          <w:szCs w:val="24"/>
        </w:rPr>
        <w:t xml:space="preserve"> </w:t>
      </w:r>
      <w:r w:rsidR="00E25D32" w:rsidRPr="005976FE">
        <w:rPr>
          <w:rFonts w:ascii="Times New Roman" w:hAnsi="Times New Roman" w:cs="Times New Roman"/>
          <w:sz w:val="24"/>
          <w:szCs w:val="24"/>
        </w:rPr>
        <w:t>2014; Ve</w:t>
      </w:r>
      <w:r w:rsidR="00D92539" w:rsidRPr="005976FE">
        <w:rPr>
          <w:rFonts w:ascii="Times New Roman" w:hAnsi="Times New Roman" w:cs="Times New Roman"/>
          <w:sz w:val="24"/>
          <w:szCs w:val="24"/>
        </w:rPr>
        <w:t>y</w:t>
      </w:r>
      <w:r w:rsidR="00E25D32" w:rsidRPr="005976FE">
        <w:rPr>
          <w:rFonts w:ascii="Times New Roman" w:hAnsi="Times New Roman" w:cs="Times New Roman"/>
          <w:sz w:val="24"/>
          <w:szCs w:val="24"/>
        </w:rPr>
        <w:t>tia,</w:t>
      </w:r>
      <w:r w:rsidR="004B2DD4">
        <w:rPr>
          <w:rFonts w:ascii="Times New Roman" w:hAnsi="Times New Roman" w:cs="Times New Roman"/>
          <w:sz w:val="24"/>
          <w:szCs w:val="24"/>
        </w:rPr>
        <w:t xml:space="preserve"> </w:t>
      </w:r>
      <w:r w:rsidR="00E25D32" w:rsidRPr="005976FE">
        <w:rPr>
          <w:rFonts w:ascii="Times New Roman" w:hAnsi="Times New Roman" w:cs="Times New Roman"/>
          <w:sz w:val="24"/>
          <w:szCs w:val="24"/>
        </w:rPr>
        <w:t>2015)</w:t>
      </w:r>
    </w:p>
    <w:p w14:paraId="05113010" w14:textId="5505915E" w:rsidR="00F82D0A" w:rsidRDefault="00F82D0A" w:rsidP="00363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 respecto, </w:t>
      </w:r>
      <w:r w:rsidRPr="00F82D0A">
        <w:rPr>
          <w:rFonts w:ascii="Times New Roman" w:eastAsia="Calibri" w:hAnsi="Times New Roman" w:cs="Times New Roman"/>
          <w:sz w:val="24"/>
          <w:szCs w:val="24"/>
        </w:rPr>
        <w:t>Cerda y Saiz</w:t>
      </w:r>
      <w:r w:rsidR="001A3E3F">
        <w:rPr>
          <w:rFonts w:ascii="Times New Roman" w:eastAsia="Calibri" w:hAnsi="Times New Roman" w:cs="Times New Roman"/>
          <w:sz w:val="24"/>
          <w:szCs w:val="24"/>
        </w:rPr>
        <w:t xml:space="preserve"> (2</w:t>
      </w:r>
      <w:r w:rsidRPr="00F82D0A">
        <w:rPr>
          <w:rFonts w:ascii="Times New Roman" w:eastAsia="Calibri" w:hAnsi="Times New Roman" w:cs="Times New Roman"/>
          <w:sz w:val="24"/>
          <w:szCs w:val="24"/>
        </w:rPr>
        <w:t>015)</w:t>
      </w:r>
      <w:r>
        <w:rPr>
          <w:rFonts w:ascii="Times New Roman" w:eastAsia="Calibri" w:hAnsi="Times New Roman" w:cs="Times New Roman"/>
          <w:sz w:val="24"/>
          <w:szCs w:val="24"/>
        </w:rPr>
        <w:t xml:space="preserve"> </w:t>
      </w:r>
      <w:r w:rsidRPr="00F82D0A">
        <w:rPr>
          <w:rFonts w:ascii="Times New Roman" w:eastAsia="Calibri" w:hAnsi="Times New Roman" w:cs="Times New Roman"/>
          <w:sz w:val="24"/>
          <w:szCs w:val="24"/>
        </w:rPr>
        <w:t xml:space="preserve">han demostrado que estudiantes de </w:t>
      </w:r>
      <w:r w:rsidR="001A3E3F">
        <w:rPr>
          <w:rFonts w:ascii="Times New Roman" w:eastAsia="Calibri" w:hAnsi="Times New Roman" w:cs="Times New Roman"/>
          <w:sz w:val="24"/>
          <w:szCs w:val="24"/>
        </w:rPr>
        <w:t>p</w:t>
      </w:r>
      <w:r w:rsidRPr="00F82D0A">
        <w:rPr>
          <w:rFonts w:ascii="Times New Roman" w:eastAsia="Calibri" w:hAnsi="Times New Roman" w:cs="Times New Roman"/>
          <w:sz w:val="24"/>
          <w:szCs w:val="24"/>
        </w:rPr>
        <w:t>regrado, aplican sus habilidades tecnológicas, y desarrollan su estilo de aprendizaje de acuerdo a las actividades programadas durante el curso, para finalmente construir su propio conocimiento, permitiendo con ello el cambio en las estrategias de aprendizaje por parte de los estudiantes y conocer las ventajas que formaron en línea. Por otro lado, también muestra que los estudiantes desarrollaron el aprendizaje autodirigido de cada uno de ellos, permitiendo que los estudiantes de pregrado asuman la formulación de metas de aprendizaje, identificación de recursos humanos y materiales, elección y aplicación de las estrategias de aprendizaje adecuadas y evaluación de los resultados de aprendizaje</w:t>
      </w:r>
      <w:r w:rsidR="00EC3518">
        <w:rPr>
          <w:rFonts w:ascii="Times New Roman" w:eastAsia="Calibri" w:hAnsi="Times New Roman" w:cs="Times New Roman"/>
          <w:sz w:val="24"/>
          <w:szCs w:val="24"/>
        </w:rPr>
        <w:t>.</w:t>
      </w:r>
    </w:p>
    <w:p w14:paraId="51A6B304" w14:textId="77777777" w:rsidR="003F0932" w:rsidRDefault="003F0932" w:rsidP="00363000">
      <w:pPr>
        <w:spacing w:after="0" w:line="360" w:lineRule="auto"/>
        <w:jc w:val="both"/>
        <w:rPr>
          <w:rFonts w:ascii="Times New Roman" w:eastAsia="Calibri" w:hAnsi="Times New Roman" w:cs="Times New Roman"/>
          <w:sz w:val="24"/>
          <w:szCs w:val="24"/>
        </w:rPr>
      </w:pPr>
    </w:p>
    <w:p w14:paraId="55FEC261" w14:textId="77777777" w:rsidR="00E70349" w:rsidRPr="0018569C" w:rsidRDefault="00E70349" w:rsidP="00E70349">
      <w:pPr>
        <w:spacing w:after="0" w:line="360" w:lineRule="auto"/>
        <w:jc w:val="center"/>
        <w:rPr>
          <w:rFonts w:ascii="Times New Roman" w:hAnsi="Times New Roman" w:cs="Times New Roman"/>
          <w:b/>
          <w:sz w:val="32"/>
          <w:szCs w:val="32"/>
        </w:rPr>
      </w:pPr>
      <w:r w:rsidRPr="000F2D50">
        <w:rPr>
          <w:rFonts w:ascii="Times New Roman" w:hAnsi="Times New Roman" w:cs="Times New Roman"/>
          <w:b/>
          <w:sz w:val="32"/>
          <w:szCs w:val="32"/>
        </w:rPr>
        <w:t>Conclusiones</w:t>
      </w:r>
    </w:p>
    <w:p w14:paraId="3583E1CD" w14:textId="7746F958" w:rsidR="005717B8" w:rsidRPr="007A53EB" w:rsidRDefault="00D92539" w:rsidP="007A5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tanto, no se encontraron diferencias </w:t>
      </w:r>
      <w:r w:rsidR="00D02E3F">
        <w:rPr>
          <w:rFonts w:ascii="Times New Roman" w:hAnsi="Times New Roman" w:cs="Times New Roman"/>
          <w:sz w:val="24"/>
          <w:szCs w:val="24"/>
        </w:rPr>
        <w:t xml:space="preserve">significativas </w:t>
      </w:r>
      <w:r w:rsidR="00836623">
        <w:rPr>
          <w:rFonts w:ascii="Times New Roman" w:hAnsi="Times New Roman" w:cs="Times New Roman"/>
          <w:sz w:val="24"/>
          <w:szCs w:val="24"/>
        </w:rPr>
        <w:t>en aprendizaje autodirigido en función del lugar de origen, edad y género</w:t>
      </w:r>
      <w:r w:rsidR="007F169F">
        <w:rPr>
          <w:rFonts w:ascii="Times New Roman" w:hAnsi="Times New Roman" w:cs="Times New Roman"/>
          <w:sz w:val="24"/>
          <w:szCs w:val="24"/>
        </w:rPr>
        <w:t>,</w:t>
      </w:r>
      <w:r w:rsidR="00D02E3F">
        <w:rPr>
          <w:rFonts w:ascii="Times New Roman" w:hAnsi="Times New Roman" w:cs="Times New Roman"/>
          <w:sz w:val="24"/>
          <w:szCs w:val="24"/>
        </w:rPr>
        <w:t xml:space="preserve"> fueron los estudiantes locales, los hombres y los estudiantes de edad entre 20 y 40 años quienes </w:t>
      </w:r>
      <w:r w:rsidR="00D02E3F" w:rsidRPr="00D02E3F">
        <w:rPr>
          <w:rFonts w:ascii="Times New Roman" w:hAnsi="Times New Roman" w:cs="Times New Roman"/>
          <w:sz w:val="24"/>
          <w:szCs w:val="24"/>
        </w:rPr>
        <w:t>toman la iniciativa para planificar, implementar y evaluar sus prop</w:t>
      </w:r>
      <w:r w:rsidR="00D02E3F">
        <w:rPr>
          <w:rFonts w:ascii="Times New Roman" w:hAnsi="Times New Roman" w:cs="Times New Roman"/>
          <w:sz w:val="24"/>
          <w:szCs w:val="24"/>
        </w:rPr>
        <w:t>ias experiencias de aprendizaje.</w:t>
      </w:r>
      <w:r w:rsidR="004B2DD4">
        <w:rPr>
          <w:rFonts w:ascii="Times New Roman" w:hAnsi="Times New Roman" w:cs="Times New Roman"/>
          <w:sz w:val="24"/>
          <w:szCs w:val="24"/>
        </w:rPr>
        <w:t xml:space="preserve"> </w:t>
      </w:r>
      <w:r w:rsidR="005551EF" w:rsidRPr="007A53EB">
        <w:rPr>
          <w:rFonts w:ascii="Times New Roman" w:hAnsi="Times New Roman" w:cs="Times New Roman"/>
          <w:sz w:val="24"/>
          <w:szCs w:val="24"/>
        </w:rPr>
        <w:t xml:space="preserve">Se concluye que los estudiantes del posgrado son una población con muchos deseos por aprender, </w:t>
      </w:r>
      <w:r w:rsidR="009120AC" w:rsidRPr="007A53EB">
        <w:rPr>
          <w:rFonts w:ascii="Times New Roman" w:hAnsi="Times New Roman" w:cs="Times New Roman"/>
          <w:sz w:val="24"/>
          <w:szCs w:val="24"/>
        </w:rPr>
        <w:t xml:space="preserve">es decir, que tienen aspiración por aprender de manera proactiva y placentera, </w:t>
      </w:r>
      <w:r w:rsidR="005551EF" w:rsidRPr="007A53EB">
        <w:rPr>
          <w:rFonts w:ascii="Times New Roman" w:hAnsi="Times New Roman" w:cs="Times New Roman"/>
          <w:sz w:val="24"/>
          <w:szCs w:val="24"/>
        </w:rPr>
        <w:t>lo que les permite enfrentar los cambios</w:t>
      </w:r>
      <w:r w:rsidR="00A91BD7" w:rsidRPr="007A53EB">
        <w:rPr>
          <w:rFonts w:ascii="Times New Roman" w:hAnsi="Times New Roman" w:cs="Times New Roman"/>
          <w:sz w:val="24"/>
          <w:szCs w:val="24"/>
        </w:rPr>
        <w:t xml:space="preserve"> </w:t>
      </w:r>
      <w:r w:rsidR="009120AC" w:rsidRPr="007A53EB">
        <w:rPr>
          <w:rFonts w:ascii="Times New Roman" w:hAnsi="Times New Roman" w:cs="Times New Roman"/>
          <w:sz w:val="24"/>
          <w:szCs w:val="24"/>
        </w:rPr>
        <w:t xml:space="preserve">que el proceso de aprendizaje </w:t>
      </w:r>
      <w:r w:rsidR="00EE7793" w:rsidRPr="007A53EB">
        <w:rPr>
          <w:rFonts w:ascii="Times New Roman" w:hAnsi="Times New Roman" w:cs="Times New Roman"/>
          <w:sz w:val="24"/>
          <w:szCs w:val="24"/>
        </w:rPr>
        <w:t>ha</w:t>
      </w:r>
      <w:r w:rsidR="009120AC" w:rsidRPr="007A53EB">
        <w:rPr>
          <w:rFonts w:ascii="Times New Roman" w:hAnsi="Times New Roman" w:cs="Times New Roman"/>
          <w:sz w:val="24"/>
          <w:szCs w:val="24"/>
        </w:rPr>
        <w:t xml:space="preserve"> tenido que sufrir </w:t>
      </w:r>
      <w:r w:rsidR="00EE7793" w:rsidRPr="007A53EB">
        <w:rPr>
          <w:rFonts w:ascii="Times New Roman" w:hAnsi="Times New Roman" w:cs="Times New Roman"/>
          <w:sz w:val="24"/>
          <w:szCs w:val="24"/>
        </w:rPr>
        <w:t>en la universidad, así los estudiantes en su mayoría en etapa adulta joven se distinguen por su capacidad para proyectar y realizar, de manera ordenada y responsable, acciones de aprendizaje propias.</w:t>
      </w:r>
      <w:r w:rsidR="00AE25AB" w:rsidRPr="007A53EB">
        <w:rPr>
          <w:rFonts w:ascii="Times New Roman" w:hAnsi="Times New Roman" w:cs="Times New Roman"/>
          <w:sz w:val="24"/>
          <w:szCs w:val="24"/>
        </w:rPr>
        <w:t xml:space="preserve"> En contraste, la seguridad y confianza de los estudiantes en un manejo sensato y responsable de sus habilidades de aprendizaje, eso que se denomina </w:t>
      </w:r>
      <w:r w:rsidR="00CF2093">
        <w:rPr>
          <w:rFonts w:ascii="Times New Roman" w:hAnsi="Times New Roman" w:cs="Times New Roman"/>
          <w:sz w:val="24"/>
          <w:szCs w:val="24"/>
        </w:rPr>
        <w:t>a</w:t>
      </w:r>
      <w:r w:rsidR="00AE25AB" w:rsidRPr="007A53EB">
        <w:rPr>
          <w:rFonts w:ascii="Times New Roman" w:hAnsi="Times New Roman" w:cs="Times New Roman"/>
          <w:sz w:val="24"/>
          <w:szCs w:val="24"/>
        </w:rPr>
        <w:t xml:space="preserve">utocontrol, reflejan niveles bajos, lo que conlleva a no tener una adecuada </w:t>
      </w:r>
      <w:r w:rsidR="00AE25AB" w:rsidRPr="007A53EB">
        <w:rPr>
          <w:rStyle w:val="hgkelc"/>
          <w:rFonts w:ascii="Times New Roman" w:hAnsi="Times New Roman" w:cs="Times New Roman"/>
          <w:sz w:val="24"/>
          <w:szCs w:val="24"/>
        </w:rPr>
        <w:t>administración del tiempo, a no realizar</w:t>
      </w:r>
      <w:r w:rsidR="003151AD" w:rsidRPr="007A53EB">
        <w:rPr>
          <w:rStyle w:val="hgkelc"/>
          <w:rFonts w:ascii="Times New Roman" w:hAnsi="Times New Roman" w:cs="Times New Roman"/>
          <w:sz w:val="24"/>
          <w:szCs w:val="24"/>
        </w:rPr>
        <w:t xml:space="preserve"> </w:t>
      </w:r>
      <w:r w:rsidR="00AE25AB" w:rsidRPr="007A53EB">
        <w:rPr>
          <w:rStyle w:val="hgkelc"/>
          <w:rFonts w:ascii="Times New Roman" w:hAnsi="Times New Roman" w:cs="Times New Roman"/>
          <w:sz w:val="24"/>
          <w:szCs w:val="24"/>
        </w:rPr>
        <w:t xml:space="preserve"> toma</w:t>
      </w:r>
      <w:r w:rsidR="003151AD" w:rsidRPr="007A53EB">
        <w:rPr>
          <w:rStyle w:val="hgkelc"/>
          <w:rFonts w:ascii="Times New Roman" w:hAnsi="Times New Roman" w:cs="Times New Roman"/>
          <w:sz w:val="24"/>
          <w:szCs w:val="24"/>
        </w:rPr>
        <w:t>s</w:t>
      </w:r>
      <w:r w:rsidR="00AE25AB" w:rsidRPr="007A53EB">
        <w:rPr>
          <w:rStyle w:val="hgkelc"/>
          <w:rFonts w:ascii="Times New Roman" w:hAnsi="Times New Roman" w:cs="Times New Roman"/>
          <w:sz w:val="24"/>
          <w:szCs w:val="24"/>
        </w:rPr>
        <w:t xml:space="preserve"> de notas y lecturas efectivas, </w:t>
      </w:r>
      <w:r w:rsidR="003151AD" w:rsidRPr="007A53EB">
        <w:rPr>
          <w:rStyle w:val="hgkelc"/>
          <w:rFonts w:ascii="Times New Roman" w:hAnsi="Times New Roman" w:cs="Times New Roman"/>
          <w:sz w:val="24"/>
          <w:szCs w:val="24"/>
        </w:rPr>
        <w:t xml:space="preserve">de modo similar en lo que respecta a </w:t>
      </w:r>
      <w:r w:rsidR="00AE25AB" w:rsidRPr="007A53EB">
        <w:rPr>
          <w:rStyle w:val="hgkelc"/>
          <w:rFonts w:ascii="Times New Roman" w:hAnsi="Times New Roman" w:cs="Times New Roman"/>
          <w:sz w:val="24"/>
          <w:szCs w:val="24"/>
        </w:rPr>
        <w:t xml:space="preserve">las </w:t>
      </w:r>
      <w:r w:rsidR="00AE25AB" w:rsidRPr="007A53EB">
        <w:rPr>
          <w:rStyle w:val="hgkelc"/>
          <w:rFonts w:ascii="Times New Roman" w:hAnsi="Times New Roman" w:cs="Times New Roman"/>
          <w:bCs/>
          <w:sz w:val="24"/>
          <w:szCs w:val="24"/>
        </w:rPr>
        <w:t>habilidades</w:t>
      </w:r>
      <w:r w:rsidR="00AE25AB" w:rsidRPr="007A53EB">
        <w:rPr>
          <w:rStyle w:val="hgkelc"/>
          <w:rFonts w:ascii="Times New Roman" w:hAnsi="Times New Roman" w:cs="Times New Roman"/>
          <w:sz w:val="24"/>
          <w:szCs w:val="24"/>
        </w:rPr>
        <w:t xml:space="preserve"> de estudio </w:t>
      </w:r>
      <w:r w:rsidR="00AE25AB" w:rsidRPr="007A53EB">
        <w:rPr>
          <w:rStyle w:val="hgkelc"/>
          <w:rFonts w:ascii="Times New Roman" w:hAnsi="Times New Roman" w:cs="Times New Roman"/>
          <w:sz w:val="24"/>
          <w:szCs w:val="24"/>
        </w:rPr>
        <w:lastRenderedPageBreak/>
        <w:t xml:space="preserve">y las </w:t>
      </w:r>
      <w:r w:rsidR="003151AD" w:rsidRPr="007A53EB">
        <w:rPr>
          <w:rStyle w:val="hgkelc"/>
          <w:rFonts w:ascii="Times New Roman" w:hAnsi="Times New Roman" w:cs="Times New Roman"/>
          <w:sz w:val="24"/>
          <w:szCs w:val="24"/>
        </w:rPr>
        <w:t>experiencias</w:t>
      </w:r>
      <w:r w:rsidR="00AE25AB" w:rsidRPr="007A53EB">
        <w:rPr>
          <w:rStyle w:val="hgkelc"/>
          <w:rFonts w:ascii="Times New Roman" w:hAnsi="Times New Roman" w:cs="Times New Roman"/>
          <w:sz w:val="24"/>
          <w:szCs w:val="24"/>
        </w:rPr>
        <w:t xml:space="preserve"> de escritura</w:t>
      </w:r>
      <w:r w:rsidR="003151AD" w:rsidRPr="007A53EB">
        <w:rPr>
          <w:rStyle w:val="hgkelc"/>
          <w:rFonts w:ascii="Times New Roman" w:hAnsi="Times New Roman" w:cs="Times New Roman"/>
          <w:sz w:val="24"/>
          <w:szCs w:val="24"/>
        </w:rPr>
        <w:t xml:space="preserve">, impactando lo anterior en el logro del éxito académico. </w:t>
      </w:r>
      <w:r w:rsidR="005551EF" w:rsidRPr="007A53EB">
        <w:rPr>
          <w:rFonts w:ascii="Times New Roman" w:hAnsi="Times New Roman" w:cs="Times New Roman"/>
          <w:sz w:val="24"/>
          <w:szCs w:val="24"/>
        </w:rPr>
        <w:t xml:space="preserve">Conforme </w:t>
      </w:r>
      <w:r w:rsidR="003151AD" w:rsidRPr="007A53EB">
        <w:rPr>
          <w:rFonts w:ascii="Times New Roman" w:hAnsi="Times New Roman" w:cs="Times New Roman"/>
          <w:sz w:val="24"/>
          <w:szCs w:val="24"/>
        </w:rPr>
        <w:t>transitan</w:t>
      </w:r>
      <w:r w:rsidR="005551EF" w:rsidRPr="007A53EB">
        <w:rPr>
          <w:rFonts w:ascii="Times New Roman" w:hAnsi="Times New Roman" w:cs="Times New Roman"/>
          <w:sz w:val="24"/>
          <w:szCs w:val="24"/>
        </w:rPr>
        <w:t xml:space="preserve"> los años y </w:t>
      </w:r>
      <w:r w:rsidR="003151AD" w:rsidRPr="007A53EB">
        <w:rPr>
          <w:rFonts w:ascii="Times New Roman" w:hAnsi="Times New Roman" w:cs="Times New Roman"/>
          <w:sz w:val="24"/>
          <w:szCs w:val="24"/>
        </w:rPr>
        <w:t xml:space="preserve">atraviesan </w:t>
      </w:r>
      <w:r w:rsidR="005551EF" w:rsidRPr="007A53EB">
        <w:rPr>
          <w:rFonts w:ascii="Times New Roman" w:hAnsi="Times New Roman" w:cs="Times New Roman"/>
          <w:sz w:val="24"/>
          <w:szCs w:val="24"/>
        </w:rPr>
        <w:t xml:space="preserve">por la formación universitaria, el estudiante </w:t>
      </w:r>
      <w:r w:rsidR="003151AD" w:rsidRPr="007A53EB">
        <w:rPr>
          <w:rFonts w:ascii="Times New Roman" w:hAnsi="Times New Roman" w:cs="Times New Roman"/>
          <w:sz w:val="24"/>
          <w:szCs w:val="24"/>
        </w:rPr>
        <w:t xml:space="preserve">de posgrado </w:t>
      </w:r>
      <w:r w:rsidR="005551EF" w:rsidRPr="007A53EB">
        <w:rPr>
          <w:rFonts w:ascii="Times New Roman" w:hAnsi="Times New Roman" w:cs="Times New Roman"/>
          <w:sz w:val="24"/>
          <w:szCs w:val="24"/>
        </w:rPr>
        <w:t xml:space="preserve">mejora su capacidad </w:t>
      </w:r>
      <w:r w:rsidR="007A53EB" w:rsidRPr="007A53EB">
        <w:rPr>
          <w:rFonts w:ascii="Times New Roman" w:hAnsi="Times New Roman" w:cs="Times New Roman"/>
          <w:sz w:val="24"/>
          <w:szCs w:val="24"/>
        </w:rPr>
        <w:t>de adaptación</w:t>
      </w:r>
      <w:r w:rsidR="005551EF" w:rsidRPr="007A53EB">
        <w:rPr>
          <w:rFonts w:ascii="Times New Roman" w:hAnsi="Times New Roman" w:cs="Times New Roman"/>
          <w:sz w:val="24"/>
          <w:szCs w:val="24"/>
        </w:rPr>
        <w:t xml:space="preserve">, </w:t>
      </w:r>
      <w:r w:rsidR="007A53EB" w:rsidRPr="007A53EB">
        <w:rPr>
          <w:rFonts w:ascii="Times New Roman" w:hAnsi="Times New Roman" w:cs="Times New Roman"/>
          <w:sz w:val="24"/>
          <w:szCs w:val="24"/>
        </w:rPr>
        <w:t>apoyada</w:t>
      </w:r>
      <w:r w:rsidR="005551EF" w:rsidRPr="007A53EB">
        <w:rPr>
          <w:rFonts w:ascii="Times New Roman" w:hAnsi="Times New Roman" w:cs="Times New Roman"/>
          <w:sz w:val="24"/>
          <w:szCs w:val="24"/>
        </w:rPr>
        <w:t xml:space="preserve"> en un </w:t>
      </w:r>
      <w:r w:rsidR="007A53EB" w:rsidRPr="007A53EB">
        <w:rPr>
          <w:rFonts w:ascii="Times New Roman" w:hAnsi="Times New Roman" w:cs="Times New Roman"/>
          <w:sz w:val="24"/>
          <w:szCs w:val="24"/>
        </w:rPr>
        <w:t>desarrollo</w:t>
      </w:r>
      <w:r w:rsidR="005551EF" w:rsidRPr="007A53EB">
        <w:rPr>
          <w:rFonts w:ascii="Times New Roman" w:hAnsi="Times New Roman" w:cs="Times New Roman"/>
          <w:sz w:val="24"/>
          <w:szCs w:val="24"/>
        </w:rPr>
        <w:t xml:space="preserve"> personal y profesional.</w:t>
      </w:r>
    </w:p>
    <w:p w14:paraId="37C594EE" w14:textId="77777777" w:rsidR="003F0932" w:rsidRDefault="003F0932" w:rsidP="003151AD">
      <w:pPr>
        <w:spacing w:after="0" w:line="240" w:lineRule="auto"/>
        <w:jc w:val="both"/>
        <w:rPr>
          <w:rFonts w:ascii="Times New Roman" w:hAnsi="Times New Roman" w:cs="Times New Roman"/>
          <w:sz w:val="24"/>
          <w:szCs w:val="24"/>
        </w:rPr>
      </w:pPr>
    </w:p>
    <w:p w14:paraId="2B1237A6" w14:textId="2A82124D" w:rsidR="00C214AB" w:rsidRPr="003F0932" w:rsidRDefault="00C214AB" w:rsidP="000A0437">
      <w:pPr>
        <w:spacing w:after="0" w:line="360" w:lineRule="auto"/>
        <w:jc w:val="both"/>
        <w:rPr>
          <w:rFonts w:cstheme="minorHAnsi"/>
          <w:b/>
          <w:sz w:val="32"/>
          <w:szCs w:val="32"/>
        </w:rPr>
      </w:pPr>
      <w:r w:rsidRPr="003F0932">
        <w:rPr>
          <w:rFonts w:cstheme="minorHAnsi"/>
          <w:b/>
          <w:sz w:val="28"/>
          <w:szCs w:val="28"/>
        </w:rPr>
        <w:t xml:space="preserve">Referencias </w:t>
      </w:r>
    </w:p>
    <w:p w14:paraId="0FDA8582" w14:textId="77777777" w:rsidR="00F82D0A" w:rsidRPr="000A0437" w:rsidRDefault="006363ED" w:rsidP="000A0437">
      <w:pPr>
        <w:spacing w:after="0" w:line="360" w:lineRule="auto"/>
        <w:ind w:left="709" w:hanging="709"/>
        <w:jc w:val="both"/>
        <w:rPr>
          <w:rFonts w:ascii="Times New Roman" w:hAnsi="Times New Roman" w:cs="Times New Roman"/>
          <w:sz w:val="24"/>
          <w:szCs w:val="24"/>
        </w:rPr>
      </w:pPr>
      <w:hyperlink r:id="rId7" w:tooltip="Asociación Mundial de Ciencias de la Educación" w:history="1">
        <w:r w:rsidR="00F82D0A" w:rsidRPr="000A0437">
          <w:rPr>
            <w:rStyle w:val="Hipervnculo"/>
            <w:rFonts w:ascii="Times New Roman" w:hAnsi="Times New Roman" w:cs="Times New Roman"/>
            <w:bCs/>
            <w:color w:val="auto"/>
            <w:sz w:val="24"/>
            <w:szCs w:val="24"/>
            <w:u w:val="none"/>
          </w:rPr>
          <w:t>Asociación Mundial de Ciencias de la Educación</w:t>
        </w:r>
      </w:hyperlink>
      <w:r w:rsidR="00F82D0A" w:rsidRPr="000A0437">
        <w:rPr>
          <w:rFonts w:ascii="Times New Roman" w:hAnsi="Times New Roman" w:cs="Times New Roman"/>
          <w:sz w:val="24"/>
          <w:szCs w:val="24"/>
        </w:rPr>
        <w:t xml:space="preserve"> (AMCE, 2020). Sociedad Digital. XX Congreso AMSE-AMCE-WAER. </w:t>
      </w:r>
    </w:p>
    <w:p w14:paraId="4D408FD0"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Cabero, J. (2006) Bases pedagógicas del e-learning. Revista de Universidad y sociedad del conocimiento. 3(1), 1-10.</w:t>
      </w:r>
    </w:p>
    <w:p w14:paraId="40D9F242"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Castellanos, A., Sánchez, C. y Caldero, J. (2017). Nuevos modelos </w:t>
      </w:r>
      <w:proofErr w:type="spellStart"/>
      <w:r w:rsidRPr="000A0437">
        <w:rPr>
          <w:rFonts w:ascii="Times New Roman" w:hAnsi="Times New Roman" w:cs="Times New Roman"/>
          <w:sz w:val="24"/>
          <w:szCs w:val="24"/>
        </w:rPr>
        <w:t>tecnopedagógicos</w:t>
      </w:r>
      <w:proofErr w:type="spellEnd"/>
      <w:r w:rsidRPr="000A0437">
        <w:rPr>
          <w:rFonts w:ascii="Times New Roman" w:hAnsi="Times New Roman" w:cs="Times New Roman"/>
          <w:sz w:val="24"/>
          <w:szCs w:val="24"/>
        </w:rPr>
        <w:t xml:space="preserve">. Competencia digital de los alumnos universitarios. Revista Electrónica de Investigación Educativa. 19(1), 1-9 </w:t>
      </w:r>
    </w:p>
    <w:p w14:paraId="042FA3B3"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Castro, M. (2017). El adulto y su aprendizaje. Caracas, Venezuela: Universidad Nacional Abierta, Dirección de Investigaciones y Postgrado. </w:t>
      </w:r>
    </w:p>
    <w:p w14:paraId="32A7B5B6"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Cerda, C. y Osses, S. (2012). Aprendizaje autodirigido y aprendizaje autorregulado: dos conceptos diferentes. </w:t>
      </w:r>
      <w:r w:rsidRPr="000A0437">
        <w:rPr>
          <w:rFonts w:ascii="Times New Roman" w:hAnsi="Times New Roman" w:cs="Times New Roman"/>
          <w:iCs/>
          <w:sz w:val="24"/>
          <w:szCs w:val="24"/>
        </w:rPr>
        <w:t>Revista médica de Chile</w:t>
      </w:r>
      <w:r w:rsidRPr="000A0437">
        <w:rPr>
          <w:rFonts w:ascii="Times New Roman" w:hAnsi="Times New Roman" w:cs="Times New Roman"/>
          <w:sz w:val="24"/>
          <w:szCs w:val="24"/>
        </w:rPr>
        <w:t>, </w:t>
      </w:r>
      <w:r w:rsidRPr="000A0437">
        <w:rPr>
          <w:rFonts w:ascii="Times New Roman" w:hAnsi="Times New Roman" w:cs="Times New Roman"/>
          <w:iCs/>
          <w:sz w:val="24"/>
          <w:szCs w:val="24"/>
        </w:rPr>
        <w:t>140</w:t>
      </w:r>
      <w:r w:rsidRPr="000A0437">
        <w:rPr>
          <w:rFonts w:ascii="Times New Roman" w:hAnsi="Times New Roman" w:cs="Times New Roman"/>
          <w:sz w:val="24"/>
          <w:szCs w:val="24"/>
        </w:rPr>
        <w:t xml:space="preserve"> (11), 1504-1505.  </w:t>
      </w:r>
    </w:p>
    <w:p w14:paraId="66F2DCFC"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Cerda, C. y Saiz, J. (2015). Aprendizaje autodirigido en estudiantes de pedagogía chilenos: un análisis psicométrico. Suma Psicológica 22(2015) 129-136.</w:t>
      </w:r>
    </w:p>
    <w:p w14:paraId="0E148F89" w14:textId="77777777" w:rsidR="00F82D0A" w:rsidRPr="00F82D0A" w:rsidRDefault="00F82D0A" w:rsidP="00F82D0A">
      <w:pPr>
        <w:spacing w:after="0" w:line="360" w:lineRule="auto"/>
        <w:ind w:left="567" w:hanging="567"/>
        <w:rPr>
          <w:rFonts w:ascii="Times New Roman" w:hAnsi="Times New Roman" w:cs="Times New Roman"/>
          <w:sz w:val="24"/>
          <w:szCs w:val="24"/>
        </w:rPr>
      </w:pPr>
      <w:r w:rsidRPr="00F82D0A">
        <w:rPr>
          <w:rFonts w:ascii="Times New Roman" w:hAnsi="Times New Roman" w:cs="Times New Roman"/>
          <w:sz w:val="24"/>
          <w:szCs w:val="24"/>
        </w:rPr>
        <w:t>Cerda, C., Saiz, J.L.  (2015). Aprendizaje autodirigido en estudiantes de pedagogía chilenos: un análisis psicométrico. Suma psicológica; 2 (2): 129-136</w:t>
      </w:r>
    </w:p>
    <w:p w14:paraId="45D32208"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Chávez, J.  y Villalón, S.  (2015). Análisis psicométrico del cuestionario sobre la actitud, uso y dominio de las  tecnologías de información y comunicación (TIC). 3° Congreso Virtual Internacional sobre formación docente en Iberoamérica. México.</w:t>
      </w:r>
    </w:p>
    <w:p w14:paraId="4FCD6DA3"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proofErr w:type="spellStart"/>
      <w:r w:rsidRPr="000A0437">
        <w:rPr>
          <w:rFonts w:ascii="Times New Roman" w:hAnsi="Times New Roman" w:cs="Times New Roman"/>
          <w:sz w:val="24"/>
          <w:szCs w:val="24"/>
        </w:rPr>
        <w:t>Farcas</w:t>
      </w:r>
      <w:proofErr w:type="spellEnd"/>
      <w:r w:rsidRPr="000A0437">
        <w:rPr>
          <w:rFonts w:ascii="Times New Roman" w:hAnsi="Times New Roman" w:cs="Times New Roman"/>
          <w:sz w:val="24"/>
          <w:szCs w:val="24"/>
        </w:rPr>
        <w:t xml:space="preserve">, D. (2010). Educación a distancia: La experiencia del e-learning en Chile. En Rama, C. y Pardo, J. (Ed.). La  educación  superior  a  distancia: Miradas  diversas desde  Iberoamérica.    </w:t>
      </w:r>
    </w:p>
    <w:p w14:paraId="16F3F32A"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Fernández-Morales, K. y Vallejo-Casarín, A. (2014). La educación en línea: una perspectiva basada en la experiencia de los países. Revista de Educación y Desarrollo, 29, 29-39.</w:t>
      </w:r>
    </w:p>
    <w:p w14:paraId="27C449C8"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García- Vivas, L.E (2017). La andragogía innovadora del siglo XXI: acción transformadora del docente universitario andragogo. </w:t>
      </w:r>
      <w:proofErr w:type="spellStart"/>
      <w:r w:rsidRPr="000A0437">
        <w:rPr>
          <w:rFonts w:ascii="Times New Roman" w:hAnsi="Times New Roman" w:cs="Times New Roman"/>
          <w:sz w:val="24"/>
          <w:szCs w:val="24"/>
        </w:rPr>
        <w:t>Aibi</w:t>
      </w:r>
      <w:proofErr w:type="spellEnd"/>
      <w:r w:rsidRPr="000A0437">
        <w:rPr>
          <w:rFonts w:ascii="Times New Roman" w:hAnsi="Times New Roman" w:cs="Times New Roman"/>
          <w:sz w:val="24"/>
          <w:szCs w:val="24"/>
        </w:rPr>
        <w:t xml:space="preserve"> revista de investigación, administración e ingeniería, 5 (2), p.23-28. </w:t>
      </w:r>
    </w:p>
    <w:p w14:paraId="304F47FD"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color w:val="000000" w:themeColor="text1"/>
          <w:sz w:val="24"/>
          <w:szCs w:val="24"/>
          <w:lang w:val="es-ES"/>
        </w:rPr>
        <w:t>Moratilla, E. (2018). Una revisión del aprendizaje Autodirigido y autorregulación en educación en línea. Tesis que para obtener el grado de licenciado en psicología.</w:t>
      </w:r>
    </w:p>
    <w:p w14:paraId="6C896F94"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Narváez, M. y Prada, A. (2005). Aprendizaje Autodirigido y desempeño académico. </w:t>
      </w:r>
      <w:r w:rsidRPr="000A0437">
        <w:rPr>
          <w:rFonts w:ascii="Times New Roman" w:hAnsi="Times New Roman" w:cs="Times New Roman"/>
          <w:iCs/>
          <w:sz w:val="24"/>
          <w:szCs w:val="24"/>
        </w:rPr>
        <w:t>Tiempo de Educar, 6</w:t>
      </w:r>
      <w:r w:rsidRPr="000A0437">
        <w:rPr>
          <w:rFonts w:ascii="Times New Roman" w:hAnsi="Times New Roman" w:cs="Times New Roman"/>
          <w:sz w:val="24"/>
          <w:szCs w:val="24"/>
        </w:rPr>
        <w:t xml:space="preserve">(11), 115-146. </w:t>
      </w:r>
    </w:p>
    <w:p w14:paraId="6F8A6338"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lastRenderedPageBreak/>
        <w:t>Nava, S. Chávez, J., y Del Toro, M. (2016). Competencias tecnológicas de estudiantes de nivel superior ante las necesidades de una sociedad cuyo valor central es el dinero. Cuarto Congreso Latinoamericano de Ciencias Sociales “Trascender el neoliberalismo y salvar a la humanidad”. México.</w:t>
      </w:r>
    </w:p>
    <w:p w14:paraId="2B0D4F42"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proofErr w:type="spellStart"/>
      <w:r w:rsidRPr="000A0437">
        <w:rPr>
          <w:rFonts w:ascii="Times New Roman" w:hAnsi="Times New Roman" w:cs="Times New Roman"/>
          <w:sz w:val="24"/>
          <w:szCs w:val="24"/>
        </w:rPr>
        <w:t>Pezzini</w:t>
      </w:r>
      <w:proofErr w:type="spellEnd"/>
      <w:r w:rsidRPr="000A0437">
        <w:rPr>
          <w:rFonts w:ascii="Times New Roman" w:hAnsi="Times New Roman" w:cs="Times New Roman"/>
          <w:sz w:val="24"/>
          <w:szCs w:val="24"/>
        </w:rPr>
        <w:t>, M. (2014) La educación a distancia en la educación superior en América Latina. Centro de Estudios sobre Desarrollo</w:t>
      </w:r>
    </w:p>
    <w:p w14:paraId="38A670D1"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proofErr w:type="spellStart"/>
      <w:r w:rsidRPr="000A0437">
        <w:rPr>
          <w:rFonts w:ascii="Times New Roman" w:hAnsi="Times New Roman" w:cs="Times New Roman"/>
          <w:sz w:val="24"/>
          <w:szCs w:val="24"/>
        </w:rPr>
        <w:t>Sangrà</w:t>
      </w:r>
      <w:proofErr w:type="spellEnd"/>
      <w:r w:rsidRPr="000A0437">
        <w:rPr>
          <w:rFonts w:ascii="Times New Roman" w:hAnsi="Times New Roman" w:cs="Times New Roman"/>
          <w:sz w:val="24"/>
          <w:szCs w:val="24"/>
        </w:rPr>
        <w:t xml:space="preserve">, A.; </w:t>
      </w:r>
      <w:proofErr w:type="spellStart"/>
      <w:r w:rsidRPr="000A0437">
        <w:rPr>
          <w:rFonts w:ascii="Times New Roman" w:hAnsi="Times New Roman" w:cs="Times New Roman"/>
          <w:sz w:val="24"/>
          <w:szCs w:val="24"/>
        </w:rPr>
        <w:t>Vlachopoulos</w:t>
      </w:r>
      <w:proofErr w:type="spellEnd"/>
      <w:r w:rsidRPr="000A0437">
        <w:rPr>
          <w:rFonts w:ascii="Times New Roman" w:hAnsi="Times New Roman" w:cs="Times New Roman"/>
          <w:sz w:val="24"/>
          <w:szCs w:val="24"/>
        </w:rPr>
        <w:t xml:space="preserve">, D., Cabrera, N. y Bravo, S. (2011). Hacia una definición inclusiva del e-learning. Barcelona: </w:t>
      </w:r>
      <w:proofErr w:type="spellStart"/>
      <w:r w:rsidRPr="000A0437">
        <w:rPr>
          <w:rFonts w:ascii="Times New Roman" w:hAnsi="Times New Roman" w:cs="Times New Roman"/>
          <w:sz w:val="24"/>
          <w:szCs w:val="24"/>
        </w:rPr>
        <w:t>eLearn</w:t>
      </w:r>
      <w:proofErr w:type="spellEnd"/>
      <w:r w:rsidRPr="000A0437">
        <w:rPr>
          <w:rFonts w:ascii="Times New Roman" w:hAnsi="Times New Roman" w:cs="Times New Roman"/>
          <w:sz w:val="24"/>
          <w:szCs w:val="24"/>
        </w:rPr>
        <w:t xml:space="preserve"> Center. UOC. </w:t>
      </w:r>
    </w:p>
    <w:p w14:paraId="6442D399"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Suárez, Y. (2018). Impacto de la Educación Virtual y las TIC en la Andragogía. Revista Ciencias de la Educación, 28(51), 326-347. </w:t>
      </w:r>
    </w:p>
    <w:p w14:paraId="72BC6DF8" w14:textId="77777777" w:rsidR="00F82D0A" w:rsidRPr="000A0437" w:rsidRDefault="00F82D0A" w:rsidP="000A0437">
      <w:pPr>
        <w:pStyle w:val="Bibliografa"/>
        <w:spacing w:after="0" w:line="360" w:lineRule="auto"/>
        <w:ind w:left="720" w:hanging="720"/>
        <w:jc w:val="both"/>
        <w:rPr>
          <w:rFonts w:ascii="Times New Roman" w:hAnsi="Times New Roman" w:cs="Times New Roman"/>
          <w:noProof/>
          <w:color w:val="000000" w:themeColor="text1"/>
          <w:sz w:val="24"/>
          <w:szCs w:val="24"/>
        </w:rPr>
      </w:pPr>
      <w:r w:rsidRPr="000A0437">
        <w:rPr>
          <w:rFonts w:ascii="Times New Roman" w:hAnsi="Times New Roman" w:cs="Times New Roman"/>
          <w:noProof/>
          <w:color w:val="000000" w:themeColor="text1"/>
          <w:sz w:val="24"/>
          <w:szCs w:val="24"/>
        </w:rPr>
        <w:t>Torrano, F., y González, M. (2004). El aprendizaje autorregulado: presente y futuro de la investigación. Revista Electrónica de Investigación Psicoeducativa, 2(1), 1-34.</w:t>
      </w:r>
    </w:p>
    <w:p w14:paraId="41D3B7AF"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Torres, M., Fermín, Y., Arroyo, C. y  Piñero, M. (2000). La horizontalidad y la participación en la andragogía. Educere, 4(10), 25-34</w:t>
      </w:r>
      <w:r>
        <w:rPr>
          <w:rFonts w:ascii="Times New Roman" w:hAnsi="Times New Roman" w:cs="Times New Roman"/>
          <w:sz w:val="24"/>
          <w:szCs w:val="24"/>
        </w:rPr>
        <w:t>.</w:t>
      </w:r>
      <w:r w:rsidRPr="000A0437">
        <w:rPr>
          <w:rFonts w:ascii="Times New Roman" w:hAnsi="Times New Roman" w:cs="Times New Roman"/>
          <w:sz w:val="24"/>
          <w:szCs w:val="24"/>
        </w:rPr>
        <w:t xml:space="preserve"> </w:t>
      </w:r>
    </w:p>
    <w:p w14:paraId="723A8053" w14:textId="77777777" w:rsidR="00F82D0A" w:rsidRPr="000E6A49" w:rsidRDefault="00F82D0A" w:rsidP="000E6A49">
      <w:pPr>
        <w:spacing w:after="0" w:line="360" w:lineRule="auto"/>
        <w:ind w:left="709" w:hanging="709"/>
        <w:jc w:val="both"/>
        <w:rPr>
          <w:rFonts w:ascii="Times New Roman" w:eastAsia="Times New Roman" w:hAnsi="Times New Roman" w:cs="Times New Roman"/>
          <w:sz w:val="24"/>
          <w:szCs w:val="24"/>
          <w:highlight w:val="yellow"/>
          <w:lang w:eastAsia="es-MX"/>
        </w:rPr>
      </w:pPr>
      <w:r w:rsidRPr="000E6A49">
        <w:rPr>
          <w:rFonts w:ascii="Times New Roman" w:hAnsi="Times New Roman" w:cs="Times New Roman"/>
          <w:sz w:val="24"/>
          <w:szCs w:val="24"/>
        </w:rPr>
        <w:t xml:space="preserve">Torres, M., Fermín, Y., Arroyo, C., y Piñero, M. (2000). La horizontalidad y la participación en la andragogía. </w:t>
      </w:r>
      <w:r w:rsidRPr="000E6A49">
        <w:rPr>
          <w:rFonts w:ascii="Times New Roman" w:hAnsi="Times New Roman" w:cs="Times New Roman"/>
          <w:iCs/>
          <w:sz w:val="24"/>
          <w:szCs w:val="24"/>
        </w:rPr>
        <w:t>Educere,</w:t>
      </w:r>
      <w:r w:rsidRPr="000E6A49">
        <w:rPr>
          <w:rFonts w:ascii="Times New Roman" w:hAnsi="Times New Roman" w:cs="Times New Roman"/>
          <w:i/>
          <w:iCs/>
          <w:sz w:val="24"/>
          <w:szCs w:val="24"/>
        </w:rPr>
        <w:t xml:space="preserve"> 4</w:t>
      </w:r>
      <w:r w:rsidRPr="000E6A49">
        <w:rPr>
          <w:rFonts w:ascii="Times New Roman" w:hAnsi="Times New Roman" w:cs="Times New Roman"/>
          <w:sz w:val="24"/>
          <w:szCs w:val="24"/>
        </w:rPr>
        <w:t>(10), 25-34.</w:t>
      </w:r>
      <w:r w:rsidRPr="000E6A49">
        <w:rPr>
          <w:rFonts w:ascii="Times New Roman" w:eastAsia="Times New Roman" w:hAnsi="Times New Roman" w:cs="Times New Roman"/>
          <w:sz w:val="24"/>
          <w:szCs w:val="24"/>
          <w:highlight w:val="yellow"/>
          <w:lang w:eastAsia="es-MX"/>
        </w:rPr>
        <w:t xml:space="preserve"> </w:t>
      </w:r>
    </w:p>
    <w:p w14:paraId="4959E27E"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proofErr w:type="spellStart"/>
      <w:r w:rsidRPr="000A0437">
        <w:rPr>
          <w:rFonts w:ascii="Times New Roman" w:hAnsi="Times New Roman" w:cs="Times New Roman"/>
          <w:sz w:val="24"/>
          <w:szCs w:val="24"/>
        </w:rPr>
        <w:t>Tumino</w:t>
      </w:r>
      <w:proofErr w:type="spellEnd"/>
      <w:r w:rsidRPr="000A0437">
        <w:rPr>
          <w:rFonts w:ascii="Times New Roman" w:hAnsi="Times New Roman" w:cs="Times New Roman"/>
          <w:sz w:val="24"/>
          <w:szCs w:val="24"/>
        </w:rPr>
        <w:t xml:space="preserve">, M. y </w:t>
      </w:r>
      <w:proofErr w:type="spellStart"/>
      <w:r w:rsidRPr="000A0437">
        <w:rPr>
          <w:rFonts w:ascii="Times New Roman" w:hAnsi="Times New Roman" w:cs="Times New Roman"/>
          <w:sz w:val="24"/>
          <w:szCs w:val="24"/>
        </w:rPr>
        <w:t>Bournissen</w:t>
      </w:r>
      <w:proofErr w:type="spellEnd"/>
      <w:r w:rsidRPr="000A0437">
        <w:rPr>
          <w:rFonts w:ascii="Times New Roman" w:hAnsi="Times New Roman" w:cs="Times New Roman"/>
          <w:sz w:val="24"/>
          <w:szCs w:val="24"/>
        </w:rPr>
        <w:t xml:space="preserve">, J.M. (2016).  Conectivismo: Hacia el nuevo paradigma de la enseñanza por competencias. </w:t>
      </w:r>
      <w:proofErr w:type="spellStart"/>
      <w:r w:rsidRPr="000A0437">
        <w:rPr>
          <w:rFonts w:ascii="Times New Roman" w:hAnsi="Times New Roman" w:cs="Times New Roman"/>
          <w:sz w:val="24"/>
          <w:szCs w:val="24"/>
        </w:rPr>
        <w:t>European</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Scientific</w:t>
      </w:r>
      <w:proofErr w:type="spellEnd"/>
      <w:r w:rsidRPr="000A0437">
        <w:rPr>
          <w:rFonts w:ascii="Times New Roman" w:hAnsi="Times New Roman" w:cs="Times New Roman"/>
          <w:sz w:val="24"/>
          <w:szCs w:val="24"/>
        </w:rPr>
        <w:t xml:space="preserve"> </w:t>
      </w:r>
      <w:proofErr w:type="spellStart"/>
      <w:r w:rsidRPr="000A0437">
        <w:rPr>
          <w:rFonts w:ascii="Times New Roman" w:hAnsi="Times New Roman" w:cs="Times New Roman"/>
          <w:sz w:val="24"/>
          <w:szCs w:val="24"/>
        </w:rPr>
        <w:t>Journal</w:t>
      </w:r>
      <w:proofErr w:type="spellEnd"/>
      <w:r w:rsidRPr="000A0437">
        <w:rPr>
          <w:rFonts w:ascii="Times New Roman" w:hAnsi="Times New Roman" w:cs="Times New Roman"/>
          <w:sz w:val="24"/>
          <w:szCs w:val="24"/>
        </w:rPr>
        <w:t>, 12 (10),1857-7881.</w:t>
      </w:r>
    </w:p>
    <w:p w14:paraId="1852DCCF" w14:textId="77777777" w:rsidR="00F82D0A" w:rsidRDefault="00F82D0A" w:rsidP="000A043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Ugaz, P. (2014). Programa de acogida para estudiantes de posgrado de la modalidad virtual. Tesis PUCP. Pontificia Universidad Católica del Perú.1-76</w:t>
      </w:r>
    </w:p>
    <w:p w14:paraId="3DEDAD4B" w14:textId="77777777" w:rsidR="00F82D0A" w:rsidRPr="000A0437"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 xml:space="preserve">UNESCO (2010) Informe mundial sobre el aprendizaje y la educación de adultos. Alemania: UNESCO. </w:t>
      </w:r>
    </w:p>
    <w:p w14:paraId="621DE3A5" w14:textId="77777777" w:rsidR="00F82D0A" w:rsidRDefault="00F82D0A" w:rsidP="000A0437">
      <w:pPr>
        <w:spacing w:after="0" w:line="360" w:lineRule="auto"/>
        <w:ind w:left="709" w:hanging="709"/>
        <w:jc w:val="both"/>
        <w:rPr>
          <w:rFonts w:ascii="Times New Roman" w:hAnsi="Times New Roman" w:cs="Times New Roman"/>
          <w:sz w:val="24"/>
          <w:szCs w:val="24"/>
        </w:rPr>
      </w:pPr>
      <w:r w:rsidRPr="000A0437">
        <w:rPr>
          <w:rFonts w:ascii="Times New Roman" w:hAnsi="Times New Roman" w:cs="Times New Roman"/>
          <w:sz w:val="24"/>
          <w:szCs w:val="24"/>
        </w:rPr>
        <w:t>Velázquez, M. (2014). Actitudes hacia el uso de las TIC para el aprendizaje Autodirigido en trabajadores. Informe de investigación empírica para obtener el título de Licenciada en Psicología educativa. Universidad Pedagógica Nacional. México.</w:t>
      </w:r>
    </w:p>
    <w:p w14:paraId="2FB32322" w14:textId="77777777" w:rsidR="00F82D0A" w:rsidRDefault="00F82D0A" w:rsidP="002E5172">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Veytia, </w:t>
      </w:r>
      <w:r w:rsidRPr="00EB72DA">
        <w:rPr>
          <w:rFonts w:ascii="Times New Roman" w:eastAsia="Times New Roman" w:hAnsi="Times New Roman" w:cs="Times New Roman"/>
          <w:sz w:val="24"/>
          <w:szCs w:val="24"/>
          <w:lang w:eastAsia="es-MX"/>
        </w:rPr>
        <w:t>M</w:t>
      </w:r>
      <w:r>
        <w:rPr>
          <w:rFonts w:ascii="Times New Roman" w:eastAsia="Times New Roman" w:hAnsi="Times New Roman" w:cs="Times New Roman"/>
          <w:sz w:val="24"/>
          <w:szCs w:val="24"/>
          <w:lang w:eastAsia="es-MX"/>
        </w:rPr>
        <w:t>.</w:t>
      </w:r>
      <w:r w:rsidRPr="00EB72DA">
        <w:rPr>
          <w:rFonts w:ascii="Times New Roman" w:eastAsia="Times New Roman" w:hAnsi="Times New Roman" w:cs="Times New Roman"/>
          <w:sz w:val="24"/>
          <w:szCs w:val="24"/>
          <w:lang w:eastAsia="es-MX"/>
        </w:rPr>
        <w:t xml:space="preserve"> (2015). Estrategias andragógicas para estudiantes de posgrado a partir de procesos de mediación tecnológica. Atenas, 3 (31), 45-54. </w:t>
      </w:r>
    </w:p>
    <w:p w14:paraId="087B7646" w14:textId="77777777" w:rsidR="00F82D0A" w:rsidRDefault="00F82D0A" w:rsidP="002E5172">
      <w:pPr>
        <w:spacing w:after="0" w:line="360" w:lineRule="auto"/>
        <w:ind w:left="709" w:hanging="709"/>
        <w:jc w:val="both"/>
        <w:rPr>
          <w:rFonts w:ascii="Times New Roman" w:eastAsia="Times New Roman" w:hAnsi="Times New Roman" w:cs="Times New Roman"/>
          <w:sz w:val="24"/>
          <w:szCs w:val="24"/>
          <w:lang w:eastAsia="es-MX"/>
        </w:rPr>
      </w:pPr>
    </w:p>
    <w:p w14:paraId="7DF971E5" w14:textId="77777777" w:rsidR="00C74190" w:rsidRPr="000A0437" w:rsidRDefault="00C74190" w:rsidP="000A0437">
      <w:pPr>
        <w:spacing w:after="0" w:line="360" w:lineRule="auto"/>
        <w:ind w:left="709" w:hanging="709"/>
        <w:jc w:val="both"/>
        <w:rPr>
          <w:rFonts w:ascii="Times New Roman" w:hAnsi="Times New Roman" w:cs="Times New Roman"/>
          <w:sz w:val="24"/>
          <w:szCs w:val="24"/>
        </w:rPr>
      </w:pPr>
    </w:p>
    <w:sectPr w:rsidR="00C74190" w:rsidRPr="000A0437" w:rsidSect="0013596B">
      <w:headerReference w:type="default" r:id="rId8"/>
      <w:footerReference w:type="default" r:id="rId9"/>
      <w:pgSz w:w="12240" w:h="15840" w:code="1"/>
      <w:pgMar w:top="851" w:right="1418" w:bottom="993" w:left="1418" w:header="142"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58011" w14:textId="77777777" w:rsidR="006363ED" w:rsidRDefault="006363ED" w:rsidP="004F0C2F">
      <w:pPr>
        <w:spacing w:after="0" w:line="240" w:lineRule="auto"/>
      </w:pPr>
      <w:r>
        <w:separator/>
      </w:r>
    </w:p>
  </w:endnote>
  <w:endnote w:type="continuationSeparator" w:id="0">
    <w:p w14:paraId="06140677" w14:textId="77777777" w:rsidR="006363ED" w:rsidRDefault="006363ED" w:rsidP="004F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2521" w14:textId="77D90A50" w:rsidR="004F0C2F" w:rsidRDefault="004F0C2F" w:rsidP="004F0C2F">
    <w:pPr>
      <w:pStyle w:val="Piedepgina"/>
      <w:jc w:val="center"/>
    </w:pPr>
    <w:r>
      <w:t xml:space="preserve">                       </w:t>
    </w:r>
    <w:sdt>
      <w:sdtPr>
        <w:rPr>
          <w:rFonts w:cstheme="minorHAnsi"/>
        </w:rPr>
        <w:id w:val="-1678264039"/>
        <w:docPartObj>
          <w:docPartGallery w:val="Page Numbers (Bottom of Page)"/>
          <w:docPartUnique/>
        </w:docPartObj>
      </w:sdtPr>
      <w:sdtEndPr>
        <w:rPr>
          <w:rFonts w:cstheme="minorBidi"/>
        </w:rPr>
      </w:sdtEndPr>
      <w:sdtContent>
        <w:r w:rsidRPr="00976C43">
          <w:rPr>
            <w:rFonts w:cstheme="minorHAnsi"/>
            <w:b/>
          </w:rPr>
          <w:t xml:space="preserve">Vol. 7, Núm. 14                   Julio - Diciembre 2020   </w:t>
        </w:r>
        <w:r w:rsidR="0013596B">
          <w:rPr>
            <w:rFonts w:cstheme="minorHAnsi"/>
            <w:b/>
          </w:rPr>
          <w:t xml:space="preserve">      </w:t>
        </w:r>
        <w:r w:rsidRPr="00976C43">
          <w:rPr>
            <w:rFonts w:cstheme="minorHAnsi"/>
            <w:b/>
          </w:rPr>
          <w:t xml:space="preserve"> </w:t>
        </w:r>
        <w:r w:rsidR="0013596B">
          <w:rPr>
            <w:rFonts w:cs="Calibri"/>
            <w:b/>
          </w:rPr>
          <w:t xml:space="preserve">ISSN: </w:t>
        </w:r>
        <w:r w:rsidR="0013596B" w:rsidRPr="00A66847">
          <w:rPr>
            <w:rFonts w:cs="Calibri"/>
            <w:b/>
          </w:rPr>
          <w:t>2448-6493</w:t>
        </w:r>
        <w:r w:rsidRPr="00976C43">
          <w:rPr>
            <w:rFonts w:cstheme="minorHAnsi"/>
            <w:b/>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20400" w14:textId="77777777" w:rsidR="006363ED" w:rsidRDefault="006363ED" w:rsidP="004F0C2F">
      <w:pPr>
        <w:spacing w:after="0" w:line="240" w:lineRule="auto"/>
      </w:pPr>
      <w:r>
        <w:separator/>
      </w:r>
    </w:p>
  </w:footnote>
  <w:footnote w:type="continuationSeparator" w:id="0">
    <w:p w14:paraId="2038528F" w14:textId="77777777" w:rsidR="006363ED" w:rsidRDefault="006363ED" w:rsidP="004F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5150" w14:textId="77777777" w:rsidR="0013596B" w:rsidRDefault="0013596B" w:rsidP="004F0C2F">
    <w:pPr>
      <w:pStyle w:val="Encabezado"/>
      <w:jc w:val="center"/>
      <w:rPr>
        <w:b/>
        <w:bCs/>
        <w:i/>
        <w:iCs/>
        <w:noProof/>
        <w:lang w:eastAsia="es-MX"/>
      </w:rPr>
    </w:pPr>
  </w:p>
  <w:p w14:paraId="6B1A3184" w14:textId="46A133F6" w:rsidR="004F0C2F" w:rsidRDefault="0013596B" w:rsidP="004F0C2F">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570E7"/>
    <w:multiLevelType w:val="hybridMultilevel"/>
    <w:tmpl w:val="2EACF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2F229D"/>
    <w:multiLevelType w:val="hybridMultilevel"/>
    <w:tmpl w:val="0F08E9B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9163D5"/>
    <w:multiLevelType w:val="hybridMultilevel"/>
    <w:tmpl w:val="3CFC2248"/>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3A453729"/>
    <w:multiLevelType w:val="hybridMultilevel"/>
    <w:tmpl w:val="06E853A4"/>
    <w:lvl w:ilvl="0" w:tplc="1F380242">
      <w:start w:val="1"/>
      <w:numFmt w:val="decimal"/>
      <w:lvlText w:val="%1."/>
      <w:lvlJc w:val="left"/>
      <w:pPr>
        <w:ind w:left="720" w:hanging="360"/>
      </w:pPr>
      <w:rPr>
        <w:rFonts w:cs="Times New Roman"/>
        <w:sz w:val="24"/>
        <w:szCs w:val="24"/>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50267F02"/>
    <w:multiLevelType w:val="hybridMultilevel"/>
    <w:tmpl w:val="A3903E1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490E45"/>
    <w:multiLevelType w:val="hybridMultilevel"/>
    <w:tmpl w:val="D8D64448"/>
    <w:lvl w:ilvl="0" w:tplc="A9084080">
      <w:start w:val="1"/>
      <w:numFmt w:val="lowerLetter"/>
      <w:lvlText w:val="(%1)"/>
      <w:lvlJc w:val="left"/>
      <w:pPr>
        <w:ind w:left="1068" w:hanging="360"/>
      </w:pPr>
      <w:rPr>
        <w:rFonts w:ascii="Times New Roman" w:hAnsi="Times New Roman" w:cs="Times New Roman"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0A"/>
    <w:rsid w:val="00014CDC"/>
    <w:rsid w:val="00077587"/>
    <w:rsid w:val="00080347"/>
    <w:rsid w:val="00091A05"/>
    <w:rsid w:val="000A0437"/>
    <w:rsid w:val="000B2BDE"/>
    <w:rsid w:val="000E6A49"/>
    <w:rsid w:val="000F2D50"/>
    <w:rsid w:val="001128C5"/>
    <w:rsid w:val="00117BEA"/>
    <w:rsid w:val="001240EA"/>
    <w:rsid w:val="001329AD"/>
    <w:rsid w:val="0013596B"/>
    <w:rsid w:val="001449EF"/>
    <w:rsid w:val="001453CB"/>
    <w:rsid w:val="001544CF"/>
    <w:rsid w:val="00155D96"/>
    <w:rsid w:val="00172566"/>
    <w:rsid w:val="00173C2E"/>
    <w:rsid w:val="00184073"/>
    <w:rsid w:val="0018569C"/>
    <w:rsid w:val="00197F22"/>
    <w:rsid w:val="001A0C0D"/>
    <w:rsid w:val="001A2F36"/>
    <w:rsid w:val="001A3E3F"/>
    <w:rsid w:val="001A6332"/>
    <w:rsid w:val="001B1C42"/>
    <w:rsid w:val="001B61AD"/>
    <w:rsid w:val="001B75C8"/>
    <w:rsid w:val="001C5C24"/>
    <w:rsid w:val="001E0305"/>
    <w:rsid w:val="001E717D"/>
    <w:rsid w:val="001E7BA8"/>
    <w:rsid w:val="001F0FC2"/>
    <w:rsid w:val="001F6DD4"/>
    <w:rsid w:val="002039A3"/>
    <w:rsid w:val="002173E7"/>
    <w:rsid w:val="00234116"/>
    <w:rsid w:val="00251B67"/>
    <w:rsid w:val="0025202F"/>
    <w:rsid w:val="0025254C"/>
    <w:rsid w:val="002549CA"/>
    <w:rsid w:val="002629D9"/>
    <w:rsid w:val="00276800"/>
    <w:rsid w:val="00281FB5"/>
    <w:rsid w:val="00287CFF"/>
    <w:rsid w:val="002927FE"/>
    <w:rsid w:val="002B583D"/>
    <w:rsid w:val="002B7E5A"/>
    <w:rsid w:val="002C06E5"/>
    <w:rsid w:val="002C1978"/>
    <w:rsid w:val="002C7960"/>
    <w:rsid w:val="002D4A6E"/>
    <w:rsid w:val="002E0B74"/>
    <w:rsid w:val="002E5172"/>
    <w:rsid w:val="002F0FC5"/>
    <w:rsid w:val="002F1570"/>
    <w:rsid w:val="002F20C4"/>
    <w:rsid w:val="002F73FB"/>
    <w:rsid w:val="003042DB"/>
    <w:rsid w:val="00313ED4"/>
    <w:rsid w:val="003151AD"/>
    <w:rsid w:val="0032085A"/>
    <w:rsid w:val="003317DB"/>
    <w:rsid w:val="00332D5E"/>
    <w:rsid w:val="00337BF2"/>
    <w:rsid w:val="0034667D"/>
    <w:rsid w:val="00353D4E"/>
    <w:rsid w:val="00354AC7"/>
    <w:rsid w:val="003554EE"/>
    <w:rsid w:val="00357949"/>
    <w:rsid w:val="00363000"/>
    <w:rsid w:val="00366872"/>
    <w:rsid w:val="003674F3"/>
    <w:rsid w:val="003713F1"/>
    <w:rsid w:val="0037280D"/>
    <w:rsid w:val="003765C8"/>
    <w:rsid w:val="003A27B9"/>
    <w:rsid w:val="003A44C3"/>
    <w:rsid w:val="003A5AA7"/>
    <w:rsid w:val="003C2C0B"/>
    <w:rsid w:val="003D1F0B"/>
    <w:rsid w:val="003E51F9"/>
    <w:rsid w:val="003E54E9"/>
    <w:rsid w:val="003F0932"/>
    <w:rsid w:val="0040440A"/>
    <w:rsid w:val="004065C4"/>
    <w:rsid w:val="00411BFA"/>
    <w:rsid w:val="00412509"/>
    <w:rsid w:val="004171A8"/>
    <w:rsid w:val="00424C95"/>
    <w:rsid w:val="004334C2"/>
    <w:rsid w:val="00434ABE"/>
    <w:rsid w:val="00447BB8"/>
    <w:rsid w:val="00450FD9"/>
    <w:rsid w:val="00455119"/>
    <w:rsid w:val="00485C2D"/>
    <w:rsid w:val="004A3A88"/>
    <w:rsid w:val="004B1DA3"/>
    <w:rsid w:val="004B2DD4"/>
    <w:rsid w:val="004D161C"/>
    <w:rsid w:val="004D230B"/>
    <w:rsid w:val="004F0C2F"/>
    <w:rsid w:val="004F2CC3"/>
    <w:rsid w:val="0050288E"/>
    <w:rsid w:val="00505B93"/>
    <w:rsid w:val="00507BD2"/>
    <w:rsid w:val="005176DF"/>
    <w:rsid w:val="00521B37"/>
    <w:rsid w:val="005349B3"/>
    <w:rsid w:val="005410A1"/>
    <w:rsid w:val="00546578"/>
    <w:rsid w:val="00554CD7"/>
    <w:rsid w:val="005551EF"/>
    <w:rsid w:val="00557E5D"/>
    <w:rsid w:val="005717B8"/>
    <w:rsid w:val="00574C1E"/>
    <w:rsid w:val="00576ED7"/>
    <w:rsid w:val="00577ACC"/>
    <w:rsid w:val="0058298D"/>
    <w:rsid w:val="00595EFC"/>
    <w:rsid w:val="005976FE"/>
    <w:rsid w:val="005A5193"/>
    <w:rsid w:val="005A6664"/>
    <w:rsid w:val="005C7EFC"/>
    <w:rsid w:val="005D007F"/>
    <w:rsid w:val="005D60EE"/>
    <w:rsid w:val="005E23E4"/>
    <w:rsid w:val="005E5E28"/>
    <w:rsid w:val="005F2383"/>
    <w:rsid w:val="005F7FBF"/>
    <w:rsid w:val="00603C40"/>
    <w:rsid w:val="00615507"/>
    <w:rsid w:val="00615A9E"/>
    <w:rsid w:val="0061669C"/>
    <w:rsid w:val="006363ED"/>
    <w:rsid w:val="006448A4"/>
    <w:rsid w:val="00645998"/>
    <w:rsid w:val="0066003D"/>
    <w:rsid w:val="00664282"/>
    <w:rsid w:val="0066560E"/>
    <w:rsid w:val="006711B4"/>
    <w:rsid w:val="006816DA"/>
    <w:rsid w:val="006851F4"/>
    <w:rsid w:val="006912D1"/>
    <w:rsid w:val="00691853"/>
    <w:rsid w:val="006A4B40"/>
    <w:rsid w:val="006A4DAB"/>
    <w:rsid w:val="006A7B0F"/>
    <w:rsid w:val="006E00AE"/>
    <w:rsid w:val="006E54A8"/>
    <w:rsid w:val="006E610C"/>
    <w:rsid w:val="006F71E5"/>
    <w:rsid w:val="00701B26"/>
    <w:rsid w:val="00704EAB"/>
    <w:rsid w:val="0071721C"/>
    <w:rsid w:val="007212A4"/>
    <w:rsid w:val="00721973"/>
    <w:rsid w:val="00722199"/>
    <w:rsid w:val="00727C0C"/>
    <w:rsid w:val="00754FC5"/>
    <w:rsid w:val="00760451"/>
    <w:rsid w:val="007704EA"/>
    <w:rsid w:val="00773867"/>
    <w:rsid w:val="00774672"/>
    <w:rsid w:val="0078590C"/>
    <w:rsid w:val="007A53EB"/>
    <w:rsid w:val="007B1FE1"/>
    <w:rsid w:val="007F169F"/>
    <w:rsid w:val="007F2F59"/>
    <w:rsid w:val="008309AF"/>
    <w:rsid w:val="00832E0F"/>
    <w:rsid w:val="0083346C"/>
    <w:rsid w:val="0083468F"/>
    <w:rsid w:val="0083475B"/>
    <w:rsid w:val="00836623"/>
    <w:rsid w:val="0085224E"/>
    <w:rsid w:val="00853CB4"/>
    <w:rsid w:val="008632C5"/>
    <w:rsid w:val="0086392E"/>
    <w:rsid w:val="00881542"/>
    <w:rsid w:val="00886A75"/>
    <w:rsid w:val="008C405C"/>
    <w:rsid w:val="008C7D36"/>
    <w:rsid w:val="008D61E9"/>
    <w:rsid w:val="00906A13"/>
    <w:rsid w:val="00907F45"/>
    <w:rsid w:val="00910811"/>
    <w:rsid w:val="009120AC"/>
    <w:rsid w:val="00915A46"/>
    <w:rsid w:val="009176A2"/>
    <w:rsid w:val="0092327E"/>
    <w:rsid w:val="00934B63"/>
    <w:rsid w:val="00941A82"/>
    <w:rsid w:val="009526F6"/>
    <w:rsid w:val="009535C7"/>
    <w:rsid w:val="00956F2A"/>
    <w:rsid w:val="00966B37"/>
    <w:rsid w:val="009909B2"/>
    <w:rsid w:val="0099141B"/>
    <w:rsid w:val="009A53D0"/>
    <w:rsid w:val="009A7085"/>
    <w:rsid w:val="009B1486"/>
    <w:rsid w:val="009B2F8F"/>
    <w:rsid w:val="009B7E08"/>
    <w:rsid w:val="009F2A7B"/>
    <w:rsid w:val="009F7701"/>
    <w:rsid w:val="00A034FB"/>
    <w:rsid w:val="00A04EFF"/>
    <w:rsid w:val="00A22AC1"/>
    <w:rsid w:val="00A268A3"/>
    <w:rsid w:val="00A330DD"/>
    <w:rsid w:val="00A4020D"/>
    <w:rsid w:val="00A418EB"/>
    <w:rsid w:val="00A47849"/>
    <w:rsid w:val="00A5320C"/>
    <w:rsid w:val="00A55927"/>
    <w:rsid w:val="00A604AD"/>
    <w:rsid w:val="00A607AB"/>
    <w:rsid w:val="00A65431"/>
    <w:rsid w:val="00A80E2E"/>
    <w:rsid w:val="00A82986"/>
    <w:rsid w:val="00A86F0D"/>
    <w:rsid w:val="00A91218"/>
    <w:rsid w:val="00A91BD7"/>
    <w:rsid w:val="00A9665F"/>
    <w:rsid w:val="00A97F88"/>
    <w:rsid w:val="00AA1D96"/>
    <w:rsid w:val="00AC07F0"/>
    <w:rsid w:val="00AC2C0A"/>
    <w:rsid w:val="00AD07BE"/>
    <w:rsid w:val="00AE2120"/>
    <w:rsid w:val="00AE25AB"/>
    <w:rsid w:val="00B023FA"/>
    <w:rsid w:val="00B033D3"/>
    <w:rsid w:val="00B05829"/>
    <w:rsid w:val="00B17C16"/>
    <w:rsid w:val="00B20C42"/>
    <w:rsid w:val="00B3468C"/>
    <w:rsid w:val="00B35602"/>
    <w:rsid w:val="00B36277"/>
    <w:rsid w:val="00B4091C"/>
    <w:rsid w:val="00B4303B"/>
    <w:rsid w:val="00B43BBD"/>
    <w:rsid w:val="00B4495D"/>
    <w:rsid w:val="00B458E9"/>
    <w:rsid w:val="00B479A5"/>
    <w:rsid w:val="00B51703"/>
    <w:rsid w:val="00B53C83"/>
    <w:rsid w:val="00B53E1E"/>
    <w:rsid w:val="00B65939"/>
    <w:rsid w:val="00B8280A"/>
    <w:rsid w:val="00B91F4C"/>
    <w:rsid w:val="00BC5805"/>
    <w:rsid w:val="00BD5991"/>
    <w:rsid w:val="00BE5315"/>
    <w:rsid w:val="00BF57B0"/>
    <w:rsid w:val="00C01A35"/>
    <w:rsid w:val="00C07CCC"/>
    <w:rsid w:val="00C10DC7"/>
    <w:rsid w:val="00C1104C"/>
    <w:rsid w:val="00C214AB"/>
    <w:rsid w:val="00C259A5"/>
    <w:rsid w:val="00C30ACF"/>
    <w:rsid w:val="00C54CC3"/>
    <w:rsid w:val="00C74190"/>
    <w:rsid w:val="00C748EF"/>
    <w:rsid w:val="00CA7FF0"/>
    <w:rsid w:val="00CC4897"/>
    <w:rsid w:val="00CF2093"/>
    <w:rsid w:val="00CF50AA"/>
    <w:rsid w:val="00CF5ECB"/>
    <w:rsid w:val="00D01CB2"/>
    <w:rsid w:val="00D0264F"/>
    <w:rsid w:val="00D02E3F"/>
    <w:rsid w:val="00D13B3B"/>
    <w:rsid w:val="00D236B2"/>
    <w:rsid w:val="00D26C12"/>
    <w:rsid w:val="00D352BE"/>
    <w:rsid w:val="00D57279"/>
    <w:rsid w:val="00D66649"/>
    <w:rsid w:val="00D71838"/>
    <w:rsid w:val="00D744EB"/>
    <w:rsid w:val="00D80F5A"/>
    <w:rsid w:val="00D85889"/>
    <w:rsid w:val="00D92539"/>
    <w:rsid w:val="00DC51F2"/>
    <w:rsid w:val="00DE755B"/>
    <w:rsid w:val="00DF3A2F"/>
    <w:rsid w:val="00E15760"/>
    <w:rsid w:val="00E25D32"/>
    <w:rsid w:val="00E33A4E"/>
    <w:rsid w:val="00E37E20"/>
    <w:rsid w:val="00E42BA8"/>
    <w:rsid w:val="00E47495"/>
    <w:rsid w:val="00E511C2"/>
    <w:rsid w:val="00E53A0E"/>
    <w:rsid w:val="00E6170D"/>
    <w:rsid w:val="00E70349"/>
    <w:rsid w:val="00E75B28"/>
    <w:rsid w:val="00E760C5"/>
    <w:rsid w:val="00E849F3"/>
    <w:rsid w:val="00E94A7C"/>
    <w:rsid w:val="00EA3948"/>
    <w:rsid w:val="00EA7E55"/>
    <w:rsid w:val="00EB72DA"/>
    <w:rsid w:val="00EB7EC5"/>
    <w:rsid w:val="00EC3518"/>
    <w:rsid w:val="00ED10CB"/>
    <w:rsid w:val="00EE04A3"/>
    <w:rsid w:val="00EE0E67"/>
    <w:rsid w:val="00EE288E"/>
    <w:rsid w:val="00EE7457"/>
    <w:rsid w:val="00EE7793"/>
    <w:rsid w:val="00EF33FC"/>
    <w:rsid w:val="00F10193"/>
    <w:rsid w:val="00F13270"/>
    <w:rsid w:val="00F2143A"/>
    <w:rsid w:val="00F24E86"/>
    <w:rsid w:val="00F3618C"/>
    <w:rsid w:val="00F6382F"/>
    <w:rsid w:val="00F7114B"/>
    <w:rsid w:val="00F82D0A"/>
    <w:rsid w:val="00F86A5C"/>
    <w:rsid w:val="00F9481D"/>
    <w:rsid w:val="00F961C5"/>
    <w:rsid w:val="00FA7EEF"/>
    <w:rsid w:val="00FC502A"/>
    <w:rsid w:val="00FD08B3"/>
    <w:rsid w:val="00FD5A14"/>
    <w:rsid w:val="00FE14FC"/>
    <w:rsid w:val="00FF7E5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442B7"/>
  <w15:docId w15:val="{DE929D83-4047-4228-BA91-EBE76635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B2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433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003D"/>
    <w:rPr>
      <w:color w:val="0563C1" w:themeColor="hyperlink"/>
      <w:u w:val="single"/>
    </w:rPr>
  </w:style>
  <w:style w:type="character" w:styleId="Hipervnculovisitado">
    <w:name w:val="FollowedHyperlink"/>
    <w:basedOn w:val="Fuentedeprrafopredeter"/>
    <w:uiPriority w:val="99"/>
    <w:semiHidden/>
    <w:unhideWhenUsed/>
    <w:rsid w:val="0066003D"/>
    <w:rPr>
      <w:color w:val="954F72" w:themeColor="followedHyperlink"/>
      <w:u w:val="single"/>
    </w:rPr>
  </w:style>
  <w:style w:type="character" w:styleId="Refdecomentario">
    <w:name w:val="annotation reference"/>
    <w:basedOn w:val="Fuentedeprrafopredeter"/>
    <w:uiPriority w:val="99"/>
    <w:semiHidden/>
    <w:unhideWhenUsed/>
    <w:rsid w:val="00E849F3"/>
    <w:rPr>
      <w:sz w:val="16"/>
      <w:szCs w:val="16"/>
    </w:rPr>
  </w:style>
  <w:style w:type="paragraph" w:styleId="Textocomentario">
    <w:name w:val="annotation text"/>
    <w:basedOn w:val="Normal"/>
    <w:link w:val="TextocomentarioCar"/>
    <w:uiPriority w:val="99"/>
    <w:semiHidden/>
    <w:unhideWhenUsed/>
    <w:rsid w:val="00E849F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849F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849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9F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6E54A8"/>
    <w:pPr>
      <w:spacing w:after="16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6E54A8"/>
    <w:rPr>
      <w:rFonts w:ascii="Times New Roman" w:eastAsia="Times New Roman" w:hAnsi="Times New Roman" w:cs="Times New Roman"/>
      <w:b/>
      <w:bCs/>
      <w:sz w:val="20"/>
      <w:szCs w:val="20"/>
      <w:lang w:val="es-ES" w:eastAsia="es-ES"/>
    </w:rPr>
  </w:style>
  <w:style w:type="character" w:customStyle="1" w:styleId="orcid-id-https">
    <w:name w:val="orcid-id-https"/>
    <w:basedOn w:val="Fuentedeprrafopredeter"/>
    <w:rsid w:val="00A330DD"/>
  </w:style>
  <w:style w:type="paragraph" w:styleId="HTMLconformatoprevio">
    <w:name w:val="HTML Preformatted"/>
    <w:basedOn w:val="Normal"/>
    <w:link w:val="HTMLconformatoprevioCar"/>
    <w:uiPriority w:val="99"/>
    <w:unhideWhenUsed/>
    <w:rsid w:val="005F2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F2383"/>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9B2F8F"/>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4334C2"/>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4334C2"/>
    <w:pPr>
      <w:spacing w:after="0" w:line="240" w:lineRule="auto"/>
      <w:ind w:left="720"/>
      <w:contextualSpacing/>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semiHidden/>
    <w:unhideWhenUsed/>
    <w:rsid w:val="0085224E"/>
  </w:style>
  <w:style w:type="table" w:styleId="Tablaconcuadrcula">
    <w:name w:val="Table Grid"/>
    <w:basedOn w:val="Tablanormal"/>
    <w:uiPriority w:val="39"/>
    <w:rsid w:val="00FD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A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Fuentedeprrafopredeter"/>
    <w:rsid w:val="00AE25AB"/>
  </w:style>
  <w:style w:type="paragraph" w:styleId="Encabezado">
    <w:name w:val="header"/>
    <w:basedOn w:val="Normal"/>
    <w:link w:val="EncabezadoCar"/>
    <w:uiPriority w:val="99"/>
    <w:unhideWhenUsed/>
    <w:rsid w:val="004F0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C2F"/>
  </w:style>
  <w:style w:type="paragraph" w:styleId="Piedepgina">
    <w:name w:val="footer"/>
    <w:basedOn w:val="Normal"/>
    <w:link w:val="PiedepginaCar"/>
    <w:uiPriority w:val="99"/>
    <w:unhideWhenUsed/>
    <w:rsid w:val="004F0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941">
      <w:bodyDiv w:val="1"/>
      <w:marLeft w:val="0"/>
      <w:marRight w:val="0"/>
      <w:marTop w:val="0"/>
      <w:marBottom w:val="0"/>
      <w:divBdr>
        <w:top w:val="none" w:sz="0" w:space="0" w:color="auto"/>
        <w:left w:val="none" w:sz="0" w:space="0" w:color="auto"/>
        <w:bottom w:val="none" w:sz="0" w:space="0" w:color="auto"/>
        <w:right w:val="none" w:sz="0" w:space="0" w:color="auto"/>
      </w:divBdr>
    </w:div>
    <w:div w:id="205722295">
      <w:bodyDiv w:val="1"/>
      <w:marLeft w:val="0"/>
      <w:marRight w:val="0"/>
      <w:marTop w:val="0"/>
      <w:marBottom w:val="0"/>
      <w:divBdr>
        <w:top w:val="none" w:sz="0" w:space="0" w:color="auto"/>
        <w:left w:val="none" w:sz="0" w:space="0" w:color="auto"/>
        <w:bottom w:val="none" w:sz="0" w:space="0" w:color="auto"/>
        <w:right w:val="none" w:sz="0" w:space="0" w:color="auto"/>
      </w:divBdr>
      <w:divsChild>
        <w:div w:id="1682468465">
          <w:marLeft w:val="0"/>
          <w:marRight w:val="0"/>
          <w:marTop w:val="0"/>
          <w:marBottom w:val="0"/>
          <w:divBdr>
            <w:top w:val="none" w:sz="0" w:space="0" w:color="auto"/>
            <w:left w:val="none" w:sz="0" w:space="0" w:color="auto"/>
            <w:bottom w:val="none" w:sz="0" w:space="0" w:color="auto"/>
            <w:right w:val="none" w:sz="0" w:space="0" w:color="auto"/>
          </w:divBdr>
          <w:divsChild>
            <w:div w:id="232856210">
              <w:marLeft w:val="0"/>
              <w:marRight w:val="0"/>
              <w:marTop w:val="0"/>
              <w:marBottom w:val="0"/>
              <w:divBdr>
                <w:top w:val="none" w:sz="0" w:space="0" w:color="auto"/>
                <w:left w:val="none" w:sz="0" w:space="0" w:color="auto"/>
                <w:bottom w:val="none" w:sz="0" w:space="0" w:color="auto"/>
                <w:right w:val="none" w:sz="0" w:space="0" w:color="auto"/>
              </w:divBdr>
              <w:divsChild>
                <w:div w:id="257099850">
                  <w:marLeft w:val="0"/>
                  <w:marRight w:val="0"/>
                  <w:marTop w:val="0"/>
                  <w:marBottom w:val="0"/>
                  <w:divBdr>
                    <w:top w:val="none" w:sz="0" w:space="0" w:color="auto"/>
                    <w:left w:val="none" w:sz="0" w:space="0" w:color="auto"/>
                    <w:bottom w:val="none" w:sz="0" w:space="0" w:color="auto"/>
                    <w:right w:val="none" w:sz="0" w:space="0" w:color="auto"/>
                  </w:divBdr>
                  <w:divsChild>
                    <w:div w:id="9576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539961">
      <w:bodyDiv w:val="1"/>
      <w:marLeft w:val="0"/>
      <w:marRight w:val="0"/>
      <w:marTop w:val="0"/>
      <w:marBottom w:val="0"/>
      <w:divBdr>
        <w:top w:val="none" w:sz="0" w:space="0" w:color="auto"/>
        <w:left w:val="none" w:sz="0" w:space="0" w:color="auto"/>
        <w:bottom w:val="none" w:sz="0" w:space="0" w:color="auto"/>
        <w:right w:val="none" w:sz="0" w:space="0" w:color="auto"/>
      </w:divBdr>
      <w:divsChild>
        <w:div w:id="783501851">
          <w:marLeft w:val="0"/>
          <w:marRight w:val="0"/>
          <w:marTop w:val="0"/>
          <w:marBottom w:val="0"/>
          <w:divBdr>
            <w:top w:val="none" w:sz="0" w:space="0" w:color="auto"/>
            <w:left w:val="none" w:sz="0" w:space="0" w:color="auto"/>
            <w:bottom w:val="none" w:sz="0" w:space="0" w:color="auto"/>
            <w:right w:val="none" w:sz="0" w:space="0" w:color="auto"/>
          </w:divBdr>
          <w:divsChild>
            <w:div w:id="426925367">
              <w:marLeft w:val="0"/>
              <w:marRight w:val="0"/>
              <w:marTop w:val="0"/>
              <w:marBottom w:val="0"/>
              <w:divBdr>
                <w:top w:val="none" w:sz="0" w:space="0" w:color="auto"/>
                <w:left w:val="none" w:sz="0" w:space="0" w:color="auto"/>
                <w:bottom w:val="none" w:sz="0" w:space="0" w:color="auto"/>
                <w:right w:val="none" w:sz="0" w:space="0" w:color="auto"/>
              </w:divBdr>
              <w:divsChild>
                <w:div w:id="1454714420">
                  <w:marLeft w:val="0"/>
                  <w:marRight w:val="0"/>
                  <w:marTop w:val="0"/>
                  <w:marBottom w:val="0"/>
                  <w:divBdr>
                    <w:top w:val="none" w:sz="0" w:space="0" w:color="auto"/>
                    <w:left w:val="none" w:sz="0" w:space="0" w:color="auto"/>
                    <w:bottom w:val="none" w:sz="0" w:space="0" w:color="auto"/>
                    <w:right w:val="none" w:sz="0" w:space="0" w:color="auto"/>
                  </w:divBdr>
                  <w:divsChild>
                    <w:div w:id="5140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0373">
      <w:bodyDiv w:val="1"/>
      <w:marLeft w:val="0"/>
      <w:marRight w:val="0"/>
      <w:marTop w:val="0"/>
      <w:marBottom w:val="0"/>
      <w:divBdr>
        <w:top w:val="none" w:sz="0" w:space="0" w:color="auto"/>
        <w:left w:val="none" w:sz="0" w:space="0" w:color="auto"/>
        <w:bottom w:val="none" w:sz="0" w:space="0" w:color="auto"/>
        <w:right w:val="none" w:sz="0" w:space="0" w:color="auto"/>
      </w:divBdr>
    </w:div>
    <w:div w:id="288514224">
      <w:bodyDiv w:val="1"/>
      <w:marLeft w:val="0"/>
      <w:marRight w:val="0"/>
      <w:marTop w:val="0"/>
      <w:marBottom w:val="0"/>
      <w:divBdr>
        <w:top w:val="none" w:sz="0" w:space="0" w:color="auto"/>
        <w:left w:val="none" w:sz="0" w:space="0" w:color="auto"/>
        <w:bottom w:val="none" w:sz="0" w:space="0" w:color="auto"/>
        <w:right w:val="none" w:sz="0" w:space="0" w:color="auto"/>
      </w:divBdr>
    </w:div>
    <w:div w:id="332295787">
      <w:bodyDiv w:val="1"/>
      <w:marLeft w:val="0"/>
      <w:marRight w:val="0"/>
      <w:marTop w:val="0"/>
      <w:marBottom w:val="0"/>
      <w:divBdr>
        <w:top w:val="none" w:sz="0" w:space="0" w:color="auto"/>
        <w:left w:val="none" w:sz="0" w:space="0" w:color="auto"/>
        <w:bottom w:val="none" w:sz="0" w:space="0" w:color="auto"/>
        <w:right w:val="none" w:sz="0" w:space="0" w:color="auto"/>
      </w:divBdr>
    </w:div>
    <w:div w:id="472530166">
      <w:bodyDiv w:val="1"/>
      <w:marLeft w:val="0"/>
      <w:marRight w:val="0"/>
      <w:marTop w:val="0"/>
      <w:marBottom w:val="0"/>
      <w:divBdr>
        <w:top w:val="none" w:sz="0" w:space="0" w:color="auto"/>
        <w:left w:val="none" w:sz="0" w:space="0" w:color="auto"/>
        <w:bottom w:val="none" w:sz="0" w:space="0" w:color="auto"/>
        <w:right w:val="none" w:sz="0" w:space="0" w:color="auto"/>
      </w:divBdr>
    </w:div>
    <w:div w:id="558976486">
      <w:bodyDiv w:val="1"/>
      <w:marLeft w:val="0"/>
      <w:marRight w:val="0"/>
      <w:marTop w:val="0"/>
      <w:marBottom w:val="0"/>
      <w:divBdr>
        <w:top w:val="none" w:sz="0" w:space="0" w:color="auto"/>
        <w:left w:val="none" w:sz="0" w:space="0" w:color="auto"/>
        <w:bottom w:val="none" w:sz="0" w:space="0" w:color="auto"/>
        <w:right w:val="none" w:sz="0" w:space="0" w:color="auto"/>
      </w:divBdr>
    </w:div>
    <w:div w:id="870342974">
      <w:bodyDiv w:val="1"/>
      <w:marLeft w:val="0"/>
      <w:marRight w:val="0"/>
      <w:marTop w:val="0"/>
      <w:marBottom w:val="0"/>
      <w:divBdr>
        <w:top w:val="none" w:sz="0" w:space="0" w:color="auto"/>
        <w:left w:val="none" w:sz="0" w:space="0" w:color="auto"/>
        <w:bottom w:val="none" w:sz="0" w:space="0" w:color="auto"/>
        <w:right w:val="none" w:sz="0" w:space="0" w:color="auto"/>
      </w:divBdr>
    </w:div>
    <w:div w:id="941497283">
      <w:bodyDiv w:val="1"/>
      <w:marLeft w:val="0"/>
      <w:marRight w:val="0"/>
      <w:marTop w:val="0"/>
      <w:marBottom w:val="0"/>
      <w:divBdr>
        <w:top w:val="none" w:sz="0" w:space="0" w:color="auto"/>
        <w:left w:val="none" w:sz="0" w:space="0" w:color="auto"/>
        <w:bottom w:val="none" w:sz="0" w:space="0" w:color="auto"/>
        <w:right w:val="none" w:sz="0" w:space="0" w:color="auto"/>
      </w:divBdr>
      <w:divsChild>
        <w:div w:id="1004668446">
          <w:marLeft w:val="0"/>
          <w:marRight w:val="0"/>
          <w:marTop w:val="0"/>
          <w:marBottom w:val="0"/>
          <w:divBdr>
            <w:top w:val="none" w:sz="0" w:space="0" w:color="auto"/>
            <w:left w:val="none" w:sz="0" w:space="0" w:color="auto"/>
            <w:bottom w:val="none" w:sz="0" w:space="0" w:color="auto"/>
            <w:right w:val="none" w:sz="0" w:space="0" w:color="auto"/>
          </w:divBdr>
        </w:div>
      </w:divsChild>
    </w:div>
    <w:div w:id="1086339107">
      <w:bodyDiv w:val="1"/>
      <w:marLeft w:val="0"/>
      <w:marRight w:val="0"/>
      <w:marTop w:val="0"/>
      <w:marBottom w:val="0"/>
      <w:divBdr>
        <w:top w:val="none" w:sz="0" w:space="0" w:color="auto"/>
        <w:left w:val="none" w:sz="0" w:space="0" w:color="auto"/>
        <w:bottom w:val="none" w:sz="0" w:space="0" w:color="auto"/>
        <w:right w:val="none" w:sz="0" w:space="0" w:color="auto"/>
      </w:divBdr>
      <w:divsChild>
        <w:div w:id="1172136551">
          <w:marLeft w:val="0"/>
          <w:marRight w:val="0"/>
          <w:marTop w:val="0"/>
          <w:marBottom w:val="0"/>
          <w:divBdr>
            <w:top w:val="none" w:sz="0" w:space="0" w:color="auto"/>
            <w:left w:val="none" w:sz="0" w:space="0" w:color="auto"/>
            <w:bottom w:val="none" w:sz="0" w:space="0" w:color="auto"/>
            <w:right w:val="none" w:sz="0" w:space="0" w:color="auto"/>
          </w:divBdr>
          <w:divsChild>
            <w:div w:id="564876336">
              <w:marLeft w:val="0"/>
              <w:marRight w:val="0"/>
              <w:marTop w:val="0"/>
              <w:marBottom w:val="0"/>
              <w:divBdr>
                <w:top w:val="none" w:sz="0" w:space="0" w:color="auto"/>
                <w:left w:val="none" w:sz="0" w:space="0" w:color="auto"/>
                <w:bottom w:val="none" w:sz="0" w:space="0" w:color="auto"/>
                <w:right w:val="none" w:sz="0" w:space="0" w:color="auto"/>
              </w:divBdr>
              <w:divsChild>
                <w:div w:id="266550387">
                  <w:marLeft w:val="0"/>
                  <w:marRight w:val="0"/>
                  <w:marTop w:val="0"/>
                  <w:marBottom w:val="0"/>
                  <w:divBdr>
                    <w:top w:val="none" w:sz="0" w:space="0" w:color="auto"/>
                    <w:left w:val="none" w:sz="0" w:space="0" w:color="auto"/>
                    <w:bottom w:val="none" w:sz="0" w:space="0" w:color="auto"/>
                    <w:right w:val="none" w:sz="0" w:space="0" w:color="auto"/>
                  </w:divBdr>
                  <w:divsChild>
                    <w:div w:id="13813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8550">
      <w:bodyDiv w:val="1"/>
      <w:marLeft w:val="0"/>
      <w:marRight w:val="0"/>
      <w:marTop w:val="0"/>
      <w:marBottom w:val="0"/>
      <w:divBdr>
        <w:top w:val="none" w:sz="0" w:space="0" w:color="auto"/>
        <w:left w:val="none" w:sz="0" w:space="0" w:color="auto"/>
        <w:bottom w:val="none" w:sz="0" w:space="0" w:color="auto"/>
        <w:right w:val="none" w:sz="0" w:space="0" w:color="auto"/>
      </w:divBdr>
    </w:div>
    <w:div w:id="1665738048">
      <w:bodyDiv w:val="1"/>
      <w:marLeft w:val="0"/>
      <w:marRight w:val="0"/>
      <w:marTop w:val="0"/>
      <w:marBottom w:val="0"/>
      <w:divBdr>
        <w:top w:val="none" w:sz="0" w:space="0" w:color="auto"/>
        <w:left w:val="none" w:sz="0" w:space="0" w:color="auto"/>
        <w:bottom w:val="none" w:sz="0" w:space="0" w:color="auto"/>
        <w:right w:val="none" w:sz="0" w:space="0" w:color="auto"/>
      </w:divBdr>
    </w:div>
    <w:div w:id="1713264755">
      <w:bodyDiv w:val="1"/>
      <w:marLeft w:val="0"/>
      <w:marRight w:val="0"/>
      <w:marTop w:val="0"/>
      <w:marBottom w:val="0"/>
      <w:divBdr>
        <w:top w:val="none" w:sz="0" w:space="0" w:color="auto"/>
        <w:left w:val="none" w:sz="0" w:space="0" w:color="auto"/>
        <w:bottom w:val="none" w:sz="0" w:space="0" w:color="auto"/>
        <w:right w:val="none" w:sz="0" w:space="0" w:color="auto"/>
      </w:divBdr>
      <w:divsChild>
        <w:div w:id="1203636941">
          <w:marLeft w:val="0"/>
          <w:marRight w:val="0"/>
          <w:marTop w:val="0"/>
          <w:marBottom w:val="0"/>
          <w:divBdr>
            <w:top w:val="none" w:sz="0" w:space="0" w:color="auto"/>
            <w:left w:val="none" w:sz="0" w:space="0" w:color="auto"/>
            <w:bottom w:val="none" w:sz="0" w:space="0" w:color="auto"/>
            <w:right w:val="none" w:sz="0" w:space="0" w:color="auto"/>
          </w:divBdr>
          <w:divsChild>
            <w:div w:id="209658250">
              <w:marLeft w:val="0"/>
              <w:marRight w:val="0"/>
              <w:marTop w:val="0"/>
              <w:marBottom w:val="0"/>
              <w:divBdr>
                <w:top w:val="none" w:sz="0" w:space="0" w:color="auto"/>
                <w:left w:val="none" w:sz="0" w:space="0" w:color="auto"/>
                <w:bottom w:val="none" w:sz="0" w:space="0" w:color="auto"/>
                <w:right w:val="none" w:sz="0" w:space="0" w:color="auto"/>
              </w:divBdr>
              <w:divsChild>
                <w:div w:id="1466198911">
                  <w:marLeft w:val="0"/>
                  <w:marRight w:val="0"/>
                  <w:marTop w:val="0"/>
                  <w:marBottom w:val="0"/>
                  <w:divBdr>
                    <w:top w:val="none" w:sz="0" w:space="0" w:color="auto"/>
                    <w:left w:val="none" w:sz="0" w:space="0" w:color="auto"/>
                    <w:bottom w:val="none" w:sz="0" w:space="0" w:color="auto"/>
                    <w:right w:val="none" w:sz="0" w:space="0" w:color="auto"/>
                  </w:divBdr>
                  <w:divsChild>
                    <w:div w:id="16188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8829">
      <w:bodyDiv w:val="1"/>
      <w:marLeft w:val="0"/>
      <w:marRight w:val="0"/>
      <w:marTop w:val="0"/>
      <w:marBottom w:val="0"/>
      <w:divBdr>
        <w:top w:val="none" w:sz="0" w:space="0" w:color="auto"/>
        <w:left w:val="none" w:sz="0" w:space="0" w:color="auto"/>
        <w:bottom w:val="none" w:sz="0" w:space="0" w:color="auto"/>
        <w:right w:val="none" w:sz="0" w:space="0" w:color="auto"/>
      </w:divBdr>
    </w:div>
    <w:div w:id="2143308434">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6">
          <w:marLeft w:val="0"/>
          <w:marRight w:val="0"/>
          <w:marTop w:val="0"/>
          <w:marBottom w:val="0"/>
          <w:divBdr>
            <w:top w:val="none" w:sz="0" w:space="0" w:color="auto"/>
            <w:left w:val="none" w:sz="0" w:space="0" w:color="auto"/>
            <w:bottom w:val="none" w:sz="0" w:space="0" w:color="auto"/>
            <w:right w:val="none" w:sz="0" w:space="0" w:color="auto"/>
          </w:divBdr>
          <w:divsChild>
            <w:div w:id="784925602">
              <w:marLeft w:val="0"/>
              <w:marRight w:val="0"/>
              <w:marTop w:val="0"/>
              <w:marBottom w:val="0"/>
              <w:divBdr>
                <w:top w:val="none" w:sz="0" w:space="0" w:color="auto"/>
                <w:left w:val="none" w:sz="0" w:space="0" w:color="auto"/>
                <w:bottom w:val="none" w:sz="0" w:space="0" w:color="auto"/>
                <w:right w:val="none" w:sz="0" w:space="0" w:color="auto"/>
              </w:divBdr>
              <w:divsChild>
                <w:div w:id="30616070">
                  <w:marLeft w:val="0"/>
                  <w:marRight w:val="0"/>
                  <w:marTop w:val="0"/>
                  <w:marBottom w:val="0"/>
                  <w:divBdr>
                    <w:top w:val="none" w:sz="0" w:space="0" w:color="auto"/>
                    <w:left w:val="none" w:sz="0" w:space="0" w:color="auto"/>
                    <w:bottom w:val="none" w:sz="0" w:space="0" w:color="auto"/>
                    <w:right w:val="none" w:sz="0" w:space="0" w:color="auto"/>
                  </w:divBdr>
                  <w:divsChild>
                    <w:div w:id="15078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se2020.org/es/amse-amce-waer/sobre-la-am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5354</Words>
  <Characters>29452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Gustavo Toledo</cp:lastModifiedBy>
  <cp:revision>3</cp:revision>
  <dcterms:created xsi:type="dcterms:W3CDTF">2020-10-31T01:45:00Z</dcterms:created>
  <dcterms:modified xsi:type="dcterms:W3CDTF">2020-11-05T20:48:00Z</dcterms:modified>
</cp:coreProperties>
</file>