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9C3" w:rsidRPr="00D84A67" w:rsidRDefault="00A54784" w:rsidP="00D84A67">
      <w:pPr>
        <w:pStyle w:val="Sinespaciado"/>
        <w:tabs>
          <w:tab w:val="left" w:pos="8789"/>
        </w:tabs>
        <w:spacing w:line="276" w:lineRule="auto"/>
        <w:ind w:right="49"/>
        <w:jc w:val="right"/>
        <w:rPr>
          <w:rFonts w:eastAsia="Calibri" w:cstheme="minorHAnsi"/>
          <w:color w:val="7030A0"/>
          <w:sz w:val="36"/>
          <w:szCs w:val="24"/>
          <w:lang w:val="es-MX"/>
        </w:rPr>
      </w:pPr>
      <w:r w:rsidRPr="00D84A67">
        <w:rPr>
          <w:rFonts w:eastAsia="Calibri" w:cstheme="minorHAnsi"/>
          <w:color w:val="7030A0"/>
          <w:sz w:val="36"/>
          <w:szCs w:val="24"/>
          <w:lang w:val="es-MX"/>
        </w:rPr>
        <w:t>Un análisis de la propuesta curricular para la materia escolar fisicoquímica. Propuesta de dimensiones didácticas.</w:t>
      </w:r>
    </w:p>
    <w:p w:rsidR="00DA3421" w:rsidRPr="00D84A67" w:rsidRDefault="00DA3421" w:rsidP="00D84A67">
      <w:pPr>
        <w:pStyle w:val="Sinespaciado"/>
        <w:spacing w:line="276" w:lineRule="auto"/>
        <w:ind w:right="333"/>
        <w:jc w:val="right"/>
        <w:rPr>
          <w:rFonts w:eastAsia="Calibri" w:cstheme="minorHAnsi"/>
          <w:color w:val="7030A0"/>
          <w:sz w:val="36"/>
          <w:szCs w:val="24"/>
          <w:lang w:val="es-MX"/>
        </w:rPr>
      </w:pPr>
    </w:p>
    <w:p w:rsidR="00EB7967" w:rsidRPr="00D84A67" w:rsidRDefault="00EB7967" w:rsidP="00D84A67">
      <w:pPr>
        <w:pStyle w:val="Sinespaciado"/>
        <w:spacing w:line="276" w:lineRule="auto"/>
        <w:ind w:right="-93"/>
        <w:jc w:val="right"/>
        <w:rPr>
          <w:rFonts w:ascii="Times New Roman" w:hAnsi="Times New Roman" w:cs="Times New Roman"/>
          <w:b/>
          <w:i/>
          <w:sz w:val="24"/>
          <w:szCs w:val="24"/>
        </w:rPr>
      </w:pPr>
      <w:proofErr w:type="spellStart"/>
      <w:r w:rsidRPr="00D84A67">
        <w:rPr>
          <w:rFonts w:eastAsia="Calibri" w:cstheme="minorHAnsi"/>
          <w:i/>
          <w:color w:val="7030A0"/>
          <w:sz w:val="28"/>
          <w:szCs w:val="24"/>
          <w:lang w:val="es-MX"/>
        </w:rPr>
        <w:t>An</w:t>
      </w:r>
      <w:proofErr w:type="spellEnd"/>
      <w:r w:rsidRPr="00D84A67">
        <w:rPr>
          <w:rFonts w:eastAsia="Calibri" w:cstheme="minorHAnsi"/>
          <w:i/>
          <w:color w:val="7030A0"/>
          <w:sz w:val="28"/>
          <w:szCs w:val="24"/>
          <w:lang w:val="es-MX"/>
        </w:rPr>
        <w:t xml:space="preserve"> </w:t>
      </w:r>
      <w:proofErr w:type="spellStart"/>
      <w:r w:rsidRPr="00D84A67">
        <w:rPr>
          <w:rFonts w:eastAsia="Calibri" w:cstheme="minorHAnsi"/>
          <w:i/>
          <w:color w:val="7030A0"/>
          <w:sz w:val="28"/>
          <w:szCs w:val="24"/>
          <w:lang w:val="es-MX"/>
        </w:rPr>
        <w:t>analysis</w:t>
      </w:r>
      <w:proofErr w:type="spellEnd"/>
      <w:r w:rsidRPr="00D84A67">
        <w:rPr>
          <w:rFonts w:eastAsia="Calibri" w:cstheme="minorHAnsi"/>
          <w:i/>
          <w:color w:val="7030A0"/>
          <w:sz w:val="28"/>
          <w:szCs w:val="24"/>
          <w:lang w:val="es-MX"/>
        </w:rPr>
        <w:t xml:space="preserve"> of </w:t>
      </w:r>
      <w:proofErr w:type="spellStart"/>
      <w:r w:rsidRPr="00D84A67">
        <w:rPr>
          <w:rFonts w:eastAsia="Calibri" w:cstheme="minorHAnsi"/>
          <w:i/>
          <w:color w:val="7030A0"/>
          <w:sz w:val="28"/>
          <w:szCs w:val="24"/>
          <w:lang w:val="es-MX"/>
        </w:rPr>
        <w:t>the</w:t>
      </w:r>
      <w:proofErr w:type="spellEnd"/>
      <w:r w:rsidRPr="00D84A67">
        <w:rPr>
          <w:rFonts w:eastAsia="Calibri" w:cstheme="minorHAnsi"/>
          <w:i/>
          <w:color w:val="7030A0"/>
          <w:sz w:val="28"/>
          <w:szCs w:val="24"/>
          <w:lang w:val="es-MX"/>
        </w:rPr>
        <w:t xml:space="preserve"> curricular </w:t>
      </w:r>
      <w:proofErr w:type="spellStart"/>
      <w:r w:rsidRPr="00D84A67">
        <w:rPr>
          <w:rFonts w:eastAsia="Calibri" w:cstheme="minorHAnsi"/>
          <w:i/>
          <w:color w:val="7030A0"/>
          <w:sz w:val="28"/>
          <w:szCs w:val="24"/>
          <w:lang w:val="es-MX"/>
        </w:rPr>
        <w:t>proposal</w:t>
      </w:r>
      <w:proofErr w:type="spellEnd"/>
      <w:r w:rsidRPr="00D84A67">
        <w:rPr>
          <w:rFonts w:eastAsia="Calibri" w:cstheme="minorHAnsi"/>
          <w:i/>
          <w:color w:val="7030A0"/>
          <w:sz w:val="28"/>
          <w:szCs w:val="24"/>
          <w:lang w:val="es-MX"/>
        </w:rPr>
        <w:t xml:space="preserve"> </w:t>
      </w:r>
      <w:proofErr w:type="spellStart"/>
      <w:r w:rsidRPr="00D84A67">
        <w:rPr>
          <w:rFonts w:eastAsia="Calibri" w:cstheme="minorHAnsi"/>
          <w:i/>
          <w:color w:val="7030A0"/>
          <w:sz w:val="28"/>
          <w:szCs w:val="24"/>
          <w:lang w:val="es-MX"/>
        </w:rPr>
        <w:t>for</w:t>
      </w:r>
      <w:proofErr w:type="spellEnd"/>
      <w:r w:rsidRPr="00D84A67">
        <w:rPr>
          <w:rFonts w:eastAsia="Calibri" w:cstheme="minorHAnsi"/>
          <w:i/>
          <w:color w:val="7030A0"/>
          <w:sz w:val="28"/>
          <w:szCs w:val="24"/>
          <w:lang w:val="es-MX"/>
        </w:rPr>
        <w:t xml:space="preserve"> </w:t>
      </w:r>
      <w:proofErr w:type="spellStart"/>
      <w:r w:rsidRPr="00D84A67">
        <w:rPr>
          <w:rFonts w:eastAsia="Calibri" w:cstheme="minorHAnsi"/>
          <w:i/>
          <w:color w:val="7030A0"/>
          <w:sz w:val="28"/>
          <w:szCs w:val="24"/>
          <w:lang w:val="es-MX"/>
        </w:rPr>
        <w:t>Physical</w:t>
      </w:r>
      <w:proofErr w:type="spellEnd"/>
      <w:r w:rsidRPr="00D84A67">
        <w:rPr>
          <w:rFonts w:eastAsia="Calibri" w:cstheme="minorHAnsi"/>
          <w:i/>
          <w:color w:val="7030A0"/>
          <w:sz w:val="28"/>
          <w:szCs w:val="24"/>
          <w:lang w:val="es-MX"/>
        </w:rPr>
        <w:t xml:space="preserve"> </w:t>
      </w:r>
      <w:proofErr w:type="spellStart"/>
      <w:r w:rsidRPr="00D84A67">
        <w:rPr>
          <w:rFonts w:eastAsia="Calibri" w:cstheme="minorHAnsi"/>
          <w:i/>
          <w:color w:val="7030A0"/>
          <w:sz w:val="28"/>
          <w:szCs w:val="24"/>
          <w:lang w:val="es-MX"/>
        </w:rPr>
        <w:t>Chemistry</w:t>
      </w:r>
      <w:proofErr w:type="spellEnd"/>
      <w:r w:rsidRPr="00D84A67">
        <w:rPr>
          <w:rFonts w:eastAsia="Calibri" w:cstheme="minorHAnsi"/>
          <w:i/>
          <w:color w:val="7030A0"/>
          <w:sz w:val="28"/>
          <w:szCs w:val="24"/>
          <w:lang w:val="es-MX"/>
        </w:rPr>
        <w:t xml:space="preserve"> </w:t>
      </w:r>
      <w:proofErr w:type="spellStart"/>
      <w:r w:rsidRPr="00D84A67">
        <w:rPr>
          <w:rFonts w:eastAsia="Calibri" w:cstheme="minorHAnsi"/>
          <w:i/>
          <w:color w:val="7030A0"/>
          <w:sz w:val="28"/>
          <w:szCs w:val="24"/>
          <w:lang w:val="es-MX"/>
        </w:rPr>
        <w:t>school</w:t>
      </w:r>
      <w:proofErr w:type="spellEnd"/>
      <w:r w:rsidRPr="00D84A67">
        <w:rPr>
          <w:rFonts w:eastAsia="Calibri" w:cstheme="minorHAnsi"/>
          <w:i/>
          <w:color w:val="7030A0"/>
          <w:sz w:val="28"/>
          <w:szCs w:val="24"/>
          <w:lang w:val="es-MX"/>
        </w:rPr>
        <w:t xml:space="preserve"> </w:t>
      </w:r>
      <w:proofErr w:type="spellStart"/>
      <w:r w:rsidRPr="00D84A67">
        <w:rPr>
          <w:rFonts w:eastAsia="Calibri" w:cstheme="minorHAnsi"/>
          <w:i/>
          <w:color w:val="7030A0"/>
          <w:sz w:val="28"/>
          <w:szCs w:val="24"/>
          <w:lang w:val="es-MX"/>
        </w:rPr>
        <w:t>subject</w:t>
      </w:r>
      <w:proofErr w:type="spellEnd"/>
      <w:r w:rsidRPr="00D84A67">
        <w:rPr>
          <w:rFonts w:eastAsia="Calibri" w:cstheme="minorHAnsi"/>
          <w:i/>
          <w:color w:val="7030A0"/>
          <w:sz w:val="28"/>
          <w:szCs w:val="24"/>
          <w:lang w:val="es-MX"/>
        </w:rPr>
        <w:t xml:space="preserve">. </w:t>
      </w:r>
      <w:proofErr w:type="spellStart"/>
      <w:r w:rsidRPr="00D84A67">
        <w:rPr>
          <w:rFonts w:eastAsia="Calibri" w:cstheme="minorHAnsi"/>
          <w:i/>
          <w:color w:val="7030A0"/>
          <w:sz w:val="28"/>
          <w:szCs w:val="24"/>
          <w:lang w:val="es-MX"/>
        </w:rPr>
        <w:t>Didactic</w:t>
      </w:r>
      <w:proofErr w:type="spellEnd"/>
      <w:r w:rsidRPr="00D84A67">
        <w:rPr>
          <w:rFonts w:eastAsia="Calibri" w:cstheme="minorHAnsi"/>
          <w:i/>
          <w:color w:val="7030A0"/>
          <w:sz w:val="28"/>
          <w:szCs w:val="24"/>
          <w:lang w:val="es-MX"/>
        </w:rPr>
        <w:t xml:space="preserve"> </w:t>
      </w:r>
      <w:proofErr w:type="spellStart"/>
      <w:r w:rsidRPr="00D84A67">
        <w:rPr>
          <w:rFonts w:eastAsia="Calibri" w:cstheme="minorHAnsi"/>
          <w:i/>
          <w:color w:val="7030A0"/>
          <w:sz w:val="28"/>
          <w:szCs w:val="24"/>
          <w:lang w:val="es-MX"/>
        </w:rPr>
        <w:t>dimensions</w:t>
      </w:r>
      <w:proofErr w:type="spellEnd"/>
      <w:r w:rsidRPr="00D84A67">
        <w:rPr>
          <w:rFonts w:eastAsia="Calibri" w:cstheme="minorHAnsi"/>
          <w:i/>
          <w:color w:val="7030A0"/>
          <w:sz w:val="28"/>
          <w:szCs w:val="24"/>
          <w:lang w:val="es-MX"/>
        </w:rPr>
        <w:t xml:space="preserve"> </w:t>
      </w:r>
      <w:proofErr w:type="spellStart"/>
      <w:r w:rsidRPr="00D84A67">
        <w:rPr>
          <w:rFonts w:eastAsia="Calibri" w:cstheme="minorHAnsi"/>
          <w:i/>
          <w:color w:val="7030A0"/>
          <w:sz w:val="28"/>
          <w:szCs w:val="24"/>
          <w:lang w:val="es-MX"/>
        </w:rPr>
        <w:t>proposal</w:t>
      </w:r>
      <w:proofErr w:type="spellEnd"/>
      <w:r w:rsidRPr="00D84A67">
        <w:rPr>
          <w:rFonts w:eastAsia="Calibri" w:cstheme="minorHAnsi"/>
          <w:i/>
          <w:color w:val="7030A0"/>
          <w:sz w:val="28"/>
          <w:szCs w:val="24"/>
          <w:lang w:val="es-MX"/>
        </w:rPr>
        <w:t>.</w:t>
      </w:r>
    </w:p>
    <w:p w:rsidR="00DA3421" w:rsidRPr="00EB7967" w:rsidRDefault="00DA3421" w:rsidP="00A26A98">
      <w:pPr>
        <w:pStyle w:val="Sinespaciado"/>
        <w:spacing w:line="360" w:lineRule="auto"/>
        <w:jc w:val="both"/>
        <w:rPr>
          <w:rFonts w:ascii="Times New Roman" w:hAnsi="Times New Roman" w:cs="Times New Roman"/>
          <w:sz w:val="24"/>
          <w:szCs w:val="24"/>
        </w:rPr>
      </w:pPr>
    </w:p>
    <w:p w:rsidR="009A49F5" w:rsidRPr="004A0269" w:rsidRDefault="009A49F5" w:rsidP="00D84A67">
      <w:pPr>
        <w:pStyle w:val="Sinespaciado"/>
        <w:spacing w:line="276" w:lineRule="auto"/>
        <w:jc w:val="right"/>
        <w:rPr>
          <w:rFonts w:ascii="Times New Roman" w:hAnsi="Times New Roman" w:cs="Times New Roman"/>
          <w:b/>
          <w:sz w:val="24"/>
          <w:szCs w:val="24"/>
        </w:rPr>
      </w:pPr>
      <w:r w:rsidRPr="00D84A67">
        <w:rPr>
          <w:rFonts w:eastAsia="Calibri" w:cstheme="minorHAnsi"/>
          <w:b/>
          <w:sz w:val="24"/>
          <w:szCs w:val="24"/>
          <w:lang w:val="es-MX"/>
        </w:rPr>
        <w:t xml:space="preserve">Guillermo </w:t>
      </w:r>
      <w:proofErr w:type="spellStart"/>
      <w:r w:rsidRPr="00D84A67">
        <w:rPr>
          <w:rFonts w:eastAsia="Calibri" w:cstheme="minorHAnsi"/>
          <w:b/>
          <w:sz w:val="24"/>
          <w:szCs w:val="24"/>
          <w:lang w:val="es-MX"/>
        </w:rPr>
        <w:t>Cutrera</w:t>
      </w:r>
      <w:proofErr w:type="spellEnd"/>
    </w:p>
    <w:p w:rsidR="009A49F5" w:rsidRPr="00EB7967" w:rsidRDefault="009A49F5" w:rsidP="00D84A67">
      <w:pPr>
        <w:pStyle w:val="Sinespaciado"/>
        <w:spacing w:line="276" w:lineRule="auto"/>
        <w:jc w:val="right"/>
        <w:rPr>
          <w:rFonts w:ascii="Times New Roman" w:hAnsi="Times New Roman" w:cs="Times New Roman"/>
          <w:sz w:val="24"/>
          <w:szCs w:val="24"/>
        </w:rPr>
      </w:pPr>
      <w:r w:rsidRPr="00D84A67">
        <w:rPr>
          <w:rFonts w:eastAsia="Calibri" w:cstheme="minorHAnsi"/>
          <w:sz w:val="24"/>
          <w:szCs w:val="24"/>
          <w:lang w:val="es-MX"/>
        </w:rPr>
        <w:t>Univers</w:t>
      </w:r>
      <w:r w:rsidR="00D84A67" w:rsidRPr="00D84A67">
        <w:rPr>
          <w:rFonts w:eastAsia="Calibri" w:cstheme="minorHAnsi"/>
          <w:sz w:val="24"/>
          <w:szCs w:val="24"/>
          <w:lang w:val="es-MX"/>
        </w:rPr>
        <w:t>idad Nacional de Mar del Plata</w:t>
      </w:r>
      <w:r w:rsidR="00D84A67">
        <w:rPr>
          <w:rFonts w:ascii="Times New Roman" w:hAnsi="Times New Roman" w:cs="Times New Roman"/>
          <w:sz w:val="24"/>
          <w:szCs w:val="24"/>
        </w:rPr>
        <w:br/>
      </w:r>
      <w:hyperlink r:id="rId9" w:history="1">
        <w:r w:rsidRPr="00D84A67">
          <w:rPr>
            <w:rFonts w:eastAsia="Calibri" w:cstheme="minorHAnsi"/>
            <w:color w:val="FF0000"/>
            <w:sz w:val="24"/>
            <w:szCs w:val="24"/>
            <w:lang w:val="es-MX"/>
          </w:rPr>
          <w:t>guillecutrera@hotmail.com</w:t>
        </w:r>
      </w:hyperlink>
    </w:p>
    <w:p w:rsidR="009A49F5" w:rsidRPr="00EB7967" w:rsidRDefault="009A49F5" w:rsidP="00A26A98">
      <w:pPr>
        <w:pStyle w:val="Sinespaciado"/>
        <w:spacing w:line="360" w:lineRule="auto"/>
        <w:jc w:val="both"/>
        <w:rPr>
          <w:rFonts w:ascii="Times New Roman" w:hAnsi="Times New Roman" w:cs="Times New Roman"/>
          <w:sz w:val="24"/>
          <w:szCs w:val="24"/>
        </w:rPr>
      </w:pPr>
    </w:p>
    <w:p w:rsidR="009A49F5" w:rsidRPr="00D84A67" w:rsidRDefault="00D84A67" w:rsidP="00A26A98">
      <w:pPr>
        <w:spacing w:line="360" w:lineRule="auto"/>
        <w:jc w:val="both"/>
        <w:rPr>
          <w:rFonts w:eastAsia="Calibri" w:cstheme="minorHAnsi"/>
          <w:color w:val="7030A0"/>
          <w:sz w:val="28"/>
          <w:szCs w:val="24"/>
          <w:lang w:val="es-MX"/>
        </w:rPr>
      </w:pPr>
      <w:r>
        <w:rPr>
          <w:rFonts w:ascii="Times New Roman" w:hAnsi="Times New Roman" w:cs="Times New Roman"/>
          <w:b/>
          <w:sz w:val="24"/>
          <w:szCs w:val="24"/>
        </w:rPr>
        <w:br/>
      </w:r>
      <w:r w:rsidR="009A49F5" w:rsidRPr="00D84A67">
        <w:rPr>
          <w:rFonts w:eastAsia="Calibri" w:cstheme="minorHAnsi"/>
          <w:color w:val="7030A0"/>
          <w:sz w:val="28"/>
          <w:szCs w:val="24"/>
          <w:lang w:val="es-MX"/>
        </w:rPr>
        <w:t>Resumen</w:t>
      </w:r>
    </w:p>
    <w:p w:rsidR="0035086D" w:rsidRDefault="0035086D" w:rsidP="00A26A98">
      <w:pPr>
        <w:pStyle w:val="Sinespaciado"/>
        <w:spacing w:line="360" w:lineRule="auto"/>
        <w:jc w:val="both"/>
        <w:rPr>
          <w:rFonts w:ascii="Times New Roman" w:hAnsi="Times New Roman" w:cs="Times New Roman"/>
          <w:sz w:val="24"/>
          <w:szCs w:val="24"/>
        </w:rPr>
      </w:pPr>
      <w:r w:rsidRPr="00EB7967">
        <w:rPr>
          <w:rFonts w:ascii="Times New Roman" w:hAnsi="Times New Roman" w:cs="Times New Roman"/>
          <w:sz w:val="24"/>
          <w:szCs w:val="24"/>
        </w:rPr>
        <w:t xml:space="preserve">En este trabajo se propone un análisis didáctico de las propuestas curriculares para la materia de Fisicoquímica perteneciente </w:t>
      </w:r>
      <w:r w:rsidR="0051534C" w:rsidRPr="00EB7967">
        <w:rPr>
          <w:rFonts w:ascii="Times New Roman" w:hAnsi="Times New Roman" w:cs="Times New Roman"/>
          <w:sz w:val="24"/>
          <w:szCs w:val="24"/>
        </w:rPr>
        <w:t xml:space="preserve">al segundo y tercer año de </w:t>
      </w:r>
      <w:r w:rsidRPr="00EB7967">
        <w:rPr>
          <w:rFonts w:ascii="Times New Roman" w:hAnsi="Times New Roman" w:cs="Times New Roman"/>
          <w:sz w:val="24"/>
          <w:szCs w:val="24"/>
        </w:rPr>
        <w:t xml:space="preserve">la Educación Secundaria de la Provincia de Buenos Aires, Argentina. El análisis se inicia contextualizando la reforma educativa del nivel medio de </w:t>
      </w:r>
      <w:r w:rsidR="00320F92" w:rsidRPr="00EB7967">
        <w:rPr>
          <w:rFonts w:ascii="Times New Roman" w:hAnsi="Times New Roman" w:cs="Times New Roman"/>
          <w:sz w:val="24"/>
          <w:szCs w:val="24"/>
        </w:rPr>
        <w:t xml:space="preserve">la </w:t>
      </w:r>
      <w:r w:rsidRPr="00EB7967">
        <w:rPr>
          <w:rFonts w:ascii="Times New Roman" w:hAnsi="Times New Roman" w:cs="Times New Roman"/>
          <w:sz w:val="24"/>
          <w:szCs w:val="24"/>
        </w:rPr>
        <w:t xml:space="preserve">escolaridad implementada a nivel nacional. Se propone una mirada de las propuestas curriculares desde el conocimiento curricular, en tanto una de las dimensiones del conocimiento base profesional docente y desde la </w:t>
      </w:r>
      <w:r w:rsidR="00320F92" w:rsidRPr="00EB7967">
        <w:rPr>
          <w:rFonts w:ascii="Times New Roman" w:hAnsi="Times New Roman" w:cs="Times New Roman"/>
          <w:sz w:val="24"/>
          <w:szCs w:val="24"/>
        </w:rPr>
        <w:t>noción</w:t>
      </w:r>
      <w:r w:rsidRPr="00EB7967">
        <w:rPr>
          <w:rFonts w:ascii="Times New Roman" w:hAnsi="Times New Roman" w:cs="Times New Roman"/>
          <w:sz w:val="24"/>
          <w:szCs w:val="24"/>
        </w:rPr>
        <w:t xml:space="preserve"> de nivel</w:t>
      </w:r>
      <w:r w:rsidR="00320F92" w:rsidRPr="00EB7967">
        <w:rPr>
          <w:rFonts w:ascii="Times New Roman" w:hAnsi="Times New Roman" w:cs="Times New Roman"/>
          <w:sz w:val="24"/>
          <w:szCs w:val="24"/>
        </w:rPr>
        <w:t>es</w:t>
      </w:r>
      <w:r w:rsidRPr="00EB7967">
        <w:rPr>
          <w:rFonts w:ascii="Times New Roman" w:hAnsi="Times New Roman" w:cs="Times New Roman"/>
          <w:sz w:val="24"/>
          <w:szCs w:val="24"/>
        </w:rPr>
        <w:t xml:space="preserve"> de </w:t>
      </w:r>
      <w:r w:rsidR="00320F92" w:rsidRPr="00EB7967">
        <w:rPr>
          <w:rFonts w:ascii="Times New Roman" w:hAnsi="Times New Roman" w:cs="Times New Roman"/>
          <w:sz w:val="24"/>
          <w:szCs w:val="24"/>
        </w:rPr>
        <w:t>representación</w:t>
      </w:r>
      <w:r w:rsidRPr="00EB7967">
        <w:rPr>
          <w:rFonts w:ascii="Times New Roman" w:hAnsi="Times New Roman" w:cs="Times New Roman"/>
          <w:sz w:val="24"/>
          <w:szCs w:val="24"/>
        </w:rPr>
        <w:t xml:space="preserve"> </w:t>
      </w:r>
      <w:r w:rsidR="00320F92" w:rsidRPr="00EB7967">
        <w:rPr>
          <w:rFonts w:ascii="Times New Roman" w:hAnsi="Times New Roman" w:cs="Times New Roman"/>
          <w:sz w:val="24"/>
          <w:szCs w:val="24"/>
        </w:rPr>
        <w:t>d</w:t>
      </w:r>
      <w:r w:rsidRPr="00EB7967">
        <w:rPr>
          <w:rFonts w:ascii="Times New Roman" w:hAnsi="Times New Roman" w:cs="Times New Roman"/>
          <w:sz w:val="24"/>
          <w:szCs w:val="24"/>
        </w:rPr>
        <w:t>e la materia</w:t>
      </w:r>
      <w:r w:rsidR="00320F92" w:rsidRPr="00EB7967">
        <w:rPr>
          <w:rFonts w:ascii="Times New Roman" w:hAnsi="Times New Roman" w:cs="Times New Roman"/>
          <w:sz w:val="24"/>
          <w:szCs w:val="24"/>
        </w:rPr>
        <w:t>.</w:t>
      </w:r>
    </w:p>
    <w:p w:rsidR="00363340" w:rsidRPr="00EB7967" w:rsidRDefault="00363340" w:rsidP="00A26A98">
      <w:pPr>
        <w:pStyle w:val="Sinespaciado"/>
        <w:spacing w:line="360" w:lineRule="auto"/>
        <w:jc w:val="both"/>
        <w:rPr>
          <w:rFonts w:ascii="Times New Roman" w:hAnsi="Times New Roman" w:cs="Times New Roman"/>
          <w:sz w:val="24"/>
          <w:szCs w:val="24"/>
        </w:rPr>
      </w:pPr>
    </w:p>
    <w:p w:rsidR="009A49F5" w:rsidRPr="00EB7967" w:rsidRDefault="009A49F5" w:rsidP="00A26A98">
      <w:pPr>
        <w:spacing w:line="360" w:lineRule="auto"/>
        <w:jc w:val="both"/>
        <w:rPr>
          <w:rFonts w:ascii="Times New Roman" w:hAnsi="Times New Roman" w:cs="Times New Roman"/>
          <w:sz w:val="24"/>
          <w:szCs w:val="24"/>
        </w:rPr>
      </w:pPr>
      <w:r w:rsidRPr="00D84A67">
        <w:rPr>
          <w:rFonts w:eastAsia="Calibri" w:cstheme="minorHAnsi"/>
          <w:color w:val="7030A0"/>
          <w:sz w:val="28"/>
          <w:szCs w:val="24"/>
          <w:lang w:val="es-MX"/>
        </w:rPr>
        <w:t>Palabras clave:</w:t>
      </w:r>
      <w:r w:rsidRPr="00EB7967">
        <w:rPr>
          <w:rFonts w:ascii="Times New Roman" w:hAnsi="Times New Roman" w:cs="Times New Roman"/>
          <w:sz w:val="24"/>
          <w:szCs w:val="24"/>
        </w:rPr>
        <w:t xml:space="preserve"> niveles de representación, propuestas curriculares, fisicoquímica.</w:t>
      </w:r>
    </w:p>
    <w:p w:rsidR="00EB7967" w:rsidRPr="00EB7967" w:rsidRDefault="00EB7967" w:rsidP="00EB7967">
      <w:pPr>
        <w:pStyle w:val="Sinespaciado"/>
        <w:spacing w:line="360" w:lineRule="auto"/>
        <w:jc w:val="both"/>
        <w:rPr>
          <w:rFonts w:ascii="Times New Roman" w:hAnsi="Times New Roman" w:cs="Times New Roman"/>
          <w:b/>
          <w:sz w:val="24"/>
          <w:szCs w:val="24"/>
        </w:rPr>
      </w:pPr>
    </w:p>
    <w:p w:rsidR="00EB7967" w:rsidRPr="00EB7967" w:rsidRDefault="00D84A67" w:rsidP="00EB7967">
      <w:pPr>
        <w:spacing w:line="360" w:lineRule="auto"/>
        <w:jc w:val="both"/>
        <w:rPr>
          <w:rFonts w:ascii="Times New Roman" w:hAnsi="Times New Roman" w:cs="Times New Roman"/>
          <w:b/>
          <w:sz w:val="24"/>
          <w:szCs w:val="24"/>
        </w:rPr>
      </w:pPr>
      <w:proofErr w:type="spellStart"/>
      <w:r>
        <w:rPr>
          <w:rFonts w:eastAsia="Calibri" w:cstheme="minorHAnsi"/>
          <w:color w:val="7030A0"/>
          <w:sz w:val="28"/>
          <w:szCs w:val="24"/>
          <w:lang w:val="es-MX"/>
        </w:rPr>
        <w:t>Abstract</w:t>
      </w:r>
      <w:proofErr w:type="spellEnd"/>
    </w:p>
    <w:p w:rsidR="00EB7967" w:rsidRDefault="00EB7967" w:rsidP="00EB7967">
      <w:pPr>
        <w:pStyle w:val="Sinespaciado"/>
        <w:spacing w:line="360" w:lineRule="auto"/>
        <w:jc w:val="both"/>
        <w:rPr>
          <w:rFonts w:ascii="Times New Roman" w:hAnsi="Times New Roman" w:cs="Times New Roman"/>
          <w:sz w:val="24"/>
          <w:szCs w:val="24"/>
        </w:rPr>
      </w:pPr>
      <w:r w:rsidRPr="00EB7967">
        <w:rPr>
          <w:rFonts w:ascii="Times New Roman" w:hAnsi="Times New Roman" w:cs="Times New Roman"/>
          <w:sz w:val="24"/>
          <w:szCs w:val="24"/>
        </w:rPr>
        <w:t xml:space="preserve">In </w:t>
      </w:r>
      <w:proofErr w:type="spellStart"/>
      <w:r w:rsidRPr="00EB7967">
        <w:rPr>
          <w:rFonts w:ascii="Times New Roman" w:hAnsi="Times New Roman" w:cs="Times New Roman"/>
          <w:sz w:val="24"/>
          <w:szCs w:val="24"/>
        </w:rPr>
        <w:t>this</w:t>
      </w:r>
      <w:proofErr w:type="spellEnd"/>
      <w:r w:rsidRPr="00EB7967">
        <w:rPr>
          <w:rFonts w:ascii="Times New Roman" w:hAnsi="Times New Roman" w:cs="Times New Roman"/>
          <w:sz w:val="24"/>
          <w:szCs w:val="24"/>
        </w:rPr>
        <w:t xml:space="preserve"> </w:t>
      </w:r>
      <w:proofErr w:type="spellStart"/>
      <w:r w:rsidRPr="00EB7967">
        <w:rPr>
          <w:rFonts w:ascii="Times New Roman" w:hAnsi="Times New Roman" w:cs="Times New Roman"/>
          <w:sz w:val="24"/>
          <w:szCs w:val="24"/>
        </w:rPr>
        <w:t>article</w:t>
      </w:r>
      <w:proofErr w:type="spellEnd"/>
      <w:r w:rsidRPr="00EB7967">
        <w:rPr>
          <w:rFonts w:ascii="Times New Roman" w:hAnsi="Times New Roman" w:cs="Times New Roman"/>
          <w:sz w:val="24"/>
          <w:szCs w:val="24"/>
        </w:rPr>
        <w:t xml:space="preserve">, </w:t>
      </w:r>
      <w:proofErr w:type="spellStart"/>
      <w:r w:rsidRPr="00EB7967">
        <w:rPr>
          <w:rFonts w:ascii="Times New Roman" w:hAnsi="Times New Roman" w:cs="Times New Roman"/>
          <w:sz w:val="24"/>
          <w:szCs w:val="24"/>
        </w:rPr>
        <w:t>it</w:t>
      </w:r>
      <w:proofErr w:type="spellEnd"/>
      <w:r w:rsidRPr="00EB7967">
        <w:rPr>
          <w:rFonts w:ascii="Times New Roman" w:hAnsi="Times New Roman" w:cs="Times New Roman"/>
          <w:sz w:val="24"/>
          <w:szCs w:val="24"/>
        </w:rPr>
        <w:t xml:space="preserve"> </w:t>
      </w:r>
      <w:proofErr w:type="spellStart"/>
      <w:r w:rsidRPr="00EB7967">
        <w:rPr>
          <w:rFonts w:ascii="Times New Roman" w:hAnsi="Times New Roman" w:cs="Times New Roman"/>
          <w:sz w:val="24"/>
          <w:szCs w:val="24"/>
        </w:rPr>
        <w:t>is</w:t>
      </w:r>
      <w:proofErr w:type="spellEnd"/>
      <w:r w:rsidRPr="00EB7967">
        <w:rPr>
          <w:rFonts w:ascii="Times New Roman" w:hAnsi="Times New Roman" w:cs="Times New Roman"/>
          <w:sz w:val="24"/>
          <w:szCs w:val="24"/>
        </w:rPr>
        <w:t xml:space="preserve"> </w:t>
      </w:r>
      <w:proofErr w:type="spellStart"/>
      <w:r w:rsidRPr="00EB7967">
        <w:rPr>
          <w:rFonts w:ascii="Times New Roman" w:hAnsi="Times New Roman" w:cs="Times New Roman"/>
          <w:sz w:val="24"/>
          <w:szCs w:val="24"/>
        </w:rPr>
        <w:t>proposed</w:t>
      </w:r>
      <w:proofErr w:type="spellEnd"/>
      <w:r w:rsidRPr="00EB7967">
        <w:rPr>
          <w:rFonts w:ascii="Times New Roman" w:hAnsi="Times New Roman" w:cs="Times New Roman"/>
          <w:sz w:val="24"/>
          <w:szCs w:val="24"/>
        </w:rPr>
        <w:t xml:space="preserve"> a </w:t>
      </w:r>
      <w:proofErr w:type="spellStart"/>
      <w:r w:rsidRPr="00EB7967">
        <w:rPr>
          <w:rFonts w:ascii="Times New Roman" w:hAnsi="Times New Roman" w:cs="Times New Roman"/>
          <w:sz w:val="24"/>
          <w:szCs w:val="24"/>
        </w:rPr>
        <w:t>didactic</w:t>
      </w:r>
      <w:proofErr w:type="spellEnd"/>
      <w:r w:rsidRPr="00EB7967">
        <w:rPr>
          <w:rFonts w:ascii="Times New Roman" w:hAnsi="Times New Roman" w:cs="Times New Roman"/>
          <w:sz w:val="24"/>
          <w:szCs w:val="24"/>
        </w:rPr>
        <w:t xml:space="preserve"> </w:t>
      </w:r>
      <w:proofErr w:type="spellStart"/>
      <w:r w:rsidRPr="00EB7967">
        <w:rPr>
          <w:rFonts w:ascii="Times New Roman" w:hAnsi="Times New Roman" w:cs="Times New Roman"/>
          <w:sz w:val="24"/>
          <w:szCs w:val="24"/>
        </w:rPr>
        <w:t>analysis</w:t>
      </w:r>
      <w:proofErr w:type="spellEnd"/>
      <w:r w:rsidRPr="00EB7967">
        <w:rPr>
          <w:rFonts w:ascii="Times New Roman" w:hAnsi="Times New Roman" w:cs="Times New Roman"/>
          <w:sz w:val="24"/>
          <w:szCs w:val="24"/>
        </w:rPr>
        <w:t xml:space="preserve"> of </w:t>
      </w:r>
      <w:proofErr w:type="spellStart"/>
      <w:r w:rsidRPr="00EB7967">
        <w:rPr>
          <w:rFonts w:ascii="Times New Roman" w:hAnsi="Times New Roman" w:cs="Times New Roman"/>
          <w:sz w:val="24"/>
          <w:szCs w:val="24"/>
        </w:rPr>
        <w:t>the</w:t>
      </w:r>
      <w:proofErr w:type="spellEnd"/>
      <w:r w:rsidRPr="00EB7967">
        <w:rPr>
          <w:rFonts w:ascii="Times New Roman" w:hAnsi="Times New Roman" w:cs="Times New Roman"/>
          <w:sz w:val="24"/>
          <w:szCs w:val="24"/>
        </w:rPr>
        <w:t xml:space="preserve"> curricular </w:t>
      </w:r>
      <w:proofErr w:type="spellStart"/>
      <w:r w:rsidRPr="00EB7967">
        <w:rPr>
          <w:rFonts w:ascii="Times New Roman" w:hAnsi="Times New Roman" w:cs="Times New Roman"/>
          <w:sz w:val="24"/>
          <w:szCs w:val="24"/>
        </w:rPr>
        <w:t>proposal</w:t>
      </w:r>
      <w:proofErr w:type="spellEnd"/>
      <w:r w:rsidRPr="00EB7967">
        <w:rPr>
          <w:rFonts w:ascii="Times New Roman" w:hAnsi="Times New Roman" w:cs="Times New Roman"/>
          <w:sz w:val="24"/>
          <w:szCs w:val="24"/>
        </w:rPr>
        <w:t xml:space="preserve"> </w:t>
      </w:r>
      <w:proofErr w:type="spellStart"/>
      <w:r w:rsidRPr="00EB7967">
        <w:rPr>
          <w:rFonts w:ascii="Times New Roman" w:hAnsi="Times New Roman" w:cs="Times New Roman"/>
          <w:sz w:val="24"/>
          <w:szCs w:val="24"/>
        </w:rPr>
        <w:t>for</w:t>
      </w:r>
      <w:proofErr w:type="spellEnd"/>
      <w:r w:rsidRPr="00EB7967">
        <w:rPr>
          <w:rFonts w:ascii="Times New Roman" w:hAnsi="Times New Roman" w:cs="Times New Roman"/>
          <w:sz w:val="24"/>
          <w:szCs w:val="24"/>
        </w:rPr>
        <w:t xml:space="preserve"> </w:t>
      </w:r>
      <w:proofErr w:type="spellStart"/>
      <w:r w:rsidRPr="00EB7967">
        <w:rPr>
          <w:rFonts w:ascii="Times New Roman" w:hAnsi="Times New Roman" w:cs="Times New Roman"/>
          <w:sz w:val="24"/>
          <w:szCs w:val="24"/>
        </w:rPr>
        <w:t>the</w:t>
      </w:r>
      <w:proofErr w:type="spellEnd"/>
      <w:r w:rsidRPr="00EB7967">
        <w:rPr>
          <w:rFonts w:ascii="Times New Roman" w:hAnsi="Times New Roman" w:cs="Times New Roman"/>
          <w:sz w:val="24"/>
          <w:szCs w:val="24"/>
        </w:rPr>
        <w:t xml:space="preserve"> </w:t>
      </w:r>
      <w:proofErr w:type="spellStart"/>
      <w:r w:rsidRPr="00EB7967">
        <w:rPr>
          <w:rFonts w:ascii="Times New Roman" w:hAnsi="Times New Roman" w:cs="Times New Roman"/>
          <w:sz w:val="24"/>
          <w:szCs w:val="24"/>
        </w:rPr>
        <w:t>second</w:t>
      </w:r>
      <w:proofErr w:type="spellEnd"/>
      <w:r w:rsidRPr="00EB7967">
        <w:rPr>
          <w:rFonts w:ascii="Times New Roman" w:hAnsi="Times New Roman" w:cs="Times New Roman"/>
          <w:sz w:val="24"/>
          <w:szCs w:val="24"/>
        </w:rPr>
        <w:t xml:space="preserve"> </w:t>
      </w:r>
      <w:proofErr w:type="spellStart"/>
      <w:r w:rsidRPr="00EB7967">
        <w:rPr>
          <w:rFonts w:ascii="Times New Roman" w:hAnsi="Times New Roman" w:cs="Times New Roman"/>
          <w:sz w:val="24"/>
          <w:szCs w:val="24"/>
        </w:rPr>
        <w:t>year</w:t>
      </w:r>
      <w:proofErr w:type="spellEnd"/>
      <w:r w:rsidRPr="00EB7967">
        <w:rPr>
          <w:rFonts w:ascii="Times New Roman" w:hAnsi="Times New Roman" w:cs="Times New Roman"/>
          <w:sz w:val="24"/>
          <w:szCs w:val="24"/>
        </w:rPr>
        <w:t xml:space="preserve"> </w:t>
      </w:r>
      <w:proofErr w:type="spellStart"/>
      <w:r w:rsidRPr="00EB7967">
        <w:rPr>
          <w:rFonts w:ascii="Times New Roman" w:hAnsi="Times New Roman" w:cs="Times New Roman"/>
          <w:sz w:val="24"/>
          <w:szCs w:val="24"/>
        </w:rPr>
        <w:t>Physical</w:t>
      </w:r>
      <w:proofErr w:type="spellEnd"/>
      <w:r w:rsidRPr="00EB7967">
        <w:rPr>
          <w:rFonts w:ascii="Times New Roman" w:hAnsi="Times New Roman" w:cs="Times New Roman"/>
          <w:sz w:val="24"/>
          <w:szCs w:val="24"/>
        </w:rPr>
        <w:t xml:space="preserve"> </w:t>
      </w:r>
      <w:proofErr w:type="spellStart"/>
      <w:r w:rsidRPr="00EB7967">
        <w:rPr>
          <w:rFonts w:ascii="Times New Roman" w:hAnsi="Times New Roman" w:cs="Times New Roman"/>
          <w:sz w:val="24"/>
          <w:szCs w:val="24"/>
        </w:rPr>
        <w:t>chemistry</w:t>
      </w:r>
      <w:proofErr w:type="spellEnd"/>
      <w:r w:rsidRPr="00EB7967">
        <w:rPr>
          <w:rFonts w:ascii="Times New Roman" w:hAnsi="Times New Roman" w:cs="Times New Roman"/>
          <w:sz w:val="24"/>
          <w:szCs w:val="24"/>
        </w:rPr>
        <w:t xml:space="preserve"> </w:t>
      </w:r>
      <w:proofErr w:type="spellStart"/>
      <w:r w:rsidRPr="00EB7967">
        <w:rPr>
          <w:rFonts w:ascii="Times New Roman" w:hAnsi="Times New Roman" w:cs="Times New Roman"/>
          <w:sz w:val="24"/>
          <w:szCs w:val="24"/>
        </w:rPr>
        <w:t>subjects</w:t>
      </w:r>
      <w:proofErr w:type="spellEnd"/>
      <w:r w:rsidRPr="00EB7967">
        <w:rPr>
          <w:rFonts w:ascii="Times New Roman" w:hAnsi="Times New Roman" w:cs="Times New Roman"/>
          <w:sz w:val="24"/>
          <w:szCs w:val="24"/>
        </w:rPr>
        <w:t xml:space="preserve"> of </w:t>
      </w:r>
      <w:proofErr w:type="spellStart"/>
      <w:r w:rsidRPr="00EB7967">
        <w:rPr>
          <w:rFonts w:ascii="Times New Roman" w:hAnsi="Times New Roman" w:cs="Times New Roman"/>
          <w:sz w:val="24"/>
          <w:szCs w:val="24"/>
        </w:rPr>
        <w:t>high</w:t>
      </w:r>
      <w:proofErr w:type="spellEnd"/>
      <w:r w:rsidRPr="00EB7967">
        <w:rPr>
          <w:rFonts w:ascii="Times New Roman" w:hAnsi="Times New Roman" w:cs="Times New Roman"/>
          <w:sz w:val="24"/>
          <w:szCs w:val="24"/>
        </w:rPr>
        <w:t xml:space="preserve"> </w:t>
      </w:r>
      <w:proofErr w:type="spellStart"/>
      <w:r w:rsidRPr="00EB7967">
        <w:rPr>
          <w:rFonts w:ascii="Times New Roman" w:hAnsi="Times New Roman" w:cs="Times New Roman"/>
          <w:sz w:val="24"/>
          <w:szCs w:val="24"/>
        </w:rPr>
        <w:t>school</w:t>
      </w:r>
      <w:proofErr w:type="spellEnd"/>
      <w:r w:rsidRPr="00EB7967">
        <w:rPr>
          <w:rFonts w:ascii="Times New Roman" w:hAnsi="Times New Roman" w:cs="Times New Roman"/>
          <w:sz w:val="24"/>
          <w:szCs w:val="24"/>
        </w:rPr>
        <w:t xml:space="preserve"> in </w:t>
      </w:r>
      <w:proofErr w:type="spellStart"/>
      <w:r w:rsidRPr="00EB7967">
        <w:rPr>
          <w:rFonts w:ascii="Times New Roman" w:hAnsi="Times New Roman" w:cs="Times New Roman"/>
          <w:sz w:val="24"/>
          <w:szCs w:val="24"/>
        </w:rPr>
        <w:t>the</w:t>
      </w:r>
      <w:proofErr w:type="spellEnd"/>
      <w:r w:rsidRPr="00EB7967">
        <w:rPr>
          <w:rFonts w:ascii="Times New Roman" w:hAnsi="Times New Roman" w:cs="Times New Roman"/>
          <w:sz w:val="24"/>
          <w:szCs w:val="24"/>
        </w:rPr>
        <w:t xml:space="preserve"> </w:t>
      </w:r>
      <w:proofErr w:type="spellStart"/>
      <w:r w:rsidRPr="00EB7967">
        <w:rPr>
          <w:rFonts w:ascii="Times New Roman" w:hAnsi="Times New Roman" w:cs="Times New Roman"/>
          <w:sz w:val="24"/>
          <w:szCs w:val="24"/>
        </w:rPr>
        <w:t>province</w:t>
      </w:r>
      <w:proofErr w:type="spellEnd"/>
      <w:r w:rsidRPr="00EB7967">
        <w:rPr>
          <w:rFonts w:ascii="Times New Roman" w:hAnsi="Times New Roman" w:cs="Times New Roman"/>
          <w:sz w:val="24"/>
          <w:szCs w:val="24"/>
        </w:rPr>
        <w:t xml:space="preserve"> of Buenos Aires, Argentina. </w:t>
      </w:r>
      <w:proofErr w:type="spellStart"/>
      <w:r w:rsidRPr="00EB7967">
        <w:rPr>
          <w:rFonts w:ascii="Times New Roman" w:hAnsi="Times New Roman" w:cs="Times New Roman"/>
          <w:sz w:val="24"/>
          <w:szCs w:val="24"/>
        </w:rPr>
        <w:t>The</w:t>
      </w:r>
      <w:proofErr w:type="spellEnd"/>
      <w:r w:rsidRPr="00EB7967">
        <w:rPr>
          <w:rFonts w:ascii="Times New Roman" w:hAnsi="Times New Roman" w:cs="Times New Roman"/>
          <w:sz w:val="24"/>
          <w:szCs w:val="24"/>
        </w:rPr>
        <w:t xml:space="preserve"> </w:t>
      </w:r>
      <w:proofErr w:type="spellStart"/>
      <w:r w:rsidRPr="00EB7967">
        <w:rPr>
          <w:rFonts w:ascii="Times New Roman" w:hAnsi="Times New Roman" w:cs="Times New Roman"/>
          <w:sz w:val="24"/>
          <w:szCs w:val="24"/>
        </w:rPr>
        <w:t>analysis</w:t>
      </w:r>
      <w:proofErr w:type="spellEnd"/>
      <w:r w:rsidRPr="00EB7967">
        <w:rPr>
          <w:rFonts w:ascii="Times New Roman" w:hAnsi="Times New Roman" w:cs="Times New Roman"/>
          <w:sz w:val="24"/>
          <w:szCs w:val="24"/>
        </w:rPr>
        <w:t xml:space="preserve"> </w:t>
      </w:r>
      <w:proofErr w:type="spellStart"/>
      <w:r w:rsidRPr="00EB7967">
        <w:rPr>
          <w:rFonts w:ascii="Times New Roman" w:hAnsi="Times New Roman" w:cs="Times New Roman"/>
          <w:sz w:val="24"/>
          <w:szCs w:val="24"/>
        </w:rPr>
        <w:t>begins</w:t>
      </w:r>
      <w:proofErr w:type="spellEnd"/>
      <w:r w:rsidRPr="00EB7967">
        <w:rPr>
          <w:rFonts w:ascii="Times New Roman" w:hAnsi="Times New Roman" w:cs="Times New Roman"/>
          <w:sz w:val="24"/>
          <w:szCs w:val="24"/>
        </w:rPr>
        <w:t xml:space="preserve"> </w:t>
      </w:r>
      <w:proofErr w:type="spellStart"/>
      <w:r w:rsidRPr="00EB7967">
        <w:rPr>
          <w:rFonts w:ascii="Times New Roman" w:hAnsi="Times New Roman" w:cs="Times New Roman"/>
          <w:sz w:val="24"/>
          <w:szCs w:val="24"/>
        </w:rPr>
        <w:t>by</w:t>
      </w:r>
      <w:proofErr w:type="spellEnd"/>
      <w:r w:rsidRPr="00EB7967">
        <w:rPr>
          <w:rFonts w:ascii="Times New Roman" w:hAnsi="Times New Roman" w:cs="Times New Roman"/>
          <w:sz w:val="24"/>
          <w:szCs w:val="24"/>
        </w:rPr>
        <w:t xml:space="preserve"> </w:t>
      </w:r>
      <w:proofErr w:type="spellStart"/>
      <w:r w:rsidRPr="00EB7967">
        <w:rPr>
          <w:rFonts w:ascii="Times New Roman" w:hAnsi="Times New Roman" w:cs="Times New Roman"/>
          <w:sz w:val="24"/>
          <w:szCs w:val="24"/>
        </w:rPr>
        <w:t>putting</w:t>
      </w:r>
      <w:proofErr w:type="spellEnd"/>
      <w:r w:rsidRPr="00EB7967">
        <w:rPr>
          <w:rFonts w:ascii="Times New Roman" w:hAnsi="Times New Roman" w:cs="Times New Roman"/>
          <w:sz w:val="24"/>
          <w:szCs w:val="24"/>
        </w:rPr>
        <w:t xml:space="preserve"> </w:t>
      </w:r>
      <w:proofErr w:type="spellStart"/>
      <w:r w:rsidRPr="00EB7967">
        <w:rPr>
          <w:rFonts w:ascii="Times New Roman" w:hAnsi="Times New Roman" w:cs="Times New Roman"/>
          <w:sz w:val="24"/>
          <w:szCs w:val="24"/>
        </w:rPr>
        <w:t>into</w:t>
      </w:r>
      <w:proofErr w:type="spellEnd"/>
      <w:r w:rsidRPr="00EB7967">
        <w:rPr>
          <w:rFonts w:ascii="Times New Roman" w:hAnsi="Times New Roman" w:cs="Times New Roman"/>
          <w:sz w:val="24"/>
          <w:szCs w:val="24"/>
        </w:rPr>
        <w:t xml:space="preserve"> </w:t>
      </w:r>
      <w:proofErr w:type="spellStart"/>
      <w:r w:rsidRPr="00EB7967">
        <w:rPr>
          <w:rFonts w:ascii="Times New Roman" w:hAnsi="Times New Roman" w:cs="Times New Roman"/>
          <w:sz w:val="24"/>
          <w:szCs w:val="24"/>
        </w:rPr>
        <w:t>context</w:t>
      </w:r>
      <w:proofErr w:type="spellEnd"/>
      <w:r w:rsidRPr="00EB7967">
        <w:rPr>
          <w:rFonts w:ascii="Times New Roman" w:hAnsi="Times New Roman" w:cs="Times New Roman"/>
          <w:sz w:val="24"/>
          <w:szCs w:val="24"/>
        </w:rPr>
        <w:t> </w:t>
      </w:r>
      <w:proofErr w:type="spellStart"/>
      <w:r w:rsidRPr="00EB7967">
        <w:rPr>
          <w:rFonts w:ascii="Times New Roman" w:hAnsi="Times New Roman" w:cs="Times New Roman"/>
          <w:sz w:val="24"/>
          <w:szCs w:val="24"/>
        </w:rPr>
        <w:t>the</w:t>
      </w:r>
      <w:proofErr w:type="spellEnd"/>
      <w:r w:rsidRPr="00EB7967">
        <w:rPr>
          <w:rFonts w:ascii="Times New Roman" w:hAnsi="Times New Roman" w:cs="Times New Roman"/>
          <w:sz w:val="24"/>
          <w:szCs w:val="24"/>
        </w:rPr>
        <w:t xml:space="preserve"> </w:t>
      </w:r>
      <w:proofErr w:type="spellStart"/>
      <w:r w:rsidRPr="00EB7967">
        <w:rPr>
          <w:rFonts w:ascii="Times New Roman" w:hAnsi="Times New Roman" w:cs="Times New Roman"/>
          <w:sz w:val="24"/>
          <w:szCs w:val="24"/>
        </w:rPr>
        <w:t>middle</w:t>
      </w:r>
      <w:proofErr w:type="spellEnd"/>
      <w:r w:rsidRPr="00EB7967">
        <w:rPr>
          <w:rFonts w:ascii="Times New Roman" w:hAnsi="Times New Roman" w:cs="Times New Roman"/>
          <w:sz w:val="24"/>
          <w:szCs w:val="24"/>
        </w:rPr>
        <w:t xml:space="preserve"> </w:t>
      </w:r>
      <w:proofErr w:type="spellStart"/>
      <w:r w:rsidRPr="00EB7967">
        <w:rPr>
          <w:rFonts w:ascii="Times New Roman" w:hAnsi="Times New Roman" w:cs="Times New Roman"/>
          <w:sz w:val="24"/>
          <w:szCs w:val="24"/>
        </w:rPr>
        <w:t>level</w:t>
      </w:r>
      <w:proofErr w:type="spellEnd"/>
      <w:r w:rsidRPr="00EB7967">
        <w:rPr>
          <w:rFonts w:ascii="Times New Roman" w:hAnsi="Times New Roman" w:cs="Times New Roman"/>
          <w:sz w:val="24"/>
          <w:szCs w:val="24"/>
        </w:rPr>
        <w:t xml:space="preserve"> </w:t>
      </w:r>
      <w:proofErr w:type="spellStart"/>
      <w:r w:rsidRPr="00EB7967">
        <w:rPr>
          <w:rFonts w:ascii="Times New Roman" w:hAnsi="Times New Roman" w:cs="Times New Roman"/>
          <w:sz w:val="24"/>
          <w:szCs w:val="24"/>
        </w:rPr>
        <w:t>educational</w:t>
      </w:r>
      <w:proofErr w:type="spellEnd"/>
      <w:r w:rsidRPr="00EB7967">
        <w:rPr>
          <w:rFonts w:ascii="Times New Roman" w:hAnsi="Times New Roman" w:cs="Times New Roman"/>
          <w:sz w:val="24"/>
          <w:szCs w:val="24"/>
        </w:rPr>
        <w:t xml:space="preserve"> </w:t>
      </w:r>
      <w:proofErr w:type="spellStart"/>
      <w:r w:rsidRPr="00EB7967">
        <w:rPr>
          <w:rFonts w:ascii="Times New Roman" w:hAnsi="Times New Roman" w:cs="Times New Roman"/>
          <w:sz w:val="24"/>
          <w:szCs w:val="24"/>
        </w:rPr>
        <w:t>reform</w:t>
      </w:r>
      <w:proofErr w:type="spellEnd"/>
      <w:r w:rsidRPr="00EB7967">
        <w:rPr>
          <w:rFonts w:ascii="Times New Roman" w:hAnsi="Times New Roman" w:cs="Times New Roman"/>
          <w:sz w:val="24"/>
          <w:szCs w:val="24"/>
        </w:rPr>
        <w:t xml:space="preserve"> </w:t>
      </w:r>
      <w:proofErr w:type="spellStart"/>
      <w:r w:rsidRPr="00EB7967">
        <w:rPr>
          <w:rFonts w:ascii="Times New Roman" w:hAnsi="Times New Roman" w:cs="Times New Roman"/>
          <w:sz w:val="24"/>
          <w:szCs w:val="24"/>
        </w:rPr>
        <w:t>implemented</w:t>
      </w:r>
      <w:proofErr w:type="spellEnd"/>
      <w:r w:rsidRPr="00EB7967">
        <w:rPr>
          <w:rFonts w:ascii="Times New Roman" w:hAnsi="Times New Roman" w:cs="Times New Roman"/>
          <w:sz w:val="24"/>
          <w:szCs w:val="24"/>
        </w:rPr>
        <w:t xml:space="preserve"> </w:t>
      </w:r>
      <w:proofErr w:type="spellStart"/>
      <w:r w:rsidRPr="00EB7967">
        <w:rPr>
          <w:rFonts w:ascii="Times New Roman" w:hAnsi="Times New Roman" w:cs="Times New Roman"/>
          <w:sz w:val="24"/>
          <w:szCs w:val="24"/>
        </w:rPr>
        <w:t>nationally</w:t>
      </w:r>
      <w:proofErr w:type="spellEnd"/>
      <w:r w:rsidRPr="00EB7967">
        <w:rPr>
          <w:rFonts w:ascii="Times New Roman" w:hAnsi="Times New Roman" w:cs="Times New Roman"/>
          <w:sz w:val="24"/>
          <w:szCs w:val="24"/>
        </w:rPr>
        <w:t xml:space="preserve">. </w:t>
      </w:r>
      <w:proofErr w:type="spellStart"/>
      <w:r w:rsidRPr="00EB7967">
        <w:rPr>
          <w:rFonts w:ascii="Times New Roman" w:hAnsi="Times New Roman" w:cs="Times New Roman"/>
          <w:sz w:val="24"/>
          <w:szCs w:val="24"/>
        </w:rPr>
        <w:t>It</w:t>
      </w:r>
      <w:proofErr w:type="spellEnd"/>
      <w:r w:rsidRPr="00EB7967">
        <w:rPr>
          <w:rFonts w:ascii="Times New Roman" w:hAnsi="Times New Roman" w:cs="Times New Roman"/>
          <w:sz w:val="24"/>
          <w:szCs w:val="24"/>
        </w:rPr>
        <w:t xml:space="preserve"> </w:t>
      </w:r>
      <w:proofErr w:type="spellStart"/>
      <w:r w:rsidRPr="00EB7967">
        <w:rPr>
          <w:rFonts w:ascii="Times New Roman" w:hAnsi="Times New Roman" w:cs="Times New Roman"/>
          <w:sz w:val="24"/>
          <w:szCs w:val="24"/>
        </w:rPr>
        <w:t>is</w:t>
      </w:r>
      <w:proofErr w:type="spellEnd"/>
      <w:r w:rsidRPr="00EB7967">
        <w:rPr>
          <w:rFonts w:ascii="Times New Roman" w:hAnsi="Times New Roman" w:cs="Times New Roman"/>
          <w:sz w:val="24"/>
          <w:szCs w:val="24"/>
        </w:rPr>
        <w:t xml:space="preserve"> </w:t>
      </w:r>
      <w:proofErr w:type="spellStart"/>
      <w:r w:rsidRPr="00EB7967">
        <w:rPr>
          <w:rFonts w:ascii="Times New Roman" w:hAnsi="Times New Roman" w:cs="Times New Roman"/>
          <w:sz w:val="24"/>
          <w:szCs w:val="24"/>
        </w:rPr>
        <w:t>proposed</w:t>
      </w:r>
      <w:proofErr w:type="spellEnd"/>
      <w:r w:rsidRPr="00EB7967">
        <w:rPr>
          <w:rFonts w:ascii="Times New Roman" w:hAnsi="Times New Roman" w:cs="Times New Roman"/>
          <w:sz w:val="24"/>
          <w:szCs w:val="24"/>
        </w:rPr>
        <w:t xml:space="preserve"> a look at </w:t>
      </w:r>
      <w:proofErr w:type="spellStart"/>
      <w:r w:rsidRPr="00EB7967">
        <w:rPr>
          <w:rFonts w:ascii="Times New Roman" w:hAnsi="Times New Roman" w:cs="Times New Roman"/>
          <w:sz w:val="24"/>
          <w:szCs w:val="24"/>
        </w:rPr>
        <w:t>the</w:t>
      </w:r>
      <w:proofErr w:type="spellEnd"/>
      <w:r w:rsidRPr="00EB7967">
        <w:rPr>
          <w:rFonts w:ascii="Times New Roman" w:hAnsi="Times New Roman" w:cs="Times New Roman"/>
          <w:sz w:val="24"/>
          <w:szCs w:val="24"/>
        </w:rPr>
        <w:t xml:space="preserve"> curricular </w:t>
      </w:r>
      <w:proofErr w:type="spellStart"/>
      <w:r w:rsidRPr="00EB7967">
        <w:rPr>
          <w:rFonts w:ascii="Times New Roman" w:hAnsi="Times New Roman" w:cs="Times New Roman"/>
          <w:sz w:val="24"/>
          <w:szCs w:val="24"/>
        </w:rPr>
        <w:t>proposals</w:t>
      </w:r>
      <w:proofErr w:type="spellEnd"/>
      <w:r w:rsidRPr="00EB7967">
        <w:rPr>
          <w:rFonts w:ascii="Times New Roman" w:hAnsi="Times New Roman" w:cs="Times New Roman"/>
          <w:sz w:val="24"/>
          <w:szCs w:val="24"/>
        </w:rPr>
        <w:t xml:space="preserve"> </w:t>
      </w:r>
      <w:proofErr w:type="spellStart"/>
      <w:r w:rsidRPr="00EB7967">
        <w:rPr>
          <w:rFonts w:ascii="Times New Roman" w:hAnsi="Times New Roman" w:cs="Times New Roman"/>
          <w:sz w:val="24"/>
          <w:szCs w:val="24"/>
        </w:rPr>
        <w:t>from</w:t>
      </w:r>
      <w:proofErr w:type="spellEnd"/>
      <w:r w:rsidRPr="00EB7967">
        <w:rPr>
          <w:rFonts w:ascii="Times New Roman" w:hAnsi="Times New Roman" w:cs="Times New Roman"/>
          <w:sz w:val="24"/>
          <w:szCs w:val="24"/>
        </w:rPr>
        <w:t xml:space="preserve"> </w:t>
      </w:r>
      <w:proofErr w:type="spellStart"/>
      <w:r w:rsidRPr="00EB7967">
        <w:rPr>
          <w:rFonts w:ascii="Times New Roman" w:hAnsi="Times New Roman" w:cs="Times New Roman"/>
          <w:sz w:val="24"/>
          <w:szCs w:val="24"/>
        </w:rPr>
        <w:t>the</w:t>
      </w:r>
      <w:proofErr w:type="spellEnd"/>
      <w:r w:rsidRPr="00EB7967">
        <w:rPr>
          <w:rFonts w:ascii="Times New Roman" w:hAnsi="Times New Roman" w:cs="Times New Roman"/>
          <w:sz w:val="24"/>
          <w:szCs w:val="24"/>
        </w:rPr>
        <w:t xml:space="preserve"> curricular </w:t>
      </w:r>
      <w:proofErr w:type="spellStart"/>
      <w:r w:rsidRPr="00EB7967">
        <w:rPr>
          <w:rFonts w:ascii="Times New Roman" w:hAnsi="Times New Roman" w:cs="Times New Roman"/>
          <w:sz w:val="24"/>
          <w:szCs w:val="24"/>
        </w:rPr>
        <w:t>knowledge</w:t>
      </w:r>
      <w:proofErr w:type="spellEnd"/>
      <w:r w:rsidRPr="00EB7967">
        <w:rPr>
          <w:rFonts w:ascii="Times New Roman" w:hAnsi="Times New Roman" w:cs="Times New Roman"/>
          <w:sz w:val="24"/>
          <w:szCs w:val="24"/>
        </w:rPr>
        <w:t xml:space="preserve">, as </w:t>
      </w:r>
      <w:proofErr w:type="spellStart"/>
      <w:r w:rsidRPr="00EB7967">
        <w:rPr>
          <w:rFonts w:ascii="Times New Roman" w:hAnsi="Times New Roman" w:cs="Times New Roman"/>
          <w:sz w:val="24"/>
          <w:szCs w:val="24"/>
        </w:rPr>
        <w:t>one</w:t>
      </w:r>
      <w:proofErr w:type="spellEnd"/>
      <w:r w:rsidRPr="00EB7967">
        <w:rPr>
          <w:rFonts w:ascii="Times New Roman" w:hAnsi="Times New Roman" w:cs="Times New Roman"/>
          <w:sz w:val="24"/>
          <w:szCs w:val="24"/>
        </w:rPr>
        <w:t xml:space="preserve"> of </w:t>
      </w:r>
      <w:proofErr w:type="spellStart"/>
      <w:r w:rsidRPr="00EB7967">
        <w:rPr>
          <w:rFonts w:ascii="Times New Roman" w:hAnsi="Times New Roman" w:cs="Times New Roman"/>
          <w:sz w:val="24"/>
          <w:szCs w:val="24"/>
        </w:rPr>
        <w:t>the</w:t>
      </w:r>
      <w:proofErr w:type="spellEnd"/>
      <w:r w:rsidRPr="00EB7967">
        <w:rPr>
          <w:rFonts w:ascii="Times New Roman" w:hAnsi="Times New Roman" w:cs="Times New Roman"/>
          <w:sz w:val="24"/>
          <w:szCs w:val="24"/>
        </w:rPr>
        <w:t xml:space="preserve"> particular </w:t>
      </w:r>
      <w:proofErr w:type="spellStart"/>
      <w:r w:rsidRPr="00EB7967">
        <w:rPr>
          <w:rFonts w:ascii="Times New Roman" w:hAnsi="Times New Roman" w:cs="Times New Roman"/>
          <w:sz w:val="24"/>
          <w:szCs w:val="24"/>
        </w:rPr>
        <w:t>dimensions</w:t>
      </w:r>
      <w:proofErr w:type="spellEnd"/>
      <w:r w:rsidRPr="00EB7967">
        <w:rPr>
          <w:rFonts w:ascii="Times New Roman" w:hAnsi="Times New Roman" w:cs="Times New Roman"/>
          <w:sz w:val="24"/>
          <w:szCs w:val="24"/>
        </w:rPr>
        <w:t xml:space="preserve"> of </w:t>
      </w:r>
      <w:proofErr w:type="spellStart"/>
      <w:r w:rsidRPr="00EB7967">
        <w:rPr>
          <w:rFonts w:ascii="Times New Roman" w:hAnsi="Times New Roman" w:cs="Times New Roman"/>
          <w:sz w:val="24"/>
          <w:szCs w:val="24"/>
        </w:rPr>
        <w:t>the</w:t>
      </w:r>
      <w:proofErr w:type="spellEnd"/>
      <w:r w:rsidRPr="00EB7967">
        <w:rPr>
          <w:rFonts w:ascii="Times New Roman" w:hAnsi="Times New Roman" w:cs="Times New Roman"/>
          <w:sz w:val="24"/>
          <w:szCs w:val="24"/>
        </w:rPr>
        <w:t xml:space="preserve"> </w:t>
      </w:r>
      <w:proofErr w:type="spellStart"/>
      <w:r w:rsidRPr="00EB7967">
        <w:rPr>
          <w:rFonts w:ascii="Times New Roman" w:hAnsi="Times New Roman" w:cs="Times New Roman"/>
          <w:sz w:val="24"/>
          <w:szCs w:val="24"/>
        </w:rPr>
        <w:t>teacher</w:t>
      </w:r>
      <w:proofErr w:type="spellEnd"/>
      <w:r w:rsidRPr="00EB7967">
        <w:rPr>
          <w:rFonts w:ascii="Times New Roman" w:hAnsi="Times New Roman" w:cs="Times New Roman"/>
          <w:sz w:val="24"/>
          <w:szCs w:val="24"/>
        </w:rPr>
        <w:t xml:space="preserve"> </w:t>
      </w:r>
      <w:proofErr w:type="spellStart"/>
      <w:r w:rsidRPr="00EB7967">
        <w:rPr>
          <w:rFonts w:ascii="Times New Roman" w:hAnsi="Times New Roman" w:cs="Times New Roman"/>
          <w:sz w:val="24"/>
          <w:szCs w:val="24"/>
        </w:rPr>
        <w:t>professional</w:t>
      </w:r>
      <w:proofErr w:type="spellEnd"/>
      <w:r w:rsidRPr="00EB7967">
        <w:rPr>
          <w:rFonts w:ascii="Times New Roman" w:hAnsi="Times New Roman" w:cs="Times New Roman"/>
          <w:sz w:val="24"/>
          <w:szCs w:val="24"/>
        </w:rPr>
        <w:t xml:space="preserve"> </w:t>
      </w:r>
      <w:proofErr w:type="spellStart"/>
      <w:r w:rsidRPr="00EB7967">
        <w:rPr>
          <w:rFonts w:ascii="Times New Roman" w:hAnsi="Times New Roman" w:cs="Times New Roman"/>
          <w:sz w:val="24"/>
          <w:szCs w:val="24"/>
        </w:rPr>
        <w:t>knowledge</w:t>
      </w:r>
      <w:proofErr w:type="spellEnd"/>
      <w:r w:rsidRPr="00EB7967">
        <w:rPr>
          <w:rFonts w:ascii="Times New Roman" w:hAnsi="Times New Roman" w:cs="Times New Roman"/>
          <w:sz w:val="24"/>
          <w:szCs w:val="24"/>
        </w:rPr>
        <w:t xml:space="preserve"> base, and </w:t>
      </w:r>
      <w:proofErr w:type="spellStart"/>
      <w:r w:rsidRPr="00EB7967">
        <w:rPr>
          <w:rFonts w:ascii="Times New Roman" w:hAnsi="Times New Roman" w:cs="Times New Roman"/>
          <w:sz w:val="24"/>
          <w:szCs w:val="24"/>
        </w:rPr>
        <w:t>based</w:t>
      </w:r>
      <w:proofErr w:type="spellEnd"/>
      <w:r w:rsidRPr="00EB7967">
        <w:rPr>
          <w:rFonts w:ascii="Times New Roman" w:hAnsi="Times New Roman" w:cs="Times New Roman"/>
          <w:sz w:val="24"/>
          <w:szCs w:val="24"/>
        </w:rPr>
        <w:t xml:space="preserve"> </w:t>
      </w:r>
      <w:proofErr w:type="spellStart"/>
      <w:r w:rsidRPr="00EB7967">
        <w:rPr>
          <w:rFonts w:ascii="Times New Roman" w:hAnsi="Times New Roman" w:cs="Times New Roman"/>
          <w:sz w:val="24"/>
          <w:szCs w:val="24"/>
        </w:rPr>
        <w:t>on</w:t>
      </w:r>
      <w:proofErr w:type="spellEnd"/>
      <w:r w:rsidRPr="00EB7967">
        <w:rPr>
          <w:rFonts w:ascii="Times New Roman" w:hAnsi="Times New Roman" w:cs="Times New Roman"/>
          <w:sz w:val="24"/>
          <w:szCs w:val="24"/>
        </w:rPr>
        <w:t xml:space="preserve"> </w:t>
      </w:r>
      <w:proofErr w:type="spellStart"/>
      <w:r w:rsidRPr="00EB7967">
        <w:rPr>
          <w:rFonts w:ascii="Times New Roman" w:hAnsi="Times New Roman" w:cs="Times New Roman"/>
          <w:sz w:val="24"/>
          <w:szCs w:val="24"/>
        </w:rPr>
        <w:t>the</w:t>
      </w:r>
      <w:proofErr w:type="spellEnd"/>
      <w:r w:rsidRPr="00EB7967">
        <w:rPr>
          <w:rFonts w:ascii="Times New Roman" w:hAnsi="Times New Roman" w:cs="Times New Roman"/>
          <w:sz w:val="24"/>
          <w:szCs w:val="24"/>
        </w:rPr>
        <w:t xml:space="preserve"> </w:t>
      </w:r>
      <w:proofErr w:type="spellStart"/>
      <w:r w:rsidRPr="00EB7967">
        <w:rPr>
          <w:rFonts w:ascii="Times New Roman" w:hAnsi="Times New Roman" w:cs="Times New Roman"/>
          <w:sz w:val="24"/>
          <w:szCs w:val="24"/>
        </w:rPr>
        <w:t>notion</w:t>
      </w:r>
      <w:proofErr w:type="spellEnd"/>
      <w:r w:rsidRPr="00EB7967">
        <w:rPr>
          <w:rFonts w:ascii="Times New Roman" w:hAnsi="Times New Roman" w:cs="Times New Roman"/>
          <w:sz w:val="24"/>
          <w:szCs w:val="24"/>
        </w:rPr>
        <w:t xml:space="preserve"> of </w:t>
      </w:r>
      <w:proofErr w:type="spellStart"/>
      <w:r w:rsidRPr="00EB7967">
        <w:rPr>
          <w:rFonts w:ascii="Times New Roman" w:hAnsi="Times New Roman" w:cs="Times New Roman"/>
          <w:sz w:val="24"/>
          <w:szCs w:val="24"/>
        </w:rPr>
        <w:t>levels</w:t>
      </w:r>
      <w:proofErr w:type="spellEnd"/>
      <w:r w:rsidRPr="00EB7967">
        <w:rPr>
          <w:rFonts w:ascii="Times New Roman" w:hAnsi="Times New Roman" w:cs="Times New Roman"/>
          <w:sz w:val="24"/>
          <w:szCs w:val="24"/>
        </w:rPr>
        <w:t xml:space="preserve"> of </w:t>
      </w:r>
      <w:proofErr w:type="spellStart"/>
      <w:r w:rsidRPr="00EB7967">
        <w:rPr>
          <w:rFonts w:ascii="Times New Roman" w:hAnsi="Times New Roman" w:cs="Times New Roman"/>
          <w:sz w:val="24"/>
          <w:szCs w:val="24"/>
        </w:rPr>
        <w:t>representation</w:t>
      </w:r>
      <w:proofErr w:type="spellEnd"/>
      <w:r w:rsidRPr="00EB7967">
        <w:rPr>
          <w:rFonts w:ascii="Times New Roman" w:hAnsi="Times New Roman" w:cs="Times New Roman"/>
          <w:sz w:val="24"/>
          <w:szCs w:val="24"/>
        </w:rPr>
        <w:t> of </w:t>
      </w:r>
      <w:proofErr w:type="spellStart"/>
      <w:r w:rsidRPr="00EB7967">
        <w:rPr>
          <w:rFonts w:ascii="Times New Roman" w:hAnsi="Times New Roman" w:cs="Times New Roman"/>
          <w:sz w:val="24"/>
          <w:szCs w:val="24"/>
        </w:rPr>
        <w:t>matter</w:t>
      </w:r>
      <w:proofErr w:type="spellEnd"/>
      <w:r w:rsidRPr="00EB7967">
        <w:rPr>
          <w:rFonts w:ascii="Times New Roman" w:hAnsi="Times New Roman" w:cs="Times New Roman"/>
          <w:sz w:val="24"/>
          <w:szCs w:val="24"/>
        </w:rPr>
        <w:t>.</w:t>
      </w:r>
    </w:p>
    <w:p w:rsidR="00363340" w:rsidRPr="00EB7967" w:rsidRDefault="00363340" w:rsidP="00EB7967">
      <w:pPr>
        <w:pStyle w:val="Sinespaciado"/>
        <w:spacing w:line="360" w:lineRule="auto"/>
        <w:jc w:val="both"/>
        <w:rPr>
          <w:rFonts w:ascii="Times New Roman" w:hAnsi="Times New Roman" w:cs="Times New Roman"/>
          <w:sz w:val="24"/>
          <w:szCs w:val="24"/>
        </w:rPr>
      </w:pPr>
    </w:p>
    <w:p w:rsidR="00EB7967" w:rsidRPr="00EB7967" w:rsidRDefault="00EB7967" w:rsidP="00EB7967">
      <w:pPr>
        <w:spacing w:line="360" w:lineRule="auto"/>
        <w:jc w:val="both"/>
        <w:rPr>
          <w:rFonts w:ascii="Times New Roman" w:hAnsi="Times New Roman" w:cs="Times New Roman"/>
          <w:sz w:val="24"/>
          <w:szCs w:val="24"/>
        </w:rPr>
      </w:pPr>
      <w:r w:rsidRPr="00D84A67">
        <w:rPr>
          <w:rFonts w:eastAsia="Calibri" w:cstheme="minorHAnsi"/>
          <w:color w:val="7030A0"/>
          <w:sz w:val="28"/>
          <w:szCs w:val="24"/>
          <w:lang w:val="es-MX"/>
        </w:rPr>
        <w:t xml:space="preserve">Key </w:t>
      </w:r>
      <w:proofErr w:type="spellStart"/>
      <w:r w:rsidRPr="00D84A67">
        <w:rPr>
          <w:rFonts w:eastAsia="Calibri" w:cstheme="minorHAnsi"/>
          <w:color w:val="7030A0"/>
          <w:sz w:val="28"/>
          <w:szCs w:val="24"/>
          <w:lang w:val="es-MX"/>
        </w:rPr>
        <w:t>words</w:t>
      </w:r>
      <w:proofErr w:type="spellEnd"/>
      <w:r w:rsidRPr="00D84A67">
        <w:rPr>
          <w:rFonts w:eastAsia="Calibri" w:cstheme="minorHAnsi"/>
          <w:color w:val="7030A0"/>
          <w:sz w:val="28"/>
          <w:szCs w:val="24"/>
          <w:lang w:val="es-MX"/>
        </w:rPr>
        <w:t>:</w:t>
      </w:r>
      <w:r w:rsidRPr="00EB7967">
        <w:rPr>
          <w:rFonts w:ascii="Times New Roman" w:hAnsi="Times New Roman" w:cs="Times New Roman"/>
          <w:sz w:val="24"/>
          <w:szCs w:val="24"/>
        </w:rPr>
        <w:t xml:space="preserve"> </w:t>
      </w:r>
      <w:proofErr w:type="spellStart"/>
      <w:r w:rsidRPr="00EB7967">
        <w:rPr>
          <w:rFonts w:ascii="Times New Roman" w:hAnsi="Times New Roman" w:cs="Times New Roman"/>
          <w:sz w:val="24"/>
          <w:szCs w:val="24"/>
        </w:rPr>
        <w:t>levels</w:t>
      </w:r>
      <w:proofErr w:type="spellEnd"/>
      <w:r w:rsidRPr="00EB7967">
        <w:rPr>
          <w:rFonts w:ascii="Times New Roman" w:hAnsi="Times New Roman" w:cs="Times New Roman"/>
          <w:sz w:val="24"/>
          <w:szCs w:val="24"/>
        </w:rPr>
        <w:t xml:space="preserve"> of </w:t>
      </w:r>
      <w:proofErr w:type="spellStart"/>
      <w:r w:rsidRPr="00EB7967">
        <w:rPr>
          <w:rFonts w:ascii="Times New Roman" w:hAnsi="Times New Roman" w:cs="Times New Roman"/>
          <w:sz w:val="24"/>
          <w:szCs w:val="24"/>
        </w:rPr>
        <w:t>representation</w:t>
      </w:r>
      <w:proofErr w:type="spellEnd"/>
      <w:r w:rsidRPr="00EB7967">
        <w:rPr>
          <w:rFonts w:ascii="Times New Roman" w:hAnsi="Times New Roman" w:cs="Times New Roman"/>
          <w:sz w:val="24"/>
          <w:szCs w:val="24"/>
        </w:rPr>
        <w:t xml:space="preserve">, curricular </w:t>
      </w:r>
      <w:proofErr w:type="spellStart"/>
      <w:r w:rsidRPr="00EB7967">
        <w:rPr>
          <w:rFonts w:ascii="Times New Roman" w:hAnsi="Times New Roman" w:cs="Times New Roman"/>
          <w:sz w:val="24"/>
          <w:szCs w:val="24"/>
        </w:rPr>
        <w:t>proposals</w:t>
      </w:r>
      <w:proofErr w:type="spellEnd"/>
      <w:r w:rsidRPr="00EB7967">
        <w:rPr>
          <w:rFonts w:ascii="Times New Roman" w:hAnsi="Times New Roman" w:cs="Times New Roman"/>
          <w:sz w:val="24"/>
          <w:szCs w:val="24"/>
        </w:rPr>
        <w:t xml:space="preserve">, </w:t>
      </w:r>
      <w:proofErr w:type="spellStart"/>
      <w:r w:rsidRPr="00EB7967">
        <w:rPr>
          <w:rFonts w:ascii="Times New Roman" w:hAnsi="Times New Roman" w:cs="Times New Roman"/>
          <w:sz w:val="24"/>
          <w:szCs w:val="24"/>
        </w:rPr>
        <w:t>Physical</w:t>
      </w:r>
      <w:proofErr w:type="spellEnd"/>
      <w:r w:rsidRPr="00EB7967">
        <w:rPr>
          <w:rFonts w:ascii="Times New Roman" w:hAnsi="Times New Roman" w:cs="Times New Roman"/>
          <w:sz w:val="24"/>
          <w:szCs w:val="24"/>
        </w:rPr>
        <w:t xml:space="preserve"> </w:t>
      </w:r>
      <w:proofErr w:type="spellStart"/>
      <w:r w:rsidRPr="00EB7967">
        <w:rPr>
          <w:rFonts w:ascii="Times New Roman" w:hAnsi="Times New Roman" w:cs="Times New Roman"/>
          <w:sz w:val="24"/>
          <w:szCs w:val="24"/>
        </w:rPr>
        <w:t>chemistry</w:t>
      </w:r>
      <w:proofErr w:type="spellEnd"/>
      <w:r w:rsidRPr="00EB7967">
        <w:rPr>
          <w:rFonts w:ascii="Times New Roman" w:hAnsi="Times New Roman" w:cs="Times New Roman"/>
          <w:sz w:val="24"/>
          <w:szCs w:val="24"/>
        </w:rPr>
        <w:t>.</w:t>
      </w:r>
    </w:p>
    <w:p w:rsidR="00A54784" w:rsidRPr="00EB7967" w:rsidRDefault="00D84A67" w:rsidP="00A26A98">
      <w:pPr>
        <w:pStyle w:val="Sinespaciado"/>
        <w:spacing w:line="360" w:lineRule="auto"/>
        <w:ind w:right="333"/>
        <w:jc w:val="both"/>
        <w:rPr>
          <w:rFonts w:ascii="Times New Roman" w:hAnsi="Times New Roman" w:cs="Times New Roman"/>
          <w:sz w:val="24"/>
          <w:szCs w:val="24"/>
        </w:rPr>
      </w:pPr>
      <w:r w:rsidRPr="0019295A">
        <w:rPr>
          <w:rFonts w:ascii="Times New Roman" w:hAnsi="Times New Roman"/>
          <w:b/>
          <w:sz w:val="24"/>
        </w:rPr>
        <w:t>Fecha recepción:</w:t>
      </w:r>
      <w:r w:rsidRPr="0019295A">
        <w:rPr>
          <w:rFonts w:ascii="Times New Roman" w:hAnsi="Times New Roman"/>
          <w:sz w:val="24"/>
        </w:rPr>
        <w:t xml:space="preserve">   Julio 2016          </w:t>
      </w:r>
      <w:r w:rsidRPr="0019295A">
        <w:rPr>
          <w:rFonts w:ascii="Times New Roman" w:hAnsi="Times New Roman"/>
          <w:b/>
          <w:sz w:val="24"/>
        </w:rPr>
        <w:t>Fecha aceptación:</w:t>
      </w:r>
      <w:r w:rsidRPr="0019295A">
        <w:rPr>
          <w:rFonts w:ascii="Times New Roman" w:hAnsi="Times New Roman"/>
          <w:sz w:val="24"/>
        </w:rPr>
        <w:t xml:space="preserve"> Diciembre 2016</w:t>
      </w:r>
    </w:p>
    <w:p w:rsidR="009A49F5" w:rsidRPr="00EB7967" w:rsidRDefault="009A49F5" w:rsidP="00A26A98">
      <w:pPr>
        <w:pStyle w:val="Sinespaciado"/>
        <w:spacing w:line="360" w:lineRule="auto"/>
        <w:jc w:val="both"/>
        <w:rPr>
          <w:rFonts w:ascii="Times New Roman" w:hAnsi="Times New Roman" w:cs="Times New Roman"/>
          <w:sz w:val="24"/>
          <w:szCs w:val="24"/>
        </w:rPr>
      </w:pPr>
    </w:p>
    <w:p w:rsidR="009A49F5" w:rsidRPr="00EB7967" w:rsidRDefault="009A49F5" w:rsidP="00A26A98">
      <w:pPr>
        <w:pStyle w:val="Sinespaciado"/>
        <w:spacing w:line="360" w:lineRule="auto"/>
        <w:ind w:right="333"/>
        <w:jc w:val="both"/>
        <w:rPr>
          <w:rFonts w:ascii="Times New Roman" w:hAnsi="Times New Roman" w:cs="Times New Roman"/>
          <w:sz w:val="24"/>
          <w:szCs w:val="24"/>
        </w:rPr>
      </w:pPr>
    </w:p>
    <w:p w:rsidR="0062648C" w:rsidRPr="00D84A67" w:rsidRDefault="0062648C" w:rsidP="00A26A98">
      <w:pPr>
        <w:pStyle w:val="Sinespaciado"/>
        <w:spacing w:line="360" w:lineRule="auto"/>
        <w:jc w:val="both"/>
        <w:rPr>
          <w:rFonts w:eastAsia="Calibri" w:cstheme="minorHAnsi"/>
          <w:color w:val="7030A0"/>
          <w:sz w:val="28"/>
          <w:szCs w:val="24"/>
          <w:lang w:val="es-MX"/>
        </w:rPr>
      </w:pPr>
      <w:r w:rsidRPr="00D84A67">
        <w:rPr>
          <w:rFonts w:eastAsia="Calibri" w:cstheme="minorHAnsi"/>
          <w:color w:val="7030A0"/>
          <w:sz w:val="28"/>
          <w:szCs w:val="24"/>
          <w:lang w:val="es-MX"/>
        </w:rPr>
        <w:t>Introducción</w:t>
      </w:r>
    </w:p>
    <w:p w:rsidR="004C6EAF" w:rsidRPr="00EB7967" w:rsidRDefault="00806048" w:rsidP="00A26A98">
      <w:pPr>
        <w:pStyle w:val="Sinespaciado"/>
        <w:spacing w:line="360" w:lineRule="auto"/>
        <w:jc w:val="both"/>
        <w:rPr>
          <w:rFonts w:ascii="Times New Roman" w:hAnsi="Times New Roman" w:cs="Times New Roman"/>
          <w:sz w:val="24"/>
          <w:szCs w:val="24"/>
        </w:rPr>
      </w:pPr>
      <w:r w:rsidRPr="00EB7967">
        <w:rPr>
          <w:rFonts w:ascii="Times New Roman" w:hAnsi="Times New Roman" w:cs="Times New Roman"/>
          <w:sz w:val="24"/>
          <w:szCs w:val="24"/>
        </w:rPr>
        <w:t xml:space="preserve">La política educativa en Argentina, durante los últimos veinte años estuvo atravesada por dos procesos de reformas educativas. </w:t>
      </w:r>
      <w:r w:rsidR="00B70A07" w:rsidRPr="00EB7967">
        <w:rPr>
          <w:rFonts w:ascii="Times New Roman" w:hAnsi="Times New Roman" w:cs="Times New Roman"/>
          <w:sz w:val="24"/>
          <w:szCs w:val="24"/>
        </w:rPr>
        <w:t>A partir de 1993</w:t>
      </w:r>
      <w:r w:rsidR="004C6EAF" w:rsidRPr="00EB7967">
        <w:rPr>
          <w:rFonts w:ascii="Times New Roman" w:hAnsi="Times New Roman" w:cs="Times New Roman"/>
          <w:sz w:val="24"/>
          <w:szCs w:val="24"/>
        </w:rPr>
        <w:t>,</w:t>
      </w:r>
      <w:r w:rsidR="00B70A07" w:rsidRPr="00EB7967">
        <w:rPr>
          <w:rFonts w:ascii="Times New Roman" w:hAnsi="Times New Roman" w:cs="Times New Roman"/>
          <w:sz w:val="24"/>
          <w:szCs w:val="24"/>
        </w:rPr>
        <w:t xml:space="preserve"> con la aprobación de la Ley Federal de Educación</w:t>
      </w:r>
      <w:r w:rsidR="004C6EAF" w:rsidRPr="00EB7967">
        <w:rPr>
          <w:rFonts w:ascii="Times New Roman" w:hAnsi="Times New Roman" w:cs="Times New Roman"/>
          <w:sz w:val="24"/>
          <w:szCs w:val="24"/>
        </w:rPr>
        <w:t>,</w:t>
      </w:r>
      <w:r w:rsidR="00B70A07" w:rsidRPr="00EB7967">
        <w:rPr>
          <w:rFonts w:ascii="Times New Roman" w:hAnsi="Times New Roman" w:cs="Times New Roman"/>
          <w:sz w:val="24"/>
          <w:szCs w:val="24"/>
        </w:rPr>
        <w:t xml:space="preserve"> se introdujo una nueva organización del sistema educativo nacional, se establecieron orientaciones generales y se redistribuyeron funciones y responsabilidades entre los agentes educativos. Este proceso se desarrolló con posterioridad a la descentralización de la administración del sistema y fue acompañado por una serie de políticas del Ministerio de </w:t>
      </w:r>
      <w:r w:rsidR="004C6EAF" w:rsidRPr="00EB7967">
        <w:rPr>
          <w:rFonts w:ascii="Times New Roman" w:hAnsi="Times New Roman" w:cs="Times New Roman"/>
          <w:sz w:val="24"/>
          <w:szCs w:val="24"/>
        </w:rPr>
        <w:t xml:space="preserve">Educación de la Nacional que reestructuraron y promovieron un estilo nuevo para la gestión del sector. </w:t>
      </w:r>
    </w:p>
    <w:p w:rsidR="00AA782B" w:rsidRPr="00EB7967" w:rsidRDefault="002C0ADD" w:rsidP="00A26A98">
      <w:pPr>
        <w:autoSpaceDE w:val="0"/>
        <w:autoSpaceDN w:val="0"/>
        <w:adjustRightInd w:val="0"/>
        <w:spacing w:after="0" w:line="360" w:lineRule="auto"/>
        <w:jc w:val="both"/>
        <w:rPr>
          <w:rFonts w:ascii="Times New Roman" w:hAnsi="Times New Roman" w:cs="Times New Roman"/>
          <w:sz w:val="24"/>
          <w:szCs w:val="24"/>
        </w:rPr>
      </w:pPr>
      <w:r w:rsidRPr="00EB7967">
        <w:rPr>
          <w:rFonts w:ascii="Times New Roman" w:hAnsi="Times New Roman" w:cs="Times New Roman"/>
          <w:sz w:val="24"/>
          <w:szCs w:val="24"/>
        </w:rPr>
        <w:t xml:space="preserve">La Ley 26.206, Ley de Educación Nacional (LEN), </w:t>
      </w:r>
      <w:r w:rsidR="00B81205" w:rsidRPr="00EB7967">
        <w:rPr>
          <w:rFonts w:ascii="Times New Roman" w:hAnsi="Times New Roman" w:cs="Times New Roman"/>
          <w:sz w:val="24"/>
          <w:szCs w:val="24"/>
        </w:rPr>
        <w:t>sancionada</w:t>
      </w:r>
      <w:r w:rsidRPr="00EB7967">
        <w:rPr>
          <w:rFonts w:ascii="Times New Roman" w:hAnsi="Times New Roman" w:cs="Times New Roman"/>
          <w:sz w:val="24"/>
          <w:szCs w:val="24"/>
        </w:rPr>
        <w:t xml:space="preserve">  en la Argentina a partir</w:t>
      </w:r>
      <w:r w:rsidR="001B11DF" w:rsidRPr="00EB7967">
        <w:rPr>
          <w:rFonts w:ascii="Times New Roman" w:hAnsi="Times New Roman" w:cs="Times New Roman"/>
          <w:sz w:val="24"/>
          <w:szCs w:val="24"/>
        </w:rPr>
        <w:t xml:space="preserve"> </w:t>
      </w:r>
      <w:r w:rsidRPr="00EB7967">
        <w:rPr>
          <w:rFonts w:ascii="Times New Roman" w:hAnsi="Times New Roman" w:cs="Times New Roman"/>
          <w:sz w:val="24"/>
          <w:szCs w:val="24"/>
        </w:rPr>
        <w:t>del mes de agosto de 2005</w:t>
      </w:r>
      <w:r w:rsidR="00B81205" w:rsidRPr="00EB7967">
        <w:rPr>
          <w:rFonts w:ascii="Times New Roman" w:hAnsi="Times New Roman" w:cs="Times New Roman"/>
          <w:sz w:val="24"/>
          <w:szCs w:val="24"/>
        </w:rPr>
        <w:t xml:space="preserve"> </w:t>
      </w:r>
      <w:r w:rsidRPr="00EB7967">
        <w:rPr>
          <w:rFonts w:ascii="Times New Roman" w:hAnsi="Times New Roman" w:cs="Times New Roman"/>
          <w:sz w:val="24"/>
          <w:szCs w:val="24"/>
        </w:rPr>
        <w:t>está constituida, en principio, por dos leyes sancionadas durante el año</w:t>
      </w:r>
      <w:r w:rsidR="00543C2A" w:rsidRPr="00EB7967">
        <w:rPr>
          <w:rFonts w:ascii="Times New Roman" w:hAnsi="Times New Roman" w:cs="Times New Roman"/>
          <w:sz w:val="24"/>
          <w:szCs w:val="24"/>
        </w:rPr>
        <w:t xml:space="preserve"> </w:t>
      </w:r>
      <w:r w:rsidRPr="00EB7967">
        <w:rPr>
          <w:rFonts w:ascii="Times New Roman" w:hAnsi="Times New Roman" w:cs="Times New Roman"/>
          <w:sz w:val="24"/>
          <w:szCs w:val="24"/>
        </w:rPr>
        <w:t>2005 que regulan aspectos parciales de la educación, y una nueva ley orgánica para la educación</w:t>
      </w:r>
      <w:r w:rsidR="00543C2A" w:rsidRPr="00EB7967">
        <w:rPr>
          <w:rFonts w:ascii="Times New Roman" w:hAnsi="Times New Roman" w:cs="Times New Roman"/>
          <w:sz w:val="24"/>
          <w:szCs w:val="24"/>
        </w:rPr>
        <w:t xml:space="preserve"> </w:t>
      </w:r>
      <w:r w:rsidRPr="00EB7967">
        <w:rPr>
          <w:rFonts w:ascii="Times New Roman" w:hAnsi="Times New Roman" w:cs="Times New Roman"/>
          <w:sz w:val="24"/>
          <w:szCs w:val="24"/>
        </w:rPr>
        <w:t>argentina sancionada a fines del año 2006. Por esta última se derogó la legislación de los</w:t>
      </w:r>
      <w:r w:rsidR="00543C2A" w:rsidRPr="00EB7967">
        <w:rPr>
          <w:rFonts w:ascii="Times New Roman" w:hAnsi="Times New Roman" w:cs="Times New Roman"/>
          <w:sz w:val="24"/>
          <w:szCs w:val="24"/>
        </w:rPr>
        <w:t xml:space="preserve"> </w:t>
      </w:r>
      <w:r w:rsidRPr="00EB7967">
        <w:rPr>
          <w:rFonts w:ascii="Times New Roman" w:hAnsi="Times New Roman" w:cs="Times New Roman"/>
          <w:sz w:val="24"/>
          <w:szCs w:val="24"/>
        </w:rPr>
        <w:t>años noventa</w:t>
      </w:r>
      <w:r w:rsidR="00116292" w:rsidRPr="00EB7967">
        <w:rPr>
          <w:rFonts w:ascii="Times New Roman" w:hAnsi="Times New Roman" w:cs="Times New Roman"/>
          <w:sz w:val="24"/>
          <w:szCs w:val="24"/>
        </w:rPr>
        <w:t xml:space="preserve"> (ley 24.195)</w:t>
      </w:r>
      <w:r w:rsidR="00B81205" w:rsidRPr="00EB7967">
        <w:rPr>
          <w:rFonts w:ascii="Times New Roman" w:hAnsi="Times New Roman" w:cs="Times New Roman"/>
          <w:sz w:val="24"/>
          <w:szCs w:val="24"/>
        </w:rPr>
        <w:t xml:space="preserve">. </w:t>
      </w:r>
      <w:r w:rsidR="00AA782B" w:rsidRPr="00EB7967">
        <w:rPr>
          <w:rFonts w:ascii="Times New Roman" w:hAnsi="Times New Roman" w:cs="Times New Roman"/>
          <w:sz w:val="24"/>
          <w:szCs w:val="24"/>
        </w:rPr>
        <w:t xml:space="preserve">El proceso de </w:t>
      </w:r>
      <w:r w:rsidR="00003D37" w:rsidRPr="00EB7967">
        <w:rPr>
          <w:rFonts w:ascii="Times New Roman" w:hAnsi="Times New Roman" w:cs="Times New Roman"/>
          <w:sz w:val="24"/>
          <w:szCs w:val="24"/>
        </w:rPr>
        <w:t>implementación</w:t>
      </w:r>
      <w:r w:rsidR="00AA782B" w:rsidRPr="00EB7967">
        <w:rPr>
          <w:rFonts w:ascii="Times New Roman" w:hAnsi="Times New Roman" w:cs="Times New Roman"/>
          <w:sz w:val="24"/>
          <w:szCs w:val="24"/>
        </w:rPr>
        <w:t xml:space="preserve"> de la nueva propuesta se realizó con un  mayor grado de participación del profesorado respecto de aquél reservado en la Reforma Educativa precedente. Retomando la clasificación propuesta por </w:t>
      </w:r>
      <w:proofErr w:type="spellStart"/>
      <w:r w:rsidR="00AA782B" w:rsidRPr="00EB7967">
        <w:rPr>
          <w:rFonts w:ascii="Times New Roman" w:hAnsi="Times New Roman" w:cs="Times New Roman"/>
          <w:sz w:val="24"/>
          <w:szCs w:val="24"/>
        </w:rPr>
        <w:t>Elbaz</w:t>
      </w:r>
      <w:proofErr w:type="spellEnd"/>
      <w:r w:rsidR="00AA782B" w:rsidRPr="00EB7967">
        <w:rPr>
          <w:rFonts w:ascii="Times New Roman" w:hAnsi="Times New Roman" w:cs="Times New Roman"/>
          <w:sz w:val="24"/>
          <w:szCs w:val="24"/>
        </w:rPr>
        <w:t xml:space="preserve"> (</w:t>
      </w:r>
      <w:r w:rsidR="0064362F" w:rsidRPr="00EB7967">
        <w:rPr>
          <w:rFonts w:ascii="Times New Roman" w:hAnsi="Times New Roman" w:cs="Times New Roman"/>
          <w:sz w:val="24"/>
          <w:szCs w:val="24"/>
        </w:rPr>
        <w:t>1981</w:t>
      </w:r>
      <w:r w:rsidR="00AA782B" w:rsidRPr="00EB7967">
        <w:rPr>
          <w:rFonts w:ascii="Times New Roman" w:hAnsi="Times New Roman" w:cs="Times New Roman"/>
          <w:sz w:val="24"/>
          <w:szCs w:val="24"/>
        </w:rPr>
        <w:t>) en cuatro modelos básicos de posible participación –desde la implicación efectiva a la no implicación- en el desarrollo del currículum en función del nivel efectivo de integración en el espacio de toma de decisiones y su autonomía y poder relativo para usarlo, podemos identificar la transición de un Modelo de no participación -en la Ley Federal de Educación- a un modelo de participación limitada -en el contexto de la Ley Nacional de Educación-</w:t>
      </w:r>
    </w:p>
    <w:p w:rsidR="002C0ADD" w:rsidRPr="00EB7967" w:rsidRDefault="002C0ADD" w:rsidP="00A26A98">
      <w:pPr>
        <w:pStyle w:val="Sinespaciado"/>
        <w:spacing w:line="360" w:lineRule="auto"/>
        <w:jc w:val="both"/>
        <w:rPr>
          <w:rFonts w:ascii="Times New Roman" w:hAnsi="Times New Roman" w:cs="Times New Roman"/>
          <w:sz w:val="24"/>
          <w:szCs w:val="24"/>
        </w:rPr>
      </w:pPr>
      <w:r w:rsidRPr="00EB7967">
        <w:rPr>
          <w:rFonts w:ascii="Times New Roman" w:hAnsi="Times New Roman" w:cs="Times New Roman"/>
          <w:sz w:val="24"/>
          <w:szCs w:val="24"/>
        </w:rPr>
        <w:t>Más allá de todos los aspectos que regula esta ley</w:t>
      </w:r>
      <w:r w:rsidR="00B81205" w:rsidRPr="00EB7967">
        <w:rPr>
          <w:rFonts w:ascii="Times New Roman" w:hAnsi="Times New Roman" w:cs="Times New Roman"/>
          <w:sz w:val="24"/>
          <w:szCs w:val="24"/>
        </w:rPr>
        <w:t xml:space="preserve"> a efectos del presente trabajo </w:t>
      </w:r>
      <w:r w:rsidRPr="00EB7967">
        <w:rPr>
          <w:rFonts w:ascii="Times New Roman" w:hAnsi="Times New Roman" w:cs="Times New Roman"/>
          <w:sz w:val="24"/>
          <w:szCs w:val="24"/>
        </w:rPr>
        <w:t>nos interesan las disposiciones relativas a la estructura académica</w:t>
      </w:r>
      <w:r w:rsidR="00B81205" w:rsidRPr="00EB7967">
        <w:rPr>
          <w:rFonts w:ascii="Times New Roman" w:hAnsi="Times New Roman" w:cs="Times New Roman"/>
          <w:sz w:val="24"/>
          <w:szCs w:val="24"/>
        </w:rPr>
        <w:t xml:space="preserve"> y sobre l</w:t>
      </w:r>
      <w:r w:rsidRPr="00EB7967">
        <w:rPr>
          <w:rFonts w:ascii="Times New Roman" w:hAnsi="Times New Roman" w:cs="Times New Roman"/>
          <w:sz w:val="24"/>
          <w:szCs w:val="24"/>
        </w:rPr>
        <w:t>a formación docente</w:t>
      </w:r>
      <w:r w:rsidR="00543C2A" w:rsidRPr="00EB7967">
        <w:rPr>
          <w:rFonts w:ascii="Times New Roman" w:hAnsi="Times New Roman" w:cs="Times New Roman"/>
          <w:sz w:val="24"/>
          <w:szCs w:val="24"/>
        </w:rPr>
        <w:t>.</w:t>
      </w:r>
    </w:p>
    <w:p w:rsidR="00EF2D85" w:rsidRPr="00EB7967" w:rsidRDefault="002C0ADD" w:rsidP="00A26A98">
      <w:pPr>
        <w:pStyle w:val="Sinespaciado"/>
        <w:spacing w:line="360" w:lineRule="auto"/>
        <w:jc w:val="both"/>
        <w:rPr>
          <w:rFonts w:ascii="Times New Roman" w:hAnsi="Times New Roman" w:cs="Times New Roman"/>
          <w:sz w:val="24"/>
          <w:szCs w:val="24"/>
        </w:rPr>
      </w:pPr>
      <w:r w:rsidRPr="00EB7967">
        <w:rPr>
          <w:rFonts w:ascii="Times New Roman" w:hAnsi="Times New Roman" w:cs="Times New Roman"/>
          <w:sz w:val="24"/>
          <w:szCs w:val="24"/>
        </w:rPr>
        <w:lastRenderedPageBreak/>
        <w:t>En lo que a la estructura académica se refiere, la ley elimina la E</w:t>
      </w:r>
      <w:r w:rsidR="00C81C64" w:rsidRPr="00EB7967">
        <w:rPr>
          <w:rFonts w:ascii="Times New Roman" w:hAnsi="Times New Roman" w:cs="Times New Roman"/>
          <w:sz w:val="24"/>
          <w:szCs w:val="24"/>
        </w:rPr>
        <w:t xml:space="preserve">ducación General Básica </w:t>
      </w:r>
      <w:r w:rsidRPr="00EB7967">
        <w:rPr>
          <w:rFonts w:ascii="Times New Roman" w:hAnsi="Times New Roman" w:cs="Times New Roman"/>
          <w:sz w:val="24"/>
          <w:szCs w:val="24"/>
        </w:rPr>
        <w:t>y la Educación</w:t>
      </w:r>
      <w:r w:rsidR="00543C2A" w:rsidRPr="00EB7967">
        <w:rPr>
          <w:rFonts w:ascii="Times New Roman" w:hAnsi="Times New Roman" w:cs="Times New Roman"/>
          <w:sz w:val="24"/>
          <w:szCs w:val="24"/>
        </w:rPr>
        <w:t xml:space="preserve"> </w:t>
      </w:r>
      <w:r w:rsidRPr="00EB7967">
        <w:rPr>
          <w:rFonts w:ascii="Times New Roman" w:hAnsi="Times New Roman" w:cs="Times New Roman"/>
          <w:sz w:val="24"/>
          <w:szCs w:val="24"/>
        </w:rPr>
        <w:t>Polimodal y dispone el retorno a las denominaciones preexistentes: Educación</w:t>
      </w:r>
      <w:r w:rsidR="00543C2A" w:rsidRPr="00EB7967">
        <w:rPr>
          <w:rFonts w:ascii="Times New Roman" w:hAnsi="Times New Roman" w:cs="Times New Roman"/>
          <w:sz w:val="24"/>
          <w:szCs w:val="24"/>
        </w:rPr>
        <w:t xml:space="preserve"> </w:t>
      </w:r>
      <w:r w:rsidRPr="00EB7967">
        <w:rPr>
          <w:rFonts w:ascii="Times New Roman" w:hAnsi="Times New Roman" w:cs="Times New Roman"/>
          <w:sz w:val="24"/>
          <w:szCs w:val="24"/>
        </w:rPr>
        <w:t xml:space="preserve">Primaria y </w:t>
      </w:r>
      <w:r w:rsidR="00205439" w:rsidRPr="00EB7967">
        <w:rPr>
          <w:rFonts w:ascii="Times New Roman" w:hAnsi="Times New Roman" w:cs="Times New Roman"/>
          <w:sz w:val="24"/>
          <w:szCs w:val="24"/>
        </w:rPr>
        <w:t>Educación Secundaria</w:t>
      </w:r>
      <w:r w:rsidRPr="00EB7967">
        <w:rPr>
          <w:rFonts w:ascii="Times New Roman" w:hAnsi="Times New Roman" w:cs="Times New Roman"/>
          <w:sz w:val="24"/>
          <w:szCs w:val="24"/>
        </w:rPr>
        <w:t xml:space="preserve"> con la curiosa distinción que prevé la</w:t>
      </w:r>
      <w:r w:rsidR="00543C2A" w:rsidRPr="00EB7967">
        <w:rPr>
          <w:rFonts w:ascii="Times New Roman" w:hAnsi="Times New Roman" w:cs="Times New Roman"/>
          <w:sz w:val="24"/>
          <w:szCs w:val="24"/>
        </w:rPr>
        <w:t xml:space="preserve"> </w:t>
      </w:r>
      <w:r w:rsidRPr="00EB7967">
        <w:rPr>
          <w:rFonts w:ascii="Times New Roman" w:hAnsi="Times New Roman" w:cs="Times New Roman"/>
          <w:sz w:val="24"/>
          <w:szCs w:val="24"/>
        </w:rPr>
        <w:t>coexistencia de dos posibles estructuras académicas en función de su duración</w:t>
      </w:r>
      <w:r w:rsidR="00116292" w:rsidRPr="00EB7967">
        <w:rPr>
          <w:rFonts w:ascii="Times New Roman" w:hAnsi="Times New Roman" w:cs="Times New Roman"/>
          <w:sz w:val="24"/>
          <w:szCs w:val="24"/>
        </w:rPr>
        <w:t xml:space="preserve"> </w:t>
      </w:r>
      <w:r w:rsidRPr="00EB7967">
        <w:rPr>
          <w:rFonts w:ascii="Times New Roman" w:hAnsi="Times New Roman" w:cs="Times New Roman"/>
          <w:sz w:val="24"/>
          <w:szCs w:val="24"/>
        </w:rPr>
        <w:t>(art. 134):</w:t>
      </w:r>
      <w:r w:rsidR="00116292" w:rsidRPr="00EB7967">
        <w:rPr>
          <w:rFonts w:ascii="Times New Roman" w:hAnsi="Times New Roman" w:cs="Times New Roman"/>
          <w:sz w:val="24"/>
          <w:szCs w:val="24"/>
        </w:rPr>
        <w:t xml:space="preserve"> u</w:t>
      </w:r>
      <w:r w:rsidRPr="00EB7967">
        <w:rPr>
          <w:rFonts w:ascii="Times New Roman" w:hAnsi="Times New Roman" w:cs="Times New Roman"/>
          <w:sz w:val="24"/>
          <w:szCs w:val="24"/>
        </w:rPr>
        <w:t>na opción de seis años de duración para el nivel primario y otros seis años</w:t>
      </w:r>
      <w:r w:rsidR="00543C2A" w:rsidRPr="00EB7967">
        <w:rPr>
          <w:rFonts w:ascii="Times New Roman" w:hAnsi="Times New Roman" w:cs="Times New Roman"/>
          <w:sz w:val="24"/>
          <w:szCs w:val="24"/>
        </w:rPr>
        <w:t xml:space="preserve"> </w:t>
      </w:r>
      <w:r w:rsidRPr="00EB7967">
        <w:rPr>
          <w:rFonts w:ascii="Times New Roman" w:hAnsi="Times New Roman" w:cs="Times New Roman"/>
          <w:sz w:val="24"/>
          <w:szCs w:val="24"/>
        </w:rPr>
        <w:t>para el nivel secundario;</w:t>
      </w:r>
      <w:r w:rsidR="00116292" w:rsidRPr="00EB7967">
        <w:rPr>
          <w:rFonts w:ascii="Times New Roman" w:hAnsi="Times New Roman" w:cs="Times New Roman"/>
          <w:sz w:val="24"/>
          <w:szCs w:val="24"/>
        </w:rPr>
        <w:t xml:space="preserve"> o</w:t>
      </w:r>
      <w:r w:rsidRPr="00EB7967">
        <w:rPr>
          <w:rFonts w:ascii="Times New Roman" w:hAnsi="Times New Roman" w:cs="Times New Roman"/>
          <w:sz w:val="24"/>
          <w:szCs w:val="24"/>
        </w:rPr>
        <w:t>tra posibilidad que contempla siete años de duración para la educación primaria</w:t>
      </w:r>
      <w:r w:rsidR="00543C2A" w:rsidRPr="00EB7967">
        <w:rPr>
          <w:rFonts w:ascii="Times New Roman" w:hAnsi="Times New Roman" w:cs="Times New Roman"/>
          <w:sz w:val="24"/>
          <w:szCs w:val="24"/>
        </w:rPr>
        <w:t xml:space="preserve"> </w:t>
      </w:r>
      <w:r w:rsidRPr="00EB7967">
        <w:rPr>
          <w:rFonts w:ascii="Times New Roman" w:hAnsi="Times New Roman" w:cs="Times New Roman"/>
          <w:sz w:val="24"/>
          <w:szCs w:val="24"/>
        </w:rPr>
        <w:t>y cinco años para la secundaria, tal como era la estructura vigente históricamente</w:t>
      </w:r>
      <w:r w:rsidR="00543C2A" w:rsidRPr="00EB7967">
        <w:rPr>
          <w:rFonts w:ascii="Times New Roman" w:hAnsi="Times New Roman" w:cs="Times New Roman"/>
          <w:sz w:val="24"/>
          <w:szCs w:val="24"/>
        </w:rPr>
        <w:t xml:space="preserve"> </w:t>
      </w:r>
      <w:r w:rsidRPr="00EB7967">
        <w:rPr>
          <w:rFonts w:ascii="Times New Roman" w:hAnsi="Times New Roman" w:cs="Times New Roman"/>
          <w:sz w:val="24"/>
          <w:szCs w:val="24"/>
        </w:rPr>
        <w:t>hasta la sanción de la ley 24.195 y que continua intacta en la ciudad</w:t>
      </w:r>
      <w:r w:rsidR="00543C2A" w:rsidRPr="00EB7967">
        <w:rPr>
          <w:rFonts w:ascii="Times New Roman" w:hAnsi="Times New Roman" w:cs="Times New Roman"/>
          <w:sz w:val="24"/>
          <w:szCs w:val="24"/>
        </w:rPr>
        <w:t xml:space="preserve"> </w:t>
      </w:r>
      <w:r w:rsidRPr="00EB7967">
        <w:rPr>
          <w:rFonts w:ascii="Times New Roman" w:hAnsi="Times New Roman" w:cs="Times New Roman"/>
          <w:sz w:val="24"/>
          <w:szCs w:val="24"/>
        </w:rPr>
        <w:t>de Buenos Aires, por tomar un caso de no aplicación de dicha norma.</w:t>
      </w:r>
    </w:p>
    <w:p w:rsidR="00680BD5" w:rsidRPr="00EB7967" w:rsidRDefault="00116292" w:rsidP="00A26A98">
      <w:pPr>
        <w:autoSpaceDE w:val="0"/>
        <w:autoSpaceDN w:val="0"/>
        <w:adjustRightInd w:val="0"/>
        <w:spacing w:after="0" w:line="360" w:lineRule="auto"/>
        <w:jc w:val="both"/>
        <w:rPr>
          <w:rStyle w:val="Refdenotaalpie"/>
          <w:rFonts w:ascii="Times New Roman" w:hAnsi="Times New Roman" w:cs="Times New Roman"/>
          <w:sz w:val="24"/>
          <w:szCs w:val="24"/>
        </w:rPr>
      </w:pPr>
      <w:r w:rsidRPr="00EB7967">
        <w:rPr>
          <w:rFonts w:ascii="Times New Roman" w:hAnsi="Times New Roman" w:cs="Times New Roman"/>
          <w:sz w:val="24"/>
          <w:szCs w:val="24"/>
        </w:rPr>
        <w:t xml:space="preserve">La ley contempla la obligatoriedad de la </w:t>
      </w:r>
      <w:r w:rsidR="00205439" w:rsidRPr="00EB7967">
        <w:rPr>
          <w:rFonts w:ascii="Times New Roman" w:hAnsi="Times New Roman" w:cs="Times New Roman"/>
          <w:sz w:val="24"/>
          <w:szCs w:val="24"/>
        </w:rPr>
        <w:t>Educación Secundaria</w:t>
      </w:r>
      <w:r w:rsidRPr="00EB7967">
        <w:rPr>
          <w:rFonts w:ascii="Times New Roman" w:hAnsi="Times New Roman" w:cs="Times New Roman"/>
          <w:sz w:val="24"/>
          <w:szCs w:val="24"/>
        </w:rPr>
        <w:t xml:space="preserve"> (art. 29), junto con el último año de la educación inicial (art. 18), por lo que la obligatoriedad de la escolaridad se extendería a 13 años en total.</w:t>
      </w:r>
      <w:r w:rsidR="0013661C" w:rsidRPr="00EB7967">
        <w:rPr>
          <w:rFonts w:ascii="Times New Roman" w:hAnsi="Times New Roman" w:cs="Times New Roman"/>
          <w:sz w:val="24"/>
          <w:szCs w:val="24"/>
        </w:rPr>
        <w:t xml:space="preserve"> Los análisis que </w:t>
      </w:r>
      <w:r w:rsidR="00A0618A" w:rsidRPr="00EB7967">
        <w:rPr>
          <w:rFonts w:ascii="Times New Roman" w:hAnsi="Times New Roman" w:cs="Times New Roman"/>
          <w:sz w:val="24"/>
          <w:szCs w:val="24"/>
        </w:rPr>
        <w:t>oportunamente</w:t>
      </w:r>
      <w:r w:rsidR="0013661C" w:rsidRPr="00EB7967">
        <w:rPr>
          <w:rFonts w:ascii="Times New Roman" w:hAnsi="Times New Roman" w:cs="Times New Roman"/>
          <w:sz w:val="24"/>
          <w:szCs w:val="24"/>
        </w:rPr>
        <w:t xml:space="preserve"> desarrolló el Ministerio de Educación de la Nación daban cuenta de la diversidad de duración de los ciclos y niveles, agravado por la diferencia de diseños  curriculares en lo que atañe no sólo a la definición de las áreas curriculares sino también a cantidad de horas semanales y anuales destinadas a su enseñanza en cada jurisdicción (Ministerio de Educación de la Nación, 2000)</w:t>
      </w:r>
      <w:r w:rsidR="007E1FBF" w:rsidRPr="00EB7967">
        <w:rPr>
          <w:rFonts w:ascii="Times New Roman" w:hAnsi="Times New Roman" w:cs="Times New Roman"/>
          <w:sz w:val="24"/>
          <w:szCs w:val="24"/>
        </w:rPr>
        <w:t>. En particular, la ley prevé un plazo de seis años, para que a través de acuerdos entre el Ministerio de Educación, Ciencia y Tecnología y el Consejo Federal de Educación, se defina la ubicación del séptimo año de escolaridad (art.134).</w:t>
      </w:r>
      <w:r w:rsidR="00680BD5" w:rsidRPr="00EB7967">
        <w:rPr>
          <w:rStyle w:val="Refdenotaalpie"/>
          <w:rFonts w:ascii="Times New Roman" w:hAnsi="Times New Roman" w:cs="Times New Roman"/>
          <w:sz w:val="24"/>
          <w:szCs w:val="24"/>
        </w:rPr>
        <w:t xml:space="preserve"> </w:t>
      </w:r>
    </w:p>
    <w:p w:rsidR="00347464" w:rsidRPr="00EB7967" w:rsidRDefault="00680BD5" w:rsidP="00A26A98">
      <w:pPr>
        <w:autoSpaceDE w:val="0"/>
        <w:autoSpaceDN w:val="0"/>
        <w:adjustRightInd w:val="0"/>
        <w:spacing w:after="0" w:line="360" w:lineRule="auto"/>
        <w:jc w:val="both"/>
        <w:rPr>
          <w:rFonts w:ascii="Times New Roman" w:hAnsi="Times New Roman" w:cs="Times New Roman"/>
          <w:sz w:val="24"/>
          <w:szCs w:val="24"/>
        </w:rPr>
      </w:pPr>
      <w:r w:rsidRPr="00EB7967">
        <w:rPr>
          <w:rFonts w:ascii="Times New Roman" w:hAnsi="Times New Roman" w:cs="Times New Roman"/>
          <w:sz w:val="24"/>
          <w:szCs w:val="24"/>
        </w:rPr>
        <w:t xml:space="preserve">En la estructura actual de los sistemas educativos provinciales, no se dispone explícitamente dónde se deberá ubicar el séptimo grado (esto es, si formará parte de la educación primaria o estará en la secundaria), ni tampoco si todos las provincias, estados provinciales o estados federales tendrán que ubicarlo en el mismo nivel educativo (algunos podrán ubicarlo en la educación primaria y otros en la secundaria). La educación Primaria comienza a partir de los 6 años de edad. </w:t>
      </w:r>
      <w:r w:rsidRPr="00EB7967">
        <w:rPr>
          <w:rFonts w:ascii="Times New Roman" w:hAnsi="Times New Roman" w:cs="Times New Roman"/>
          <w:sz w:val="24"/>
          <w:szCs w:val="24"/>
          <w:lang w:val="es-ES"/>
        </w:rPr>
        <w:t xml:space="preserve">La estructura del Sistema Educativo comprende </w:t>
      </w:r>
      <w:r w:rsidRPr="00EB7967">
        <w:rPr>
          <w:rStyle w:val="Textoennegrita"/>
          <w:rFonts w:ascii="Times New Roman" w:hAnsi="Times New Roman" w:cs="Times New Roman"/>
          <w:b w:val="0"/>
          <w:sz w:val="24"/>
          <w:szCs w:val="24"/>
          <w:lang w:val="es-ES"/>
        </w:rPr>
        <w:t>cuatro niveles</w:t>
      </w:r>
      <w:r w:rsidRPr="00EB7967">
        <w:rPr>
          <w:rFonts w:ascii="Times New Roman" w:hAnsi="Times New Roman" w:cs="Times New Roman"/>
          <w:sz w:val="24"/>
          <w:szCs w:val="24"/>
          <w:lang w:val="es-ES"/>
        </w:rPr>
        <w:t xml:space="preserve"> (Educación Inicial, Educación Primaria, </w:t>
      </w:r>
      <w:r w:rsidR="00205439" w:rsidRPr="00EB7967">
        <w:rPr>
          <w:rFonts w:ascii="Times New Roman" w:hAnsi="Times New Roman" w:cs="Times New Roman"/>
          <w:sz w:val="24"/>
          <w:szCs w:val="24"/>
          <w:lang w:val="es-ES"/>
        </w:rPr>
        <w:t>Educación Secundaria</w:t>
      </w:r>
      <w:r w:rsidRPr="00EB7967">
        <w:rPr>
          <w:rFonts w:ascii="Times New Roman" w:hAnsi="Times New Roman" w:cs="Times New Roman"/>
          <w:sz w:val="24"/>
          <w:szCs w:val="24"/>
          <w:lang w:val="es-ES"/>
        </w:rPr>
        <w:t xml:space="preserve"> y Educación Superior)  y </w:t>
      </w:r>
      <w:r w:rsidRPr="00EB7967">
        <w:rPr>
          <w:rStyle w:val="Textoennegrita"/>
          <w:rFonts w:ascii="Times New Roman" w:hAnsi="Times New Roman" w:cs="Times New Roman"/>
          <w:b w:val="0"/>
          <w:sz w:val="24"/>
          <w:szCs w:val="24"/>
          <w:lang w:val="es-ES"/>
        </w:rPr>
        <w:t>ocho modalidades</w:t>
      </w:r>
      <w:r w:rsidRPr="00EB7967">
        <w:rPr>
          <w:rFonts w:ascii="Times New Roman" w:hAnsi="Times New Roman" w:cs="Times New Roman"/>
          <w:b/>
          <w:sz w:val="24"/>
          <w:szCs w:val="24"/>
          <w:lang w:val="es-ES"/>
        </w:rPr>
        <w:t>.</w:t>
      </w:r>
      <w:r w:rsidRPr="00EB7967">
        <w:rPr>
          <w:rFonts w:ascii="Times New Roman" w:hAnsi="Times New Roman" w:cs="Times New Roman"/>
          <w:sz w:val="24"/>
          <w:szCs w:val="24"/>
        </w:rPr>
        <w:t xml:space="preserve"> La educación primaria consta de 6 o de 7 años según decisión de cada jurisdicción. </w:t>
      </w:r>
      <w:r w:rsidR="00186FBF" w:rsidRPr="00EB7967">
        <w:rPr>
          <w:rFonts w:ascii="Times New Roman" w:hAnsi="Times New Roman" w:cs="Times New Roman"/>
          <w:sz w:val="24"/>
          <w:szCs w:val="24"/>
        </w:rPr>
        <w:t>L</w:t>
      </w:r>
      <w:r w:rsidR="00347464" w:rsidRPr="00EB7967">
        <w:rPr>
          <w:rFonts w:ascii="Times New Roman" w:hAnsi="Times New Roman" w:cs="Times New Roman"/>
          <w:sz w:val="24"/>
          <w:szCs w:val="24"/>
        </w:rPr>
        <w:t xml:space="preserve">a Provincia de Buenos Aires, </w:t>
      </w:r>
      <w:r w:rsidR="00186FBF" w:rsidRPr="00EB7967">
        <w:rPr>
          <w:rFonts w:ascii="Times New Roman" w:hAnsi="Times New Roman" w:cs="Times New Roman"/>
          <w:sz w:val="24"/>
          <w:szCs w:val="24"/>
        </w:rPr>
        <w:t xml:space="preserve">en este contexto de decisión jurisdiccional, </w:t>
      </w:r>
      <w:r w:rsidR="00B20170" w:rsidRPr="00EB7967">
        <w:rPr>
          <w:rFonts w:ascii="Times New Roman" w:hAnsi="Times New Roman" w:cs="Times New Roman"/>
          <w:sz w:val="24"/>
          <w:szCs w:val="24"/>
        </w:rPr>
        <w:t>incorpor</w:t>
      </w:r>
      <w:r w:rsidR="00186FBF" w:rsidRPr="00EB7967">
        <w:rPr>
          <w:rFonts w:ascii="Times New Roman" w:hAnsi="Times New Roman" w:cs="Times New Roman"/>
          <w:sz w:val="24"/>
          <w:szCs w:val="24"/>
        </w:rPr>
        <w:t>ó</w:t>
      </w:r>
      <w:r w:rsidR="00B20170" w:rsidRPr="00EB7967">
        <w:rPr>
          <w:rFonts w:ascii="Times New Roman" w:hAnsi="Times New Roman" w:cs="Times New Roman"/>
          <w:sz w:val="24"/>
          <w:szCs w:val="24"/>
        </w:rPr>
        <w:t xml:space="preserve"> el sétimo año de la educación al nivel de </w:t>
      </w:r>
      <w:r w:rsidR="00205439" w:rsidRPr="00EB7967">
        <w:rPr>
          <w:rFonts w:ascii="Times New Roman" w:hAnsi="Times New Roman" w:cs="Times New Roman"/>
          <w:sz w:val="24"/>
          <w:szCs w:val="24"/>
        </w:rPr>
        <w:t>Educación Secundaria</w:t>
      </w:r>
      <w:r w:rsidR="00B20170" w:rsidRPr="00EB7967">
        <w:rPr>
          <w:rFonts w:ascii="Times New Roman" w:hAnsi="Times New Roman" w:cs="Times New Roman"/>
          <w:sz w:val="24"/>
          <w:szCs w:val="24"/>
        </w:rPr>
        <w:t xml:space="preserve">. </w:t>
      </w:r>
    </w:p>
    <w:p w:rsidR="00185B80" w:rsidRPr="00EB7967" w:rsidRDefault="00185B80" w:rsidP="00A26A98">
      <w:pPr>
        <w:pStyle w:val="Sinespaciado"/>
        <w:spacing w:line="360" w:lineRule="auto"/>
        <w:jc w:val="both"/>
        <w:rPr>
          <w:rFonts w:ascii="Times New Roman" w:hAnsi="Times New Roman" w:cs="Times New Roman"/>
          <w:sz w:val="24"/>
          <w:szCs w:val="24"/>
        </w:rPr>
      </w:pPr>
      <w:r w:rsidRPr="00EB7967">
        <w:rPr>
          <w:rFonts w:ascii="Times New Roman" w:hAnsi="Times New Roman" w:cs="Times New Roman"/>
          <w:sz w:val="24"/>
          <w:szCs w:val="24"/>
        </w:rPr>
        <w:t xml:space="preserve">La política curricular de los noventa se organizó a partir de un esquema progresivo de definición y aplicación que sigue un ordenamiento que abarca, en esta secuencia, a los </w:t>
      </w:r>
      <w:r w:rsidRPr="00EB7967">
        <w:rPr>
          <w:rFonts w:ascii="Times New Roman" w:hAnsi="Times New Roman" w:cs="Times New Roman"/>
          <w:sz w:val="24"/>
          <w:szCs w:val="24"/>
        </w:rPr>
        <w:lastRenderedPageBreak/>
        <w:t xml:space="preserve">niveles nacional, provincial y, finalmente, institucional, para la definición del currículum. La propuesta curricular  consistió en un modelo basado en la definición de contenidos de prescripción centralizada de los saberes y obligatorios para el conjunto de las instituciones. La dinámica de elaboración curricular establecida fue la prescripción de contenidos desde la instancia nacional –Contenidos Básicos Comunes-, la elaboración de diseños curriculares por parte de las provincias y la definición de proyectos institucionales en la base del sistema, cooperando con la finalización de los diseños. </w:t>
      </w:r>
    </w:p>
    <w:p w:rsidR="00672BBC" w:rsidRPr="00EB7967" w:rsidRDefault="00185B80" w:rsidP="00A26A98">
      <w:pPr>
        <w:pStyle w:val="Sinespaciado"/>
        <w:spacing w:line="360" w:lineRule="auto"/>
        <w:jc w:val="both"/>
        <w:rPr>
          <w:rFonts w:ascii="Times New Roman" w:eastAsia="Times New Roman" w:hAnsi="Times New Roman" w:cs="Times New Roman"/>
          <w:iCs/>
          <w:sz w:val="24"/>
          <w:szCs w:val="24"/>
          <w:lang w:eastAsia="es-AR"/>
        </w:rPr>
      </w:pPr>
      <w:r w:rsidRPr="00EB7967">
        <w:rPr>
          <w:rFonts w:ascii="Times New Roman" w:hAnsi="Times New Roman" w:cs="Times New Roman"/>
          <w:sz w:val="24"/>
          <w:szCs w:val="24"/>
        </w:rPr>
        <w:t>La política curricular en el contexto de la Ley Nacional de Educación no prescribe Contenidos Comunes para el territorio nacional. El Estado Nacional recuperó los Núcleos de Aprendizajes Prioritarios (NAP) con el propósito de definir un currículum federal. Los NAP, en el marco de la Ley Nacional de Educación, se inscriben en  un intento de crear acuerdos federales para los aprendizajes. Estos acuerdos</w:t>
      </w:r>
      <w:r w:rsidR="00672BBC" w:rsidRPr="00EB7967">
        <w:rPr>
          <w:rFonts w:ascii="Times New Roman" w:hAnsi="Times New Roman" w:cs="Times New Roman"/>
          <w:sz w:val="24"/>
          <w:szCs w:val="24"/>
        </w:rPr>
        <w:t xml:space="preserve">, acordados </w:t>
      </w:r>
      <w:r w:rsidRPr="00EB7967">
        <w:rPr>
          <w:rFonts w:ascii="Times New Roman" w:hAnsi="Times New Roman" w:cs="Times New Roman"/>
          <w:sz w:val="24"/>
          <w:szCs w:val="24"/>
        </w:rPr>
        <w:t>con el aporte de representantes jurisdiccionales y del Ministerio de Educación de la Nación</w:t>
      </w:r>
      <w:r w:rsidR="00672BBC" w:rsidRPr="00EB7967">
        <w:rPr>
          <w:rFonts w:ascii="Times New Roman" w:hAnsi="Times New Roman" w:cs="Times New Roman"/>
          <w:sz w:val="24"/>
          <w:szCs w:val="24"/>
        </w:rPr>
        <w:t xml:space="preserve">, fueron </w:t>
      </w:r>
      <w:proofErr w:type="spellStart"/>
      <w:r w:rsidR="00672BBC" w:rsidRPr="00EB7967">
        <w:rPr>
          <w:rFonts w:ascii="Times New Roman" w:hAnsi="Times New Roman" w:cs="Times New Roman"/>
          <w:sz w:val="24"/>
          <w:szCs w:val="24"/>
        </w:rPr>
        <w:t>construídos</w:t>
      </w:r>
      <w:proofErr w:type="spellEnd"/>
      <w:r w:rsidR="00672BBC" w:rsidRPr="00EB7967">
        <w:rPr>
          <w:rFonts w:ascii="Times New Roman" w:hAnsi="Times New Roman" w:cs="Times New Roman"/>
          <w:sz w:val="24"/>
          <w:szCs w:val="24"/>
        </w:rPr>
        <w:t xml:space="preserve"> durante el proceso de implementación de la Ley Federal de Educación, con el propósito de contribuir a “asegurar una base de unidad del Sistema Educativo Nacional</w:t>
      </w:r>
      <w:r w:rsidR="00912B89" w:rsidRPr="00EB7967">
        <w:rPr>
          <w:rFonts w:ascii="Times New Roman" w:hAnsi="Times New Roman" w:cs="Times New Roman"/>
          <w:sz w:val="24"/>
          <w:szCs w:val="24"/>
        </w:rPr>
        <w:t xml:space="preserve"> [</w:t>
      </w:r>
      <w:r w:rsidR="00672BBC" w:rsidRPr="00EB7967">
        <w:rPr>
          <w:rFonts w:ascii="Times New Roman" w:hAnsi="Times New Roman" w:cs="Times New Roman"/>
          <w:sz w:val="24"/>
          <w:szCs w:val="24"/>
        </w:rPr>
        <w:t>...</w:t>
      </w:r>
      <w:r w:rsidR="00912B89" w:rsidRPr="00EB7967">
        <w:rPr>
          <w:rFonts w:ascii="Times New Roman" w:hAnsi="Times New Roman" w:cs="Times New Roman"/>
          <w:sz w:val="24"/>
          <w:szCs w:val="24"/>
        </w:rPr>
        <w:t xml:space="preserve">.] </w:t>
      </w:r>
      <w:r w:rsidR="00672BBC" w:rsidRPr="00EB7967">
        <w:rPr>
          <w:rFonts w:ascii="Times New Roman" w:hAnsi="Times New Roman" w:cs="Times New Roman"/>
          <w:sz w:val="24"/>
          <w:szCs w:val="24"/>
        </w:rPr>
        <w:t>(y) a garantizar que todos los habitantes alcancen competencias, capacidades y saberes equivalentes con independencia de su ubicación social y territorial.”</w:t>
      </w:r>
      <w:r w:rsidR="00672BBC" w:rsidRPr="00EB7967">
        <w:rPr>
          <w:rStyle w:val="Refdenotaalpie"/>
          <w:rFonts w:ascii="Times New Roman" w:hAnsi="Times New Roman" w:cs="Times New Roman"/>
          <w:sz w:val="24"/>
          <w:szCs w:val="24"/>
        </w:rPr>
        <w:footnoteReference w:id="1"/>
      </w:r>
      <w:r w:rsidR="00672BBC" w:rsidRPr="00EB7967">
        <w:rPr>
          <w:rFonts w:ascii="Times New Roman" w:hAnsi="Times New Roman" w:cs="Times New Roman"/>
          <w:sz w:val="24"/>
          <w:szCs w:val="24"/>
          <w:vertAlign w:val="superscript"/>
        </w:rPr>
        <w:t>,</w:t>
      </w:r>
      <w:r w:rsidR="00672BBC" w:rsidRPr="00EB7967">
        <w:rPr>
          <w:rFonts w:ascii="Times New Roman" w:hAnsi="Times New Roman" w:cs="Times New Roman"/>
          <w:sz w:val="24"/>
          <w:szCs w:val="24"/>
          <w:vertAlign w:val="superscript"/>
        </w:rPr>
        <w:footnoteReference w:id="2"/>
      </w:r>
      <w:r w:rsidR="00672BBC" w:rsidRPr="00EB7967">
        <w:rPr>
          <w:rFonts w:ascii="Times New Roman" w:hAnsi="Times New Roman" w:cs="Times New Roman"/>
          <w:sz w:val="24"/>
          <w:szCs w:val="24"/>
        </w:rPr>
        <w:t xml:space="preserve"> </w:t>
      </w:r>
      <w:r w:rsidR="00912B89" w:rsidRPr="00EB7967">
        <w:rPr>
          <w:rFonts w:ascii="Times New Roman" w:hAnsi="Times New Roman" w:cs="Times New Roman"/>
          <w:sz w:val="24"/>
          <w:szCs w:val="24"/>
        </w:rPr>
        <w:t xml:space="preserve">En el marco de la ley Nacional de Educación, y para el nivel de la </w:t>
      </w:r>
      <w:r w:rsidR="00205439" w:rsidRPr="00EB7967">
        <w:rPr>
          <w:rFonts w:ascii="Times New Roman" w:hAnsi="Times New Roman" w:cs="Times New Roman"/>
          <w:sz w:val="24"/>
          <w:szCs w:val="24"/>
        </w:rPr>
        <w:t>Educación Secundaria</w:t>
      </w:r>
      <w:r w:rsidR="00912B89" w:rsidRPr="00EB7967">
        <w:rPr>
          <w:rFonts w:ascii="Times New Roman" w:hAnsi="Times New Roman" w:cs="Times New Roman"/>
          <w:sz w:val="24"/>
          <w:szCs w:val="24"/>
        </w:rPr>
        <w:t xml:space="preserve">, </w:t>
      </w:r>
      <w:r w:rsidR="00672BBC" w:rsidRPr="00EB7967">
        <w:rPr>
          <w:rFonts w:ascii="Times New Roman" w:hAnsi="Times New Roman" w:cs="Times New Roman"/>
          <w:sz w:val="24"/>
          <w:szCs w:val="24"/>
        </w:rPr>
        <w:t>el Consejo Federal de Educación</w:t>
      </w:r>
      <w:r w:rsidR="005601DD" w:rsidRPr="00EB7967">
        <w:rPr>
          <w:rFonts w:ascii="Times New Roman" w:hAnsi="Times New Roman" w:cs="Times New Roman"/>
          <w:sz w:val="24"/>
          <w:szCs w:val="24"/>
        </w:rPr>
        <w:t xml:space="preserve"> recuperó los NAP para los tres años de la Educación General Básica y convocó a</w:t>
      </w:r>
      <w:r w:rsidR="00672BBC" w:rsidRPr="00EB7967">
        <w:rPr>
          <w:rFonts w:ascii="Times New Roman" w:hAnsi="Times New Roman" w:cs="Times New Roman"/>
          <w:sz w:val="24"/>
          <w:szCs w:val="24"/>
        </w:rPr>
        <w:t xml:space="preserve"> </w:t>
      </w:r>
      <w:r w:rsidR="005601DD" w:rsidRPr="00EB7967">
        <w:rPr>
          <w:rFonts w:ascii="Times New Roman" w:hAnsi="Times New Roman" w:cs="Times New Roman"/>
          <w:sz w:val="24"/>
          <w:szCs w:val="24"/>
        </w:rPr>
        <w:t xml:space="preserve">representantes jurisdiccionales para la elaboración de los </w:t>
      </w:r>
      <w:r w:rsidR="00672BBC" w:rsidRPr="00EB7967">
        <w:rPr>
          <w:rFonts w:ascii="Times New Roman" w:hAnsi="Times New Roman" w:cs="Times New Roman"/>
          <w:sz w:val="24"/>
          <w:szCs w:val="24"/>
        </w:rPr>
        <w:t>NAP</w:t>
      </w:r>
      <w:r w:rsidR="00B80721" w:rsidRPr="00EB7967">
        <w:rPr>
          <w:rFonts w:ascii="Times New Roman" w:hAnsi="Times New Roman" w:cs="Times New Roman"/>
          <w:sz w:val="24"/>
          <w:szCs w:val="24"/>
        </w:rPr>
        <w:t xml:space="preserve"> </w:t>
      </w:r>
      <w:r w:rsidR="00672BBC" w:rsidRPr="00EB7967">
        <w:rPr>
          <w:rFonts w:ascii="Times New Roman" w:hAnsi="Times New Roman" w:cs="Times New Roman"/>
          <w:sz w:val="24"/>
          <w:szCs w:val="24"/>
        </w:rPr>
        <w:t xml:space="preserve">correspondientes a la formación general del ciclo orientado de la </w:t>
      </w:r>
      <w:r w:rsidR="00205439" w:rsidRPr="00EB7967">
        <w:rPr>
          <w:rFonts w:ascii="Times New Roman" w:hAnsi="Times New Roman" w:cs="Times New Roman"/>
          <w:sz w:val="24"/>
          <w:szCs w:val="24"/>
        </w:rPr>
        <w:t>Educación Secundaria</w:t>
      </w:r>
      <w:r w:rsidR="005601DD" w:rsidRPr="00EB7967">
        <w:rPr>
          <w:rFonts w:ascii="Times New Roman" w:hAnsi="Times New Roman" w:cs="Times New Roman"/>
          <w:sz w:val="24"/>
          <w:szCs w:val="24"/>
        </w:rPr>
        <w:t xml:space="preserve">. Con la aprobación de estos últimos núcleos, </w:t>
      </w:r>
      <w:r w:rsidR="00672BBC" w:rsidRPr="00EB7967">
        <w:rPr>
          <w:rFonts w:ascii="Times New Roman" w:hAnsi="Times New Roman" w:cs="Times New Roman"/>
          <w:sz w:val="24"/>
          <w:szCs w:val="24"/>
        </w:rPr>
        <w:t xml:space="preserve">se </w:t>
      </w:r>
      <w:r w:rsidR="005601DD" w:rsidRPr="00EB7967">
        <w:rPr>
          <w:rFonts w:ascii="Times New Roman" w:hAnsi="Times New Roman" w:cs="Times New Roman"/>
          <w:sz w:val="24"/>
          <w:szCs w:val="24"/>
        </w:rPr>
        <w:t xml:space="preserve">asume </w:t>
      </w:r>
      <w:r w:rsidR="00672BBC" w:rsidRPr="00EB7967">
        <w:rPr>
          <w:rFonts w:ascii="Times New Roman" w:hAnsi="Times New Roman" w:cs="Times New Roman"/>
          <w:sz w:val="24"/>
          <w:szCs w:val="24"/>
        </w:rPr>
        <w:t>la definición completa la definición del currículum federal.</w:t>
      </w:r>
      <w:r w:rsidR="00672BBC" w:rsidRPr="00EB7967">
        <w:rPr>
          <w:rFonts w:ascii="Times New Roman" w:eastAsia="Times New Roman" w:hAnsi="Times New Roman" w:cs="Times New Roman"/>
          <w:iCs/>
          <w:sz w:val="24"/>
          <w:szCs w:val="24"/>
          <w:lang w:eastAsia="es-AR"/>
        </w:rPr>
        <w:t xml:space="preserve"> </w:t>
      </w:r>
    </w:p>
    <w:p w:rsidR="00A26A98" w:rsidRPr="00EB7967" w:rsidRDefault="00A26A98" w:rsidP="00A26A98">
      <w:pPr>
        <w:pStyle w:val="Sinespaciado"/>
        <w:spacing w:line="360" w:lineRule="auto"/>
        <w:jc w:val="both"/>
        <w:rPr>
          <w:rFonts w:ascii="Times New Roman" w:eastAsia="Times New Roman" w:hAnsi="Times New Roman" w:cs="Times New Roman"/>
          <w:iCs/>
          <w:sz w:val="24"/>
          <w:szCs w:val="24"/>
          <w:lang w:eastAsia="es-AR"/>
        </w:rPr>
      </w:pPr>
      <w:r w:rsidRPr="00EB7967">
        <w:rPr>
          <w:rFonts w:ascii="Times New Roman" w:eastAsia="Times New Roman" w:hAnsi="Times New Roman" w:cs="Times New Roman"/>
          <w:iCs/>
          <w:sz w:val="24"/>
          <w:szCs w:val="24"/>
          <w:lang w:eastAsia="es-AR"/>
        </w:rPr>
        <w:t xml:space="preserve">En este trabajo analizamos la propuesta curricular vigente en la </w:t>
      </w:r>
      <w:proofErr w:type="spellStart"/>
      <w:r w:rsidRPr="00EB7967">
        <w:rPr>
          <w:rFonts w:ascii="Times New Roman" w:eastAsia="Times New Roman" w:hAnsi="Times New Roman" w:cs="Times New Roman"/>
          <w:iCs/>
          <w:sz w:val="24"/>
          <w:szCs w:val="24"/>
          <w:lang w:eastAsia="es-AR"/>
        </w:rPr>
        <w:t>Pcia</w:t>
      </w:r>
      <w:proofErr w:type="spellEnd"/>
      <w:r w:rsidRPr="00EB7967">
        <w:rPr>
          <w:rFonts w:ascii="Times New Roman" w:eastAsia="Times New Roman" w:hAnsi="Times New Roman" w:cs="Times New Roman"/>
          <w:iCs/>
          <w:sz w:val="24"/>
          <w:szCs w:val="24"/>
          <w:lang w:eastAsia="es-AR"/>
        </w:rPr>
        <w:t xml:space="preserve">, de Buenos Aires, Argentina, para la materia escolar “Fisicoquímica”, perteneciente al segundo año de la </w:t>
      </w:r>
      <w:r w:rsidRPr="00EB7967">
        <w:rPr>
          <w:rFonts w:ascii="Times New Roman" w:eastAsia="Times New Roman" w:hAnsi="Times New Roman" w:cs="Times New Roman"/>
          <w:iCs/>
          <w:sz w:val="24"/>
          <w:szCs w:val="24"/>
          <w:lang w:eastAsia="es-AR"/>
        </w:rPr>
        <w:lastRenderedPageBreak/>
        <w:t xml:space="preserve">educación secundaria, utilizando la noción de nivel de presentación de la material, como categorías de análisis.  </w:t>
      </w:r>
    </w:p>
    <w:p w:rsidR="00394F07" w:rsidRPr="00EB7967" w:rsidRDefault="00394F07" w:rsidP="00A26A98">
      <w:pPr>
        <w:autoSpaceDE w:val="0"/>
        <w:autoSpaceDN w:val="0"/>
        <w:adjustRightInd w:val="0"/>
        <w:spacing w:after="0" w:line="360" w:lineRule="auto"/>
        <w:jc w:val="both"/>
        <w:rPr>
          <w:rFonts w:ascii="Times New Roman" w:hAnsi="Times New Roman" w:cs="Times New Roman"/>
          <w:sz w:val="24"/>
          <w:szCs w:val="24"/>
        </w:rPr>
      </w:pPr>
    </w:p>
    <w:p w:rsidR="00C1682B" w:rsidRPr="00EB7967" w:rsidRDefault="00C1682B" w:rsidP="00A26A98">
      <w:pPr>
        <w:pStyle w:val="Sinespaciado"/>
        <w:spacing w:line="360" w:lineRule="auto"/>
        <w:jc w:val="both"/>
        <w:rPr>
          <w:rFonts w:ascii="Times New Roman" w:hAnsi="Times New Roman" w:cs="Times New Roman"/>
          <w:b/>
          <w:bCs/>
          <w:sz w:val="24"/>
          <w:szCs w:val="24"/>
        </w:rPr>
      </w:pPr>
      <w:r w:rsidRPr="00EB7967">
        <w:rPr>
          <w:rFonts w:ascii="Times New Roman" w:hAnsi="Times New Roman" w:cs="Times New Roman"/>
          <w:b/>
          <w:bCs/>
          <w:sz w:val="24"/>
          <w:szCs w:val="24"/>
        </w:rPr>
        <w:t xml:space="preserve">El conocimiento curricular. </w:t>
      </w:r>
    </w:p>
    <w:p w:rsidR="00E47A3E" w:rsidRPr="00EB7967" w:rsidRDefault="00230181" w:rsidP="00A26A98">
      <w:pPr>
        <w:pStyle w:val="Sinespaciado"/>
        <w:spacing w:line="360" w:lineRule="auto"/>
        <w:jc w:val="both"/>
        <w:rPr>
          <w:rFonts w:ascii="Times New Roman" w:hAnsi="Times New Roman" w:cs="Times New Roman"/>
          <w:sz w:val="24"/>
          <w:szCs w:val="24"/>
        </w:rPr>
      </w:pPr>
      <w:r w:rsidRPr="00EB7967">
        <w:rPr>
          <w:rFonts w:ascii="Times New Roman" w:hAnsi="Times New Roman" w:cs="Times New Roman"/>
          <w:bCs/>
          <w:sz w:val="24"/>
          <w:szCs w:val="24"/>
        </w:rPr>
        <w:t xml:space="preserve">Entre las categorías </w:t>
      </w:r>
      <w:r w:rsidR="00A77346" w:rsidRPr="00EB7967">
        <w:rPr>
          <w:rFonts w:ascii="Times New Roman" w:hAnsi="Times New Roman" w:cs="Times New Roman"/>
          <w:bCs/>
          <w:sz w:val="24"/>
          <w:szCs w:val="24"/>
        </w:rPr>
        <w:t xml:space="preserve">que </w:t>
      </w:r>
      <w:r w:rsidR="006A0201" w:rsidRPr="00EB7967">
        <w:rPr>
          <w:rFonts w:ascii="Times New Roman" w:hAnsi="Times New Roman" w:cs="Times New Roman"/>
          <w:bCs/>
          <w:sz w:val="24"/>
          <w:szCs w:val="24"/>
        </w:rPr>
        <w:t>constituyen</w:t>
      </w:r>
      <w:r w:rsidR="00A77346" w:rsidRPr="00EB7967">
        <w:rPr>
          <w:rFonts w:ascii="Times New Roman" w:hAnsi="Times New Roman" w:cs="Times New Roman"/>
          <w:bCs/>
          <w:sz w:val="24"/>
          <w:szCs w:val="24"/>
        </w:rPr>
        <w:t xml:space="preserve"> el conocimiento base</w:t>
      </w:r>
      <w:r w:rsidRPr="00EB7967">
        <w:rPr>
          <w:rFonts w:ascii="Times New Roman" w:hAnsi="Times New Roman" w:cs="Times New Roman"/>
          <w:bCs/>
          <w:sz w:val="24"/>
          <w:szCs w:val="24"/>
        </w:rPr>
        <w:t xml:space="preserve">, </w:t>
      </w:r>
      <w:proofErr w:type="spellStart"/>
      <w:r w:rsidRPr="00EB7967">
        <w:rPr>
          <w:rFonts w:ascii="Times New Roman" w:hAnsi="Times New Roman" w:cs="Times New Roman"/>
          <w:bCs/>
          <w:sz w:val="24"/>
          <w:szCs w:val="24"/>
        </w:rPr>
        <w:t>Shulman</w:t>
      </w:r>
      <w:proofErr w:type="spellEnd"/>
      <w:r w:rsidRPr="00EB7967">
        <w:rPr>
          <w:rFonts w:ascii="Times New Roman" w:hAnsi="Times New Roman" w:cs="Times New Roman"/>
          <w:bCs/>
          <w:sz w:val="24"/>
          <w:szCs w:val="24"/>
        </w:rPr>
        <w:t xml:space="preserve"> (2005) incluye el c</w:t>
      </w:r>
      <w:r w:rsidRPr="00EB7967">
        <w:rPr>
          <w:rFonts w:ascii="Times New Roman" w:hAnsi="Times New Roman" w:cs="Times New Roman"/>
          <w:i/>
          <w:iCs/>
          <w:sz w:val="24"/>
          <w:szCs w:val="24"/>
        </w:rPr>
        <w:t>onocimiento del currículo</w:t>
      </w:r>
      <w:r w:rsidRPr="00EB7967">
        <w:rPr>
          <w:rFonts w:ascii="Times New Roman" w:hAnsi="Times New Roman" w:cs="Times New Roman"/>
          <w:sz w:val="24"/>
          <w:szCs w:val="24"/>
        </w:rPr>
        <w:t xml:space="preserve">, con un especial dominio de los materiales y los programas que sirven como “herramientas para el oficio” del docente.  </w:t>
      </w:r>
      <w:r w:rsidR="00234682" w:rsidRPr="00EB7967">
        <w:rPr>
          <w:rFonts w:ascii="Times New Roman" w:hAnsi="Times New Roman" w:cs="Times New Roman"/>
          <w:sz w:val="24"/>
          <w:szCs w:val="24"/>
        </w:rPr>
        <w:t>Previamente,</w:t>
      </w:r>
      <w:r w:rsidRPr="00EB7967">
        <w:rPr>
          <w:rFonts w:ascii="Times New Roman" w:hAnsi="Times New Roman" w:cs="Times New Roman"/>
          <w:sz w:val="24"/>
          <w:szCs w:val="24"/>
        </w:rPr>
        <w:t xml:space="preserve"> </w:t>
      </w:r>
      <w:r w:rsidR="00234682" w:rsidRPr="00EB7967">
        <w:rPr>
          <w:rFonts w:ascii="Times New Roman" w:hAnsi="Times New Roman" w:cs="Times New Roman"/>
          <w:sz w:val="24"/>
          <w:szCs w:val="24"/>
        </w:rPr>
        <w:t xml:space="preserve">y en el contexto de </w:t>
      </w:r>
      <w:r w:rsidRPr="00EB7967">
        <w:rPr>
          <w:rFonts w:ascii="Times New Roman" w:hAnsi="Times New Roman" w:cs="Times New Roman"/>
          <w:sz w:val="24"/>
          <w:szCs w:val="24"/>
        </w:rPr>
        <w:t xml:space="preserve">la investigación desarrollada, dentro de este programa, Grossman (1990) </w:t>
      </w:r>
      <w:r w:rsidR="00234682" w:rsidRPr="00EB7967">
        <w:rPr>
          <w:rFonts w:ascii="Times New Roman" w:hAnsi="Times New Roman" w:cs="Times New Roman"/>
          <w:sz w:val="24"/>
          <w:szCs w:val="24"/>
        </w:rPr>
        <w:t>h</w:t>
      </w:r>
      <w:r w:rsidRPr="00EB7967">
        <w:rPr>
          <w:rFonts w:ascii="Times New Roman" w:hAnsi="Times New Roman" w:cs="Times New Roman"/>
          <w:sz w:val="24"/>
          <w:szCs w:val="24"/>
        </w:rPr>
        <w:t>a</w:t>
      </w:r>
      <w:r w:rsidR="00234682" w:rsidRPr="00EB7967">
        <w:rPr>
          <w:rFonts w:ascii="Times New Roman" w:hAnsi="Times New Roman" w:cs="Times New Roman"/>
          <w:sz w:val="24"/>
          <w:szCs w:val="24"/>
        </w:rPr>
        <w:t>bía</w:t>
      </w:r>
      <w:r w:rsidRPr="00EB7967">
        <w:rPr>
          <w:rFonts w:ascii="Times New Roman" w:hAnsi="Times New Roman" w:cs="Times New Roman"/>
          <w:sz w:val="24"/>
          <w:szCs w:val="24"/>
        </w:rPr>
        <w:t xml:space="preserve"> plantea</w:t>
      </w:r>
      <w:r w:rsidR="00234682" w:rsidRPr="00EB7967">
        <w:rPr>
          <w:rFonts w:ascii="Times New Roman" w:hAnsi="Times New Roman" w:cs="Times New Roman"/>
          <w:sz w:val="24"/>
          <w:szCs w:val="24"/>
        </w:rPr>
        <w:t>do</w:t>
      </w:r>
      <w:r w:rsidRPr="00EB7967">
        <w:rPr>
          <w:rFonts w:ascii="Times New Roman" w:hAnsi="Times New Roman" w:cs="Times New Roman"/>
          <w:sz w:val="24"/>
          <w:szCs w:val="24"/>
        </w:rPr>
        <w:t xml:space="preserve"> que los componentes del </w:t>
      </w:r>
      <w:r w:rsidR="00A74F05" w:rsidRPr="00EB7967">
        <w:rPr>
          <w:rFonts w:ascii="Times New Roman" w:hAnsi="Times New Roman" w:cs="Times New Roman"/>
          <w:sz w:val="24"/>
          <w:szCs w:val="24"/>
        </w:rPr>
        <w:t>CDC</w:t>
      </w:r>
      <w:r w:rsidRPr="00EB7967">
        <w:rPr>
          <w:rFonts w:ascii="Times New Roman" w:hAnsi="Times New Roman" w:cs="Times New Roman"/>
          <w:sz w:val="24"/>
          <w:szCs w:val="24"/>
        </w:rPr>
        <w:t xml:space="preserve"> involucran, además del conocimiento acerca de los estudiantes y de las estrategias didácticas, el conocimiento del </w:t>
      </w:r>
      <w:proofErr w:type="spellStart"/>
      <w:r w:rsidRPr="00EB7967">
        <w:rPr>
          <w:rFonts w:ascii="Times New Roman" w:hAnsi="Times New Roman" w:cs="Times New Roman"/>
          <w:sz w:val="24"/>
          <w:szCs w:val="24"/>
        </w:rPr>
        <w:t>curriculum</w:t>
      </w:r>
      <w:proofErr w:type="spellEnd"/>
      <w:r w:rsidRPr="00EB7967">
        <w:rPr>
          <w:rFonts w:ascii="Times New Roman" w:hAnsi="Times New Roman" w:cs="Times New Roman"/>
          <w:sz w:val="24"/>
          <w:szCs w:val="24"/>
        </w:rPr>
        <w:t xml:space="preserve"> y del contexto de aprendizaje.</w:t>
      </w:r>
      <w:r w:rsidR="00E47A3E" w:rsidRPr="00EB7967">
        <w:rPr>
          <w:rFonts w:ascii="Times New Roman" w:hAnsi="Times New Roman" w:cs="Times New Roman"/>
          <w:sz w:val="24"/>
          <w:szCs w:val="24"/>
        </w:rPr>
        <w:t xml:space="preserve"> </w:t>
      </w:r>
      <w:proofErr w:type="spellStart"/>
      <w:r w:rsidR="00E47A3E" w:rsidRPr="00EB7967">
        <w:rPr>
          <w:rFonts w:ascii="Times New Roman" w:hAnsi="Times New Roman" w:cs="Times New Roman"/>
          <w:sz w:val="24"/>
          <w:szCs w:val="24"/>
        </w:rPr>
        <w:t>Shulman</w:t>
      </w:r>
      <w:proofErr w:type="spellEnd"/>
      <w:r w:rsidR="00E47A3E" w:rsidRPr="00EB7967">
        <w:rPr>
          <w:rFonts w:ascii="Times New Roman" w:hAnsi="Times New Roman" w:cs="Times New Roman"/>
          <w:sz w:val="24"/>
          <w:szCs w:val="24"/>
        </w:rPr>
        <w:t xml:space="preserve"> (1987) ubica a esta dimensión del conocimiento en igualdad de importancia al conocimiento pedagógico, otro de los dominios del conocimiento base profesional docente:    </w:t>
      </w:r>
    </w:p>
    <w:p w:rsidR="00E47A3E" w:rsidRPr="00EB7967" w:rsidRDefault="00E47A3E" w:rsidP="00A26A98">
      <w:pPr>
        <w:pStyle w:val="Sinespaciado"/>
        <w:spacing w:line="360" w:lineRule="auto"/>
        <w:ind w:left="284" w:right="333"/>
        <w:jc w:val="both"/>
        <w:rPr>
          <w:rFonts w:ascii="Times New Roman" w:hAnsi="Times New Roman" w:cs="Times New Roman"/>
          <w:sz w:val="24"/>
          <w:szCs w:val="24"/>
        </w:rPr>
      </w:pPr>
      <w:r w:rsidRPr="00EB7967">
        <w:rPr>
          <w:rFonts w:ascii="Times New Roman" w:hAnsi="Times New Roman" w:cs="Times New Roman"/>
          <w:sz w:val="24"/>
          <w:szCs w:val="24"/>
          <w:lang w:val="en-US"/>
        </w:rPr>
        <w:t xml:space="preserve">If we are regularly remiss in not teaching pedagogical knowledge to our students in teacher education programs, we are even more delinquent with respect to the third category of content knowledge, curricular knowledge. </w:t>
      </w:r>
      <w:r w:rsidRPr="00EB7967">
        <w:rPr>
          <w:rFonts w:ascii="Times New Roman" w:hAnsi="Times New Roman" w:cs="Times New Roman"/>
          <w:sz w:val="24"/>
          <w:szCs w:val="24"/>
        </w:rPr>
        <w:t>(</w:t>
      </w:r>
      <w:proofErr w:type="spellStart"/>
      <w:r w:rsidRPr="00EB7967">
        <w:rPr>
          <w:rFonts w:ascii="Times New Roman" w:hAnsi="Times New Roman" w:cs="Times New Roman"/>
          <w:sz w:val="24"/>
          <w:szCs w:val="24"/>
        </w:rPr>
        <w:t>Shu</w:t>
      </w:r>
      <w:r w:rsidR="00CF60F2" w:rsidRPr="00EB7967">
        <w:rPr>
          <w:rFonts w:ascii="Times New Roman" w:hAnsi="Times New Roman" w:cs="Times New Roman"/>
          <w:sz w:val="24"/>
          <w:szCs w:val="24"/>
        </w:rPr>
        <w:t>l</w:t>
      </w:r>
      <w:r w:rsidRPr="00EB7967">
        <w:rPr>
          <w:rFonts w:ascii="Times New Roman" w:hAnsi="Times New Roman" w:cs="Times New Roman"/>
          <w:sz w:val="24"/>
          <w:szCs w:val="24"/>
        </w:rPr>
        <w:t>man</w:t>
      </w:r>
      <w:proofErr w:type="spellEnd"/>
      <w:r w:rsidRPr="00EB7967">
        <w:rPr>
          <w:rFonts w:ascii="Times New Roman" w:hAnsi="Times New Roman" w:cs="Times New Roman"/>
          <w:sz w:val="24"/>
          <w:szCs w:val="24"/>
        </w:rPr>
        <w:t>, 1986, p. 10)</w:t>
      </w:r>
    </w:p>
    <w:p w:rsidR="00230181" w:rsidRPr="00EB7967" w:rsidRDefault="00230181" w:rsidP="00A26A98">
      <w:pPr>
        <w:pStyle w:val="Sinespaciado"/>
        <w:spacing w:line="360" w:lineRule="auto"/>
        <w:jc w:val="both"/>
        <w:rPr>
          <w:rFonts w:ascii="Times New Roman" w:hAnsi="Times New Roman" w:cs="Times New Roman"/>
          <w:sz w:val="24"/>
          <w:szCs w:val="24"/>
        </w:rPr>
      </w:pPr>
    </w:p>
    <w:p w:rsidR="00230181" w:rsidRPr="00EB7967" w:rsidRDefault="00230181" w:rsidP="00A26A98">
      <w:pPr>
        <w:pStyle w:val="Sinespaciado"/>
        <w:spacing w:line="360" w:lineRule="auto"/>
        <w:jc w:val="both"/>
        <w:rPr>
          <w:rFonts w:ascii="Times New Roman" w:hAnsi="Times New Roman" w:cs="Times New Roman"/>
          <w:sz w:val="24"/>
          <w:szCs w:val="24"/>
        </w:rPr>
      </w:pPr>
      <w:r w:rsidRPr="00EB7967">
        <w:rPr>
          <w:rFonts w:ascii="Times New Roman" w:hAnsi="Times New Roman" w:cs="Times New Roman"/>
          <w:sz w:val="24"/>
          <w:szCs w:val="24"/>
        </w:rPr>
        <w:t xml:space="preserve">El conocimiento curricular, dice </w:t>
      </w:r>
      <w:proofErr w:type="spellStart"/>
      <w:r w:rsidRPr="00EB7967">
        <w:rPr>
          <w:rFonts w:ascii="Times New Roman" w:hAnsi="Times New Roman" w:cs="Times New Roman"/>
          <w:sz w:val="24"/>
          <w:szCs w:val="24"/>
        </w:rPr>
        <w:t>Shulman</w:t>
      </w:r>
      <w:proofErr w:type="spellEnd"/>
      <w:r w:rsidRPr="00EB7967">
        <w:rPr>
          <w:rFonts w:ascii="Times New Roman" w:hAnsi="Times New Roman" w:cs="Times New Roman"/>
          <w:sz w:val="24"/>
          <w:szCs w:val="24"/>
        </w:rPr>
        <w:t xml:space="preserve"> (1986): </w:t>
      </w:r>
    </w:p>
    <w:p w:rsidR="00230181" w:rsidRPr="00EB7967" w:rsidRDefault="007D74A1" w:rsidP="00A26A98">
      <w:pPr>
        <w:pStyle w:val="Sinespaciado"/>
        <w:spacing w:line="360" w:lineRule="auto"/>
        <w:ind w:left="284" w:right="333"/>
        <w:jc w:val="both"/>
        <w:rPr>
          <w:rFonts w:ascii="Times New Roman" w:hAnsi="Times New Roman" w:cs="Times New Roman"/>
          <w:sz w:val="24"/>
          <w:szCs w:val="24"/>
        </w:rPr>
      </w:pPr>
      <w:r w:rsidRPr="00EB7967">
        <w:rPr>
          <w:rFonts w:ascii="Times New Roman" w:hAnsi="Times New Roman" w:cs="Times New Roman"/>
          <w:sz w:val="24"/>
          <w:szCs w:val="24"/>
        </w:rPr>
        <w:t xml:space="preserve">[….] </w:t>
      </w:r>
      <w:r w:rsidR="00230181" w:rsidRPr="00EB7967">
        <w:rPr>
          <w:rFonts w:ascii="Times New Roman" w:hAnsi="Times New Roman" w:cs="Times New Roman"/>
          <w:sz w:val="24"/>
          <w:szCs w:val="24"/>
        </w:rPr>
        <w:t xml:space="preserve">está representado por el abanico completo de programas diseñados para la enseñanza de temas particulares que se encuentra disponible en relación con estos programas, al igual que el conjunto de características que sirven tanto como indicaciones como contraindicaciones para el uso de currículos particulares o materiales de programas </w:t>
      </w:r>
      <w:r w:rsidRPr="00EB7967">
        <w:rPr>
          <w:rFonts w:ascii="Times New Roman" w:hAnsi="Times New Roman" w:cs="Times New Roman"/>
          <w:sz w:val="24"/>
          <w:szCs w:val="24"/>
        </w:rPr>
        <w:t xml:space="preserve">en circunstancias particulares (citado en </w:t>
      </w:r>
      <w:proofErr w:type="spellStart"/>
      <w:r w:rsidRPr="00EB7967">
        <w:rPr>
          <w:rFonts w:ascii="Times New Roman" w:hAnsi="Times New Roman" w:cs="Times New Roman"/>
          <w:sz w:val="24"/>
          <w:szCs w:val="24"/>
          <w:lang w:eastAsia="es-AR"/>
        </w:rPr>
        <w:t>Garritz</w:t>
      </w:r>
      <w:proofErr w:type="spellEnd"/>
      <w:r w:rsidRPr="00EB7967">
        <w:rPr>
          <w:rFonts w:ascii="Times New Roman" w:hAnsi="Times New Roman" w:cs="Times New Roman"/>
          <w:sz w:val="24"/>
          <w:szCs w:val="24"/>
          <w:lang w:eastAsia="es-AR"/>
        </w:rPr>
        <w:t>, &amp; Trinidad-Velasco, 2004).</w:t>
      </w:r>
    </w:p>
    <w:p w:rsidR="00861968" w:rsidRPr="00EB7967" w:rsidRDefault="00861968" w:rsidP="00A26A98">
      <w:pPr>
        <w:pStyle w:val="Sinespaciado"/>
        <w:spacing w:line="360" w:lineRule="auto"/>
        <w:jc w:val="both"/>
        <w:rPr>
          <w:rFonts w:ascii="Times New Roman" w:hAnsi="Times New Roman" w:cs="Times New Roman"/>
          <w:sz w:val="24"/>
          <w:szCs w:val="24"/>
        </w:rPr>
      </w:pPr>
    </w:p>
    <w:p w:rsidR="00E52EC5" w:rsidRPr="00EB7967" w:rsidRDefault="00DC6DC0" w:rsidP="00A26A98">
      <w:pPr>
        <w:autoSpaceDE w:val="0"/>
        <w:autoSpaceDN w:val="0"/>
        <w:adjustRightInd w:val="0"/>
        <w:spacing w:after="0" w:line="360" w:lineRule="auto"/>
        <w:jc w:val="both"/>
        <w:rPr>
          <w:rFonts w:ascii="Times New Roman" w:hAnsi="Times New Roman" w:cs="Times New Roman"/>
          <w:sz w:val="24"/>
          <w:szCs w:val="24"/>
        </w:rPr>
      </w:pPr>
      <w:r w:rsidRPr="00EB7967">
        <w:rPr>
          <w:rFonts w:ascii="Times New Roman" w:hAnsi="Times New Roman" w:cs="Times New Roman"/>
          <w:sz w:val="24"/>
          <w:szCs w:val="24"/>
        </w:rPr>
        <w:t xml:space="preserve">En otro trabajo, </w:t>
      </w:r>
      <w:proofErr w:type="spellStart"/>
      <w:r w:rsidRPr="00EB7967">
        <w:rPr>
          <w:rFonts w:ascii="Times New Roman" w:hAnsi="Times New Roman" w:cs="Times New Roman"/>
          <w:sz w:val="24"/>
          <w:szCs w:val="24"/>
        </w:rPr>
        <w:t>Shulman</w:t>
      </w:r>
      <w:proofErr w:type="spellEnd"/>
      <w:r w:rsidRPr="00EB7967">
        <w:rPr>
          <w:rFonts w:ascii="Times New Roman" w:hAnsi="Times New Roman" w:cs="Times New Roman"/>
          <w:sz w:val="24"/>
          <w:szCs w:val="24"/>
        </w:rPr>
        <w:t xml:space="preserve"> (2005) refiere al conocimiento del currículo incluyendo, </w:t>
      </w:r>
      <w:r w:rsidR="003F5452" w:rsidRPr="00EB7967">
        <w:rPr>
          <w:rFonts w:ascii="Times New Roman" w:hAnsi="Times New Roman" w:cs="Times New Roman"/>
          <w:sz w:val="24"/>
          <w:szCs w:val="24"/>
        </w:rPr>
        <w:t xml:space="preserve">de </w:t>
      </w:r>
      <w:r w:rsidRPr="00EB7967">
        <w:rPr>
          <w:rFonts w:ascii="Times New Roman" w:hAnsi="Times New Roman" w:cs="Times New Roman"/>
          <w:sz w:val="24"/>
          <w:szCs w:val="24"/>
        </w:rPr>
        <w:t xml:space="preserve">parte del docente, “[…] un especial dominio de los materiales y los programas que sirven como “herramientas para el oficio” del docente” (p. 11). </w:t>
      </w:r>
      <w:r w:rsidR="00E52EC5" w:rsidRPr="00EB7967">
        <w:rPr>
          <w:rFonts w:ascii="Times New Roman" w:hAnsi="Times New Roman" w:cs="Times New Roman"/>
          <w:sz w:val="24"/>
          <w:szCs w:val="24"/>
        </w:rPr>
        <w:t xml:space="preserve"> En  esta última definición </w:t>
      </w:r>
      <w:proofErr w:type="spellStart"/>
      <w:r w:rsidR="00E52EC5" w:rsidRPr="00EB7967">
        <w:rPr>
          <w:rFonts w:ascii="Times New Roman" w:hAnsi="Times New Roman" w:cs="Times New Roman"/>
          <w:sz w:val="24"/>
          <w:szCs w:val="24"/>
        </w:rPr>
        <w:t>Shulman</w:t>
      </w:r>
      <w:proofErr w:type="spellEnd"/>
      <w:r w:rsidR="00E52EC5" w:rsidRPr="00EB7967">
        <w:rPr>
          <w:rFonts w:ascii="Times New Roman" w:hAnsi="Times New Roman" w:cs="Times New Roman"/>
          <w:sz w:val="24"/>
          <w:szCs w:val="24"/>
        </w:rPr>
        <w:t xml:space="preserve"> incorpora </w:t>
      </w:r>
      <w:r w:rsidR="00A26A98" w:rsidRPr="00EB7967">
        <w:rPr>
          <w:rFonts w:ascii="Times New Roman" w:hAnsi="Times New Roman" w:cs="Times New Roman"/>
          <w:sz w:val="24"/>
          <w:szCs w:val="24"/>
        </w:rPr>
        <w:t xml:space="preserve">a  los materiales </w:t>
      </w:r>
      <w:r w:rsidR="00E52EC5" w:rsidRPr="00EB7967">
        <w:rPr>
          <w:rFonts w:ascii="Times New Roman" w:hAnsi="Times New Roman" w:cs="Times New Roman"/>
          <w:sz w:val="24"/>
          <w:szCs w:val="24"/>
        </w:rPr>
        <w:t xml:space="preserve">al dominio del conocimiento curricular. </w:t>
      </w:r>
      <w:r w:rsidR="00755B87" w:rsidRPr="00EB7967">
        <w:rPr>
          <w:rFonts w:ascii="Times New Roman" w:hAnsi="Times New Roman" w:cs="Times New Roman"/>
          <w:sz w:val="24"/>
          <w:szCs w:val="24"/>
        </w:rPr>
        <w:t>De su parte, Reyes y</w:t>
      </w:r>
      <w:r w:rsidR="003F5452" w:rsidRPr="00EB7967">
        <w:rPr>
          <w:rFonts w:ascii="Times New Roman" w:hAnsi="Times New Roman" w:cs="Times New Roman"/>
          <w:sz w:val="24"/>
          <w:szCs w:val="24"/>
        </w:rPr>
        <w:t xml:space="preserve"> </w:t>
      </w:r>
      <w:proofErr w:type="spellStart"/>
      <w:r w:rsidR="00755B87" w:rsidRPr="00EB7967">
        <w:rPr>
          <w:rFonts w:ascii="Times New Roman" w:hAnsi="Times New Roman" w:cs="Times New Roman"/>
          <w:sz w:val="24"/>
          <w:szCs w:val="24"/>
        </w:rPr>
        <w:t>Garritz</w:t>
      </w:r>
      <w:proofErr w:type="spellEnd"/>
      <w:r w:rsidR="00755B87" w:rsidRPr="00EB7967">
        <w:rPr>
          <w:rFonts w:ascii="Times New Roman" w:hAnsi="Times New Roman" w:cs="Times New Roman"/>
          <w:sz w:val="24"/>
          <w:szCs w:val="24"/>
        </w:rPr>
        <w:t xml:space="preserve"> (2006) refieren al conocimiento curricular como “representado por el conjunto de programas y por la variedad de materiales para la instrucción a un nivel determinado” (p. </w:t>
      </w:r>
      <w:r w:rsidR="00755B87" w:rsidRPr="00EB7967">
        <w:rPr>
          <w:rFonts w:ascii="Times New Roman" w:hAnsi="Times New Roman" w:cs="Times New Roman"/>
          <w:sz w:val="24"/>
          <w:szCs w:val="24"/>
        </w:rPr>
        <w:lastRenderedPageBreak/>
        <w:t>11)</w:t>
      </w:r>
      <w:r w:rsidR="00EA158A" w:rsidRPr="00EB7967">
        <w:rPr>
          <w:rFonts w:ascii="Times New Roman" w:hAnsi="Times New Roman" w:cs="Times New Roman"/>
          <w:sz w:val="24"/>
          <w:szCs w:val="24"/>
        </w:rPr>
        <w:t xml:space="preserve">. </w:t>
      </w:r>
      <w:r w:rsidR="006B271F" w:rsidRPr="00EB7967">
        <w:rPr>
          <w:rFonts w:ascii="Times New Roman" w:hAnsi="Times New Roman" w:cs="Times New Roman"/>
          <w:sz w:val="24"/>
          <w:szCs w:val="24"/>
        </w:rPr>
        <w:t>En</w:t>
      </w:r>
      <w:r w:rsidR="00EA158A" w:rsidRPr="00EB7967">
        <w:rPr>
          <w:rFonts w:ascii="Times New Roman" w:hAnsi="Times New Roman" w:cs="Times New Roman"/>
          <w:sz w:val="24"/>
          <w:szCs w:val="24"/>
        </w:rPr>
        <w:t xml:space="preserve"> una publicación temprana, </w:t>
      </w:r>
      <w:proofErr w:type="spellStart"/>
      <w:r w:rsidR="00EA158A" w:rsidRPr="00EB7967">
        <w:rPr>
          <w:rFonts w:ascii="Times New Roman" w:hAnsi="Times New Roman" w:cs="Times New Roman"/>
          <w:sz w:val="24"/>
          <w:szCs w:val="24"/>
        </w:rPr>
        <w:t>Shulman</w:t>
      </w:r>
      <w:proofErr w:type="spellEnd"/>
      <w:r w:rsidR="00EA158A" w:rsidRPr="00EB7967">
        <w:rPr>
          <w:rFonts w:ascii="Times New Roman" w:hAnsi="Times New Roman" w:cs="Times New Roman"/>
          <w:sz w:val="24"/>
          <w:szCs w:val="24"/>
        </w:rPr>
        <w:t xml:space="preserve"> explicitaba con más detalle qué incluye esta dimensión del conocimiento del profesor:</w:t>
      </w:r>
    </w:p>
    <w:p w:rsidR="00E52EC5" w:rsidRPr="00EB7967" w:rsidRDefault="007D74A1" w:rsidP="00A26A98">
      <w:pPr>
        <w:autoSpaceDE w:val="0"/>
        <w:autoSpaceDN w:val="0"/>
        <w:adjustRightInd w:val="0"/>
        <w:spacing w:after="0" w:line="360" w:lineRule="auto"/>
        <w:ind w:left="284" w:right="333"/>
        <w:jc w:val="both"/>
        <w:rPr>
          <w:rFonts w:ascii="Times New Roman" w:hAnsi="Times New Roman" w:cs="Times New Roman"/>
          <w:sz w:val="24"/>
          <w:szCs w:val="24"/>
        </w:rPr>
      </w:pPr>
      <w:r w:rsidRPr="00EB7967">
        <w:rPr>
          <w:rFonts w:ascii="Times New Roman" w:hAnsi="Times New Roman" w:cs="Times New Roman"/>
          <w:bCs/>
          <w:sz w:val="24"/>
          <w:szCs w:val="24"/>
          <w:lang w:val="en-US"/>
        </w:rPr>
        <w:t xml:space="preserve">The curriculum is represented by the full range of programs designed for the teaching of particular subjects and topics at, a given level, the variety of instructional materials available in relation to those programs, and the set of characteristics that serve as both the indications and contraindications for the use of particular curriculum or program materials in particular circumstances. </w:t>
      </w:r>
      <w:r w:rsidRPr="00EB7967">
        <w:rPr>
          <w:rFonts w:ascii="Times New Roman" w:hAnsi="Times New Roman" w:cs="Times New Roman"/>
          <w:sz w:val="24"/>
          <w:szCs w:val="24"/>
        </w:rPr>
        <w:t>(</w:t>
      </w:r>
      <w:proofErr w:type="spellStart"/>
      <w:r w:rsidRPr="00EB7967">
        <w:rPr>
          <w:rFonts w:ascii="Times New Roman" w:hAnsi="Times New Roman" w:cs="Times New Roman"/>
          <w:sz w:val="24"/>
          <w:szCs w:val="24"/>
        </w:rPr>
        <w:t>Shu</w:t>
      </w:r>
      <w:r w:rsidR="00AC2AC0" w:rsidRPr="00EB7967">
        <w:rPr>
          <w:rFonts w:ascii="Times New Roman" w:hAnsi="Times New Roman" w:cs="Times New Roman"/>
          <w:sz w:val="24"/>
          <w:szCs w:val="24"/>
        </w:rPr>
        <w:t>l</w:t>
      </w:r>
      <w:r w:rsidRPr="00EB7967">
        <w:rPr>
          <w:rFonts w:ascii="Times New Roman" w:hAnsi="Times New Roman" w:cs="Times New Roman"/>
          <w:sz w:val="24"/>
          <w:szCs w:val="24"/>
        </w:rPr>
        <w:t>man</w:t>
      </w:r>
      <w:proofErr w:type="spellEnd"/>
      <w:r w:rsidRPr="00EB7967">
        <w:rPr>
          <w:rFonts w:ascii="Times New Roman" w:hAnsi="Times New Roman" w:cs="Times New Roman"/>
          <w:sz w:val="24"/>
          <w:szCs w:val="24"/>
        </w:rPr>
        <w:t>, 1986, p. 10)</w:t>
      </w:r>
    </w:p>
    <w:p w:rsidR="001A06C2" w:rsidRPr="00EB7967" w:rsidRDefault="001A06C2" w:rsidP="00A26A98">
      <w:pPr>
        <w:autoSpaceDE w:val="0"/>
        <w:autoSpaceDN w:val="0"/>
        <w:adjustRightInd w:val="0"/>
        <w:spacing w:after="0" w:line="360" w:lineRule="auto"/>
        <w:ind w:right="333"/>
        <w:jc w:val="both"/>
        <w:rPr>
          <w:rFonts w:ascii="Times New Roman" w:hAnsi="Times New Roman" w:cs="Times New Roman"/>
          <w:sz w:val="24"/>
          <w:szCs w:val="24"/>
        </w:rPr>
      </w:pPr>
    </w:p>
    <w:p w:rsidR="001A06C2" w:rsidRPr="00EB7967" w:rsidRDefault="006B271F" w:rsidP="00A26A98">
      <w:pPr>
        <w:autoSpaceDE w:val="0"/>
        <w:autoSpaceDN w:val="0"/>
        <w:adjustRightInd w:val="0"/>
        <w:spacing w:after="0" w:line="360" w:lineRule="auto"/>
        <w:ind w:right="49"/>
        <w:jc w:val="both"/>
        <w:rPr>
          <w:rFonts w:ascii="Times New Roman" w:hAnsi="Times New Roman" w:cs="Times New Roman"/>
          <w:sz w:val="24"/>
          <w:szCs w:val="24"/>
        </w:rPr>
      </w:pPr>
      <w:r w:rsidRPr="00EB7967">
        <w:rPr>
          <w:rFonts w:ascii="Times New Roman" w:hAnsi="Times New Roman" w:cs="Times New Roman"/>
          <w:sz w:val="24"/>
          <w:szCs w:val="24"/>
        </w:rPr>
        <w:t>Esta últim</w:t>
      </w:r>
      <w:r w:rsidR="001A06C2" w:rsidRPr="00EB7967">
        <w:rPr>
          <w:rFonts w:ascii="Times New Roman" w:hAnsi="Times New Roman" w:cs="Times New Roman"/>
          <w:sz w:val="24"/>
          <w:szCs w:val="24"/>
        </w:rPr>
        <w:t xml:space="preserve">a referencia </w:t>
      </w:r>
      <w:r w:rsidRPr="00EB7967">
        <w:rPr>
          <w:rFonts w:ascii="Times New Roman" w:hAnsi="Times New Roman" w:cs="Times New Roman"/>
          <w:sz w:val="24"/>
          <w:szCs w:val="24"/>
        </w:rPr>
        <w:t xml:space="preserve">de </w:t>
      </w:r>
      <w:proofErr w:type="spellStart"/>
      <w:r w:rsidRPr="00EB7967">
        <w:rPr>
          <w:rFonts w:ascii="Times New Roman" w:hAnsi="Times New Roman" w:cs="Times New Roman"/>
          <w:sz w:val="24"/>
          <w:szCs w:val="24"/>
        </w:rPr>
        <w:t>Shulman</w:t>
      </w:r>
      <w:proofErr w:type="spellEnd"/>
      <w:r w:rsidRPr="00EB7967">
        <w:rPr>
          <w:rFonts w:ascii="Times New Roman" w:hAnsi="Times New Roman" w:cs="Times New Roman"/>
          <w:sz w:val="24"/>
          <w:szCs w:val="24"/>
        </w:rPr>
        <w:t xml:space="preserve"> </w:t>
      </w:r>
      <w:r w:rsidR="001A06C2" w:rsidRPr="00EB7967">
        <w:rPr>
          <w:rFonts w:ascii="Times New Roman" w:hAnsi="Times New Roman" w:cs="Times New Roman"/>
          <w:sz w:val="24"/>
          <w:szCs w:val="24"/>
        </w:rPr>
        <w:t>a una variedad de materiales de instrucción disponible</w:t>
      </w:r>
      <w:r w:rsidR="005A26B9" w:rsidRPr="00EB7967">
        <w:rPr>
          <w:rFonts w:ascii="Times New Roman" w:hAnsi="Times New Roman" w:cs="Times New Roman"/>
          <w:sz w:val="24"/>
          <w:szCs w:val="24"/>
        </w:rPr>
        <w:t xml:space="preserve">s y relacionados con los programas </w:t>
      </w:r>
      <w:r w:rsidRPr="00EB7967">
        <w:rPr>
          <w:rFonts w:ascii="Times New Roman" w:hAnsi="Times New Roman" w:cs="Times New Roman"/>
          <w:sz w:val="24"/>
          <w:szCs w:val="24"/>
        </w:rPr>
        <w:t xml:space="preserve">nos </w:t>
      </w:r>
      <w:r w:rsidR="005A26B9" w:rsidRPr="00EB7967">
        <w:rPr>
          <w:rFonts w:ascii="Times New Roman" w:hAnsi="Times New Roman" w:cs="Times New Roman"/>
          <w:sz w:val="24"/>
          <w:szCs w:val="24"/>
        </w:rPr>
        <w:t>habilita pensar en diferentes recursos didácticos, entre ellos, los programas de estudios y propuestas curriculares</w:t>
      </w:r>
      <w:r w:rsidR="00A26A98" w:rsidRPr="00EB7967">
        <w:rPr>
          <w:rFonts w:ascii="Times New Roman" w:hAnsi="Times New Roman" w:cs="Times New Roman"/>
          <w:sz w:val="24"/>
          <w:szCs w:val="24"/>
        </w:rPr>
        <w:t>, si bien el autor</w:t>
      </w:r>
      <w:r w:rsidR="005A26B9" w:rsidRPr="00EB7967">
        <w:rPr>
          <w:rFonts w:ascii="Times New Roman" w:hAnsi="Times New Roman" w:cs="Times New Roman"/>
          <w:sz w:val="24"/>
          <w:szCs w:val="24"/>
        </w:rPr>
        <w:t xml:space="preserve"> no </w:t>
      </w:r>
      <w:r w:rsidRPr="00EB7967">
        <w:rPr>
          <w:rFonts w:ascii="Times New Roman" w:hAnsi="Times New Roman" w:cs="Times New Roman"/>
          <w:sz w:val="24"/>
          <w:szCs w:val="24"/>
        </w:rPr>
        <w:t xml:space="preserve">los circunscribe o reduce  </w:t>
      </w:r>
      <w:r w:rsidR="005A26B9" w:rsidRPr="00EB7967">
        <w:rPr>
          <w:rFonts w:ascii="Times New Roman" w:hAnsi="Times New Roman" w:cs="Times New Roman"/>
          <w:sz w:val="24"/>
          <w:szCs w:val="24"/>
        </w:rPr>
        <w:t xml:space="preserve">a </w:t>
      </w:r>
      <w:r w:rsidRPr="00EB7967">
        <w:rPr>
          <w:rFonts w:ascii="Times New Roman" w:hAnsi="Times New Roman" w:cs="Times New Roman"/>
          <w:sz w:val="24"/>
          <w:szCs w:val="24"/>
        </w:rPr>
        <w:t>éstos</w:t>
      </w:r>
      <w:r w:rsidR="005A26B9" w:rsidRPr="00EB7967">
        <w:rPr>
          <w:rFonts w:ascii="Times New Roman" w:hAnsi="Times New Roman" w:cs="Times New Roman"/>
          <w:sz w:val="24"/>
          <w:szCs w:val="24"/>
        </w:rPr>
        <w:t xml:space="preserve">: </w:t>
      </w:r>
    </w:p>
    <w:p w:rsidR="005A26B9" w:rsidRPr="00EB7967" w:rsidRDefault="005A26B9" w:rsidP="00A26A98">
      <w:pPr>
        <w:pStyle w:val="Sinespaciado"/>
        <w:spacing w:line="360" w:lineRule="auto"/>
        <w:ind w:left="284" w:right="333"/>
        <w:jc w:val="both"/>
        <w:rPr>
          <w:rFonts w:ascii="Times New Roman" w:hAnsi="Times New Roman" w:cs="Times New Roman"/>
          <w:sz w:val="24"/>
          <w:szCs w:val="24"/>
        </w:rPr>
      </w:pPr>
      <w:r w:rsidRPr="00EB7967">
        <w:rPr>
          <w:rFonts w:ascii="Times New Roman" w:hAnsi="Times New Roman" w:cs="Times New Roman"/>
          <w:sz w:val="24"/>
          <w:szCs w:val="24"/>
          <w:lang w:val="en-US"/>
        </w:rPr>
        <w:t xml:space="preserve">How many individuals whom we prepare for teaching biology, for example, understand well the materials for that instruction, the alternative texts, software, </w:t>
      </w:r>
      <w:r w:rsidR="00837A85" w:rsidRPr="00EB7967">
        <w:rPr>
          <w:rFonts w:ascii="Times New Roman" w:hAnsi="Times New Roman" w:cs="Times New Roman"/>
          <w:sz w:val="24"/>
          <w:szCs w:val="24"/>
          <w:lang w:val="en-US"/>
        </w:rPr>
        <w:t>programs,</w:t>
      </w:r>
      <w:r w:rsidRPr="00EB7967">
        <w:rPr>
          <w:rFonts w:ascii="Times New Roman" w:hAnsi="Times New Roman" w:cs="Times New Roman"/>
          <w:sz w:val="24"/>
          <w:szCs w:val="24"/>
          <w:lang w:val="en-US"/>
        </w:rPr>
        <w:t xml:space="preserve"> visual materials, single concept films, laboratory demonstrations, or "invitations to enquiry?  </w:t>
      </w:r>
      <w:r w:rsidRPr="00EB7967">
        <w:rPr>
          <w:rFonts w:ascii="Times New Roman" w:hAnsi="Times New Roman" w:cs="Times New Roman"/>
          <w:sz w:val="24"/>
          <w:szCs w:val="24"/>
        </w:rPr>
        <w:t>(</w:t>
      </w:r>
      <w:proofErr w:type="spellStart"/>
      <w:r w:rsidRPr="00EB7967">
        <w:rPr>
          <w:rFonts w:ascii="Times New Roman" w:hAnsi="Times New Roman" w:cs="Times New Roman"/>
          <w:sz w:val="24"/>
          <w:szCs w:val="24"/>
        </w:rPr>
        <w:t>Shuman</w:t>
      </w:r>
      <w:proofErr w:type="spellEnd"/>
      <w:r w:rsidRPr="00EB7967">
        <w:rPr>
          <w:rFonts w:ascii="Times New Roman" w:hAnsi="Times New Roman" w:cs="Times New Roman"/>
          <w:sz w:val="24"/>
          <w:szCs w:val="24"/>
        </w:rPr>
        <w:t>, 1986, p. 10).</w:t>
      </w:r>
    </w:p>
    <w:p w:rsidR="00E52EC5" w:rsidRPr="00EB7967" w:rsidRDefault="00E52EC5" w:rsidP="00A26A98">
      <w:pPr>
        <w:pStyle w:val="Default"/>
        <w:spacing w:line="360" w:lineRule="auto"/>
        <w:jc w:val="both"/>
        <w:rPr>
          <w:rFonts w:ascii="Times New Roman" w:hAnsi="Times New Roman" w:cs="Times New Roman"/>
        </w:rPr>
      </w:pPr>
    </w:p>
    <w:p w:rsidR="00094724" w:rsidRPr="00EB7967" w:rsidRDefault="00C71385" w:rsidP="00A26A98">
      <w:pPr>
        <w:pStyle w:val="Default"/>
        <w:spacing w:line="360" w:lineRule="auto"/>
        <w:jc w:val="both"/>
        <w:rPr>
          <w:rFonts w:ascii="Times New Roman" w:hAnsi="Times New Roman" w:cs="Times New Roman"/>
        </w:rPr>
      </w:pPr>
      <w:r w:rsidRPr="00EB7967">
        <w:rPr>
          <w:rFonts w:ascii="Times New Roman" w:hAnsi="Times New Roman" w:cs="Times New Roman"/>
        </w:rPr>
        <w:t>E</w:t>
      </w:r>
      <w:r w:rsidR="00F53F84" w:rsidRPr="00EB7967">
        <w:rPr>
          <w:rFonts w:ascii="Times New Roman" w:hAnsi="Times New Roman" w:cs="Times New Roman"/>
        </w:rPr>
        <w:t>ste último</w:t>
      </w:r>
      <w:r w:rsidR="00A77346" w:rsidRPr="00EB7967">
        <w:rPr>
          <w:rFonts w:ascii="Times New Roman" w:hAnsi="Times New Roman" w:cs="Times New Roman"/>
        </w:rPr>
        <w:t>,</w:t>
      </w:r>
      <w:r w:rsidR="00F53F84" w:rsidRPr="00EB7967">
        <w:rPr>
          <w:rFonts w:ascii="Times New Roman" w:hAnsi="Times New Roman" w:cs="Times New Roman"/>
        </w:rPr>
        <w:t xml:space="preserve"> significado que </w:t>
      </w:r>
      <w:proofErr w:type="spellStart"/>
      <w:r w:rsidR="00B202F4" w:rsidRPr="00EB7967">
        <w:rPr>
          <w:rFonts w:ascii="Times New Roman" w:hAnsi="Times New Roman" w:cs="Times New Roman"/>
        </w:rPr>
        <w:t>Shulman</w:t>
      </w:r>
      <w:proofErr w:type="spellEnd"/>
      <w:r w:rsidR="00B202F4" w:rsidRPr="00EB7967">
        <w:rPr>
          <w:rFonts w:ascii="Times New Roman" w:hAnsi="Times New Roman" w:cs="Times New Roman"/>
        </w:rPr>
        <w:t xml:space="preserve"> propone para esta dimensión de </w:t>
      </w:r>
      <w:r w:rsidR="004F1AC3" w:rsidRPr="00EB7967">
        <w:rPr>
          <w:rFonts w:ascii="Times New Roman" w:hAnsi="Times New Roman" w:cs="Times New Roman"/>
        </w:rPr>
        <w:t>conocimiento</w:t>
      </w:r>
      <w:r w:rsidR="00B202F4" w:rsidRPr="00EB7967">
        <w:rPr>
          <w:rFonts w:ascii="Times New Roman" w:hAnsi="Times New Roman" w:cs="Times New Roman"/>
        </w:rPr>
        <w:t xml:space="preserve"> </w:t>
      </w:r>
      <w:r w:rsidR="004F1AC3" w:rsidRPr="00EB7967">
        <w:rPr>
          <w:rFonts w:ascii="Times New Roman" w:hAnsi="Times New Roman" w:cs="Times New Roman"/>
        </w:rPr>
        <w:t>profesional</w:t>
      </w:r>
      <w:r w:rsidR="00B202F4" w:rsidRPr="00EB7967">
        <w:rPr>
          <w:rFonts w:ascii="Times New Roman" w:hAnsi="Times New Roman" w:cs="Times New Roman"/>
        </w:rPr>
        <w:t xml:space="preserve"> docente</w:t>
      </w:r>
      <w:r w:rsidR="00F53F84" w:rsidRPr="00EB7967">
        <w:rPr>
          <w:rFonts w:ascii="Times New Roman" w:hAnsi="Times New Roman" w:cs="Times New Roman"/>
        </w:rPr>
        <w:t>,</w:t>
      </w:r>
      <w:r w:rsidR="00B202F4" w:rsidRPr="00EB7967">
        <w:rPr>
          <w:rFonts w:ascii="Times New Roman" w:hAnsi="Times New Roman" w:cs="Times New Roman"/>
        </w:rPr>
        <w:t xml:space="preserve"> </w:t>
      </w:r>
      <w:r w:rsidR="00F53F84" w:rsidRPr="00EB7967">
        <w:rPr>
          <w:rFonts w:ascii="Times New Roman" w:hAnsi="Times New Roman" w:cs="Times New Roman"/>
        </w:rPr>
        <w:t>entendemos</w:t>
      </w:r>
      <w:r w:rsidR="001F2D9B" w:rsidRPr="00EB7967">
        <w:rPr>
          <w:rFonts w:ascii="Times New Roman" w:hAnsi="Times New Roman" w:cs="Times New Roman"/>
        </w:rPr>
        <w:t>,</w:t>
      </w:r>
      <w:r w:rsidR="00F53F84" w:rsidRPr="00EB7967">
        <w:rPr>
          <w:rFonts w:ascii="Times New Roman" w:hAnsi="Times New Roman" w:cs="Times New Roman"/>
        </w:rPr>
        <w:t xml:space="preserve"> </w:t>
      </w:r>
      <w:r w:rsidRPr="00EB7967">
        <w:rPr>
          <w:rFonts w:ascii="Times New Roman" w:hAnsi="Times New Roman" w:cs="Times New Roman"/>
        </w:rPr>
        <w:t>puede ser delimitad</w:t>
      </w:r>
      <w:r w:rsidR="00A77346" w:rsidRPr="00EB7967">
        <w:rPr>
          <w:rFonts w:ascii="Times New Roman" w:hAnsi="Times New Roman" w:cs="Times New Roman"/>
        </w:rPr>
        <w:t>o</w:t>
      </w:r>
      <w:r w:rsidRPr="00EB7967">
        <w:rPr>
          <w:rFonts w:ascii="Times New Roman" w:hAnsi="Times New Roman" w:cs="Times New Roman"/>
        </w:rPr>
        <w:t xml:space="preserve"> a partir de la noción de </w:t>
      </w:r>
      <w:r w:rsidR="00B202F4" w:rsidRPr="00EB7967">
        <w:rPr>
          <w:rFonts w:ascii="Times New Roman" w:hAnsi="Times New Roman" w:cs="Times New Roman"/>
        </w:rPr>
        <w:t>“material curricular”</w:t>
      </w:r>
      <w:r w:rsidR="004F1AC3" w:rsidRPr="00EB7967">
        <w:rPr>
          <w:rFonts w:ascii="Times New Roman" w:hAnsi="Times New Roman" w:cs="Times New Roman"/>
        </w:rPr>
        <w:t xml:space="preserve">. </w:t>
      </w:r>
      <w:r w:rsidRPr="00EB7967">
        <w:rPr>
          <w:rFonts w:ascii="Times New Roman" w:hAnsi="Times New Roman" w:cs="Times New Roman"/>
        </w:rPr>
        <w:t>Los significados de los términos “mat</w:t>
      </w:r>
      <w:r w:rsidR="00AF367B" w:rsidRPr="00EB7967">
        <w:rPr>
          <w:rFonts w:ascii="Times New Roman" w:hAnsi="Times New Roman" w:cs="Times New Roman"/>
        </w:rPr>
        <w:t xml:space="preserve">erial curricular”, </w:t>
      </w:r>
      <w:r w:rsidR="00CF318B" w:rsidRPr="00EB7967">
        <w:rPr>
          <w:rFonts w:ascii="Times New Roman" w:hAnsi="Times New Roman" w:cs="Times New Roman"/>
        </w:rPr>
        <w:t xml:space="preserve">“materiales para la instrucción” </w:t>
      </w:r>
      <w:r w:rsidR="00184486" w:rsidRPr="00EB7967">
        <w:rPr>
          <w:rFonts w:ascii="Times New Roman" w:hAnsi="Times New Roman" w:cs="Times New Roman"/>
        </w:rPr>
        <w:t>implica</w:t>
      </w:r>
      <w:r w:rsidR="00AF367B" w:rsidRPr="00EB7967">
        <w:rPr>
          <w:rFonts w:ascii="Times New Roman" w:hAnsi="Times New Roman" w:cs="Times New Roman"/>
        </w:rPr>
        <w:t>n</w:t>
      </w:r>
      <w:r w:rsidR="00CF318B" w:rsidRPr="00EB7967">
        <w:rPr>
          <w:rFonts w:ascii="Times New Roman" w:hAnsi="Times New Roman" w:cs="Times New Roman"/>
        </w:rPr>
        <w:t xml:space="preserve"> cierta polisemia, tal como ha sido advertid</w:t>
      </w:r>
      <w:r w:rsidR="00EC68BA" w:rsidRPr="00EB7967">
        <w:rPr>
          <w:rFonts w:ascii="Times New Roman" w:hAnsi="Times New Roman" w:cs="Times New Roman"/>
        </w:rPr>
        <w:t>o</w:t>
      </w:r>
      <w:r w:rsidR="00CF318B" w:rsidRPr="00EB7967">
        <w:rPr>
          <w:rFonts w:ascii="Times New Roman" w:hAnsi="Times New Roman" w:cs="Times New Roman"/>
        </w:rPr>
        <w:t xml:space="preserve"> en diferentes trabajos. </w:t>
      </w:r>
      <w:r w:rsidR="00F0272F" w:rsidRPr="00EB7967">
        <w:rPr>
          <w:rFonts w:ascii="Times New Roman" w:hAnsi="Times New Roman" w:cs="Times New Roman"/>
        </w:rPr>
        <w:t xml:space="preserve">Medios de enseñanza, materiales educativos, recursos, recursos didácticos, herramientas pedagógicas o medios y materiales curriculares, son sólo algunas de las designaciones atribuidas para referir a estos elementos constitutivos e imprescindibles en todo proceso educativo. </w:t>
      </w:r>
      <w:r w:rsidR="00CF318B" w:rsidRPr="00EB7967">
        <w:rPr>
          <w:rFonts w:ascii="Times New Roman" w:hAnsi="Times New Roman" w:cs="Times New Roman"/>
        </w:rPr>
        <w:t xml:space="preserve">Por ejemplo, Marqués </w:t>
      </w:r>
      <w:proofErr w:type="spellStart"/>
      <w:r w:rsidR="00CF318B" w:rsidRPr="00EB7967">
        <w:rPr>
          <w:rFonts w:ascii="Times New Roman" w:hAnsi="Times New Roman" w:cs="Times New Roman"/>
        </w:rPr>
        <w:t>Graells</w:t>
      </w:r>
      <w:proofErr w:type="spellEnd"/>
      <w:r w:rsidR="00CF318B" w:rsidRPr="00EB7967">
        <w:rPr>
          <w:rFonts w:ascii="Times New Roman" w:hAnsi="Times New Roman" w:cs="Times New Roman"/>
        </w:rPr>
        <w:t xml:space="preserve"> (2000) diferencia entre </w:t>
      </w:r>
      <w:r w:rsidR="00CF318B" w:rsidRPr="00EB7967">
        <w:rPr>
          <w:rFonts w:ascii="Times New Roman" w:hAnsi="Times New Roman" w:cs="Times New Roman"/>
          <w:bCs/>
        </w:rPr>
        <w:t xml:space="preserve">Medio didáctico y recurso educativo. </w:t>
      </w:r>
      <w:r w:rsidR="00BB03EB" w:rsidRPr="00EB7967">
        <w:rPr>
          <w:rFonts w:ascii="Times New Roman" w:hAnsi="Times New Roman" w:cs="Times New Roman"/>
          <w:bCs/>
        </w:rPr>
        <w:t>“</w:t>
      </w:r>
      <w:r w:rsidR="00CF318B" w:rsidRPr="00EB7967">
        <w:rPr>
          <w:rFonts w:ascii="Times New Roman" w:hAnsi="Times New Roman" w:cs="Times New Roman"/>
          <w:bCs/>
        </w:rPr>
        <w:t>Medio didáctico</w:t>
      </w:r>
      <w:r w:rsidR="00BB03EB" w:rsidRPr="00EB7967">
        <w:rPr>
          <w:rFonts w:ascii="Times New Roman" w:hAnsi="Times New Roman" w:cs="Times New Roman"/>
          <w:bCs/>
        </w:rPr>
        <w:t>”</w:t>
      </w:r>
      <w:r w:rsidR="00CF318B" w:rsidRPr="00EB7967">
        <w:rPr>
          <w:rFonts w:ascii="Times New Roman" w:hAnsi="Times New Roman" w:cs="Times New Roman"/>
          <w:bCs/>
        </w:rPr>
        <w:t xml:space="preserve"> </w:t>
      </w:r>
      <w:r w:rsidR="00CF318B" w:rsidRPr="00EB7967">
        <w:rPr>
          <w:rFonts w:ascii="Times New Roman" w:hAnsi="Times New Roman" w:cs="Times New Roman"/>
        </w:rPr>
        <w:t>es cualquier material elaborado con la intención de facilitar los procesos</w:t>
      </w:r>
      <w:r w:rsidR="00F66AEE" w:rsidRPr="00EB7967">
        <w:rPr>
          <w:rFonts w:ascii="Times New Roman" w:hAnsi="Times New Roman" w:cs="Times New Roman"/>
        </w:rPr>
        <w:t xml:space="preserve"> </w:t>
      </w:r>
      <w:r w:rsidR="00CF318B" w:rsidRPr="00EB7967">
        <w:rPr>
          <w:rFonts w:ascii="Times New Roman" w:hAnsi="Times New Roman" w:cs="Times New Roman"/>
        </w:rPr>
        <w:t xml:space="preserve">de enseñanza y aprendizaje. </w:t>
      </w:r>
      <w:r w:rsidR="00CF318B" w:rsidRPr="00EB7967">
        <w:rPr>
          <w:rFonts w:ascii="Times New Roman" w:hAnsi="Times New Roman" w:cs="Times New Roman"/>
          <w:bCs/>
        </w:rPr>
        <w:t>Recurso educativo</w:t>
      </w:r>
      <w:r w:rsidR="00B944D1" w:rsidRPr="00EB7967">
        <w:rPr>
          <w:rFonts w:ascii="Times New Roman" w:hAnsi="Times New Roman" w:cs="Times New Roman"/>
          <w:bCs/>
        </w:rPr>
        <w:t>, según este autor,</w:t>
      </w:r>
      <w:r w:rsidR="00CF318B" w:rsidRPr="00EB7967">
        <w:rPr>
          <w:rFonts w:ascii="Times New Roman" w:hAnsi="Times New Roman" w:cs="Times New Roman"/>
          <w:bCs/>
        </w:rPr>
        <w:t xml:space="preserve"> </w:t>
      </w:r>
      <w:r w:rsidR="00CF318B" w:rsidRPr="00EB7967">
        <w:rPr>
          <w:rFonts w:ascii="Times New Roman" w:hAnsi="Times New Roman" w:cs="Times New Roman"/>
        </w:rPr>
        <w:t>es cualquier material que, en un contexto educativo determinado,</w:t>
      </w:r>
      <w:r w:rsidR="00F66AEE" w:rsidRPr="00EB7967">
        <w:rPr>
          <w:rFonts w:ascii="Times New Roman" w:hAnsi="Times New Roman" w:cs="Times New Roman"/>
        </w:rPr>
        <w:t xml:space="preserve"> </w:t>
      </w:r>
      <w:r w:rsidR="00CF318B" w:rsidRPr="00EB7967">
        <w:rPr>
          <w:rFonts w:ascii="Times New Roman" w:hAnsi="Times New Roman" w:cs="Times New Roman"/>
        </w:rPr>
        <w:t>sea utilizado con una finalidad didáctica o para facilitar el desarrollo de las actividades</w:t>
      </w:r>
      <w:r w:rsidR="00F66AEE" w:rsidRPr="00EB7967">
        <w:rPr>
          <w:rFonts w:ascii="Times New Roman" w:hAnsi="Times New Roman" w:cs="Times New Roman"/>
        </w:rPr>
        <w:t xml:space="preserve"> </w:t>
      </w:r>
      <w:r w:rsidR="00CF318B" w:rsidRPr="00EB7967">
        <w:rPr>
          <w:rFonts w:ascii="Times New Roman" w:hAnsi="Times New Roman" w:cs="Times New Roman"/>
        </w:rPr>
        <w:t>formativas. Los recursos educativos que se pueden utilizar en una situación de enseñanza</w:t>
      </w:r>
      <w:r w:rsidR="00F66AEE" w:rsidRPr="00EB7967">
        <w:rPr>
          <w:rFonts w:ascii="Times New Roman" w:hAnsi="Times New Roman" w:cs="Times New Roman"/>
        </w:rPr>
        <w:t xml:space="preserve"> </w:t>
      </w:r>
      <w:r w:rsidR="00CF318B" w:rsidRPr="00EB7967">
        <w:rPr>
          <w:rFonts w:ascii="Times New Roman" w:hAnsi="Times New Roman" w:cs="Times New Roman"/>
        </w:rPr>
        <w:t>y aprendizaje pueden ser o no medios didácticos.</w:t>
      </w:r>
      <w:r w:rsidR="00184486" w:rsidRPr="00EB7967">
        <w:rPr>
          <w:rFonts w:ascii="Times New Roman" w:hAnsi="Times New Roman" w:cs="Times New Roman"/>
        </w:rPr>
        <w:t xml:space="preserve"> </w:t>
      </w:r>
      <w:r w:rsidR="00AF367B" w:rsidRPr="00EB7967">
        <w:rPr>
          <w:rFonts w:ascii="Times New Roman" w:hAnsi="Times New Roman" w:cs="Times New Roman"/>
          <w:bCs/>
        </w:rPr>
        <w:t xml:space="preserve">Por ejemplo, </w:t>
      </w:r>
      <w:r w:rsidR="009B3164" w:rsidRPr="00EB7967">
        <w:rPr>
          <w:rFonts w:ascii="Times New Roman" w:hAnsi="Times New Roman" w:cs="Times New Roman"/>
          <w:bCs/>
        </w:rPr>
        <w:t>Área</w:t>
      </w:r>
      <w:r w:rsidR="00094724" w:rsidRPr="00EB7967">
        <w:rPr>
          <w:rFonts w:ascii="Times New Roman" w:hAnsi="Times New Roman" w:cs="Times New Roman"/>
          <w:bCs/>
        </w:rPr>
        <w:t xml:space="preserve"> Moreira</w:t>
      </w:r>
      <w:r w:rsidR="00AF367B" w:rsidRPr="00EB7967">
        <w:rPr>
          <w:rFonts w:ascii="Times New Roman" w:hAnsi="Times New Roman" w:cs="Times New Roman"/>
          <w:bCs/>
        </w:rPr>
        <w:t xml:space="preserve"> (2005, 2002)</w:t>
      </w:r>
      <w:r w:rsidR="00F0394C" w:rsidRPr="00EB7967">
        <w:rPr>
          <w:rFonts w:ascii="Times New Roman" w:hAnsi="Times New Roman" w:cs="Times New Roman"/>
          <w:bCs/>
        </w:rPr>
        <w:t>,</w:t>
      </w:r>
      <w:r w:rsidR="00094724" w:rsidRPr="00EB7967">
        <w:rPr>
          <w:rFonts w:ascii="Times New Roman" w:hAnsi="Times New Roman" w:cs="Times New Roman"/>
          <w:bCs/>
        </w:rPr>
        <w:t xml:space="preserve"> aunque en algunas </w:t>
      </w:r>
      <w:r w:rsidR="00094724" w:rsidRPr="00EB7967">
        <w:rPr>
          <w:rFonts w:ascii="Times New Roman" w:hAnsi="Times New Roman" w:cs="Times New Roman"/>
          <w:bCs/>
        </w:rPr>
        <w:lastRenderedPageBreak/>
        <w:t>ocasiones aplica indiferentemente los términos</w:t>
      </w:r>
      <w:r w:rsidR="00BB03EB" w:rsidRPr="00EB7967">
        <w:rPr>
          <w:rFonts w:ascii="Times New Roman" w:hAnsi="Times New Roman" w:cs="Times New Roman"/>
          <w:bCs/>
        </w:rPr>
        <w:t>”</w:t>
      </w:r>
      <w:r w:rsidR="00094724" w:rsidRPr="00EB7967">
        <w:rPr>
          <w:rFonts w:ascii="Times New Roman" w:hAnsi="Times New Roman" w:cs="Times New Roman"/>
          <w:bCs/>
        </w:rPr>
        <w:t xml:space="preserve"> medios</w:t>
      </w:r>
      <w:r w:rsidR="00BB03EB" w:rsidRPr="00EB7967">
        <w:rPr>
          <w:rFonts w:ascii="Times New Roman" w:hAnsi="Times New Roman" w:cs="Times New Roman"/>
          <w:bCs/>
        </w:rPr>
        <w:t xml:space="preserve"> de </w:t>
      </w:r>
      <w:r w:rsidR="006A0201" w:rsidRPr="00EB7967">
        <w:rPr>
          <w:rFonts w:ascii="Times New Roman" w:hAnsi="Times New Roman" w:cs="Times New Roman"/>
          <w:bCs/>
        </w:rPr>
        <w:t>enseñanza</w:t>
      </w:r>
      <w:r w:rsidR="00BB03EB" w:rsidRPr="00EB7967">
        <w:rPr>
          <w:rFonts w:ascii="Times New Roman" w:hAnsi="Times New Roman" w:cs="Times New Roman"/>
          <w:bCs/>
        </w:rPr>
        <w:t>”</w:t>
      </w:r>
      <w:r w:rsidR="006A0201" w:rsidRPr="00EB7967">
        <w:rPr>
          <w:rFonts w:ascii="Times New Roman" w:hAnsi="Times New Roman" w:cs="Times New Roman"/>
          <w:bCs/>
        </w:rPr>
        <w:t xml:space="preserve">, </w:t>
      </w:r>
      <w:r w:rsidR="00BB03EB" w:rsidRPr="00EB7967">
        <w:rPr>
          <w:rFonts w:ascii="Times New Roman" w:hAnsi="Times New Roman" w:cs="Times New Roman"/>
          <w:bCs/>
        </w:rPr>
        <w:t>”</w:t>
      </w:r>
      <w:r w:rsidR="00094724" w:rsidRPr="00EB7967">
        <w:rPr>
          <w:rFonts w:ascii="Times New Roman" w:hAnsi="Times New Roman" w:cs="Times New Roman"/>
          <w:bCs/>
        </w:rPr>
        <w:t>materiales de enseñanza</w:t>
      </w:r>
      <w:r w:rsidR="00BB03EB" w:rsidRPr="00EB7967">
        <w:rPr>
          <w:rFonts w:ascii="Times New Roman" w:hAnsi="Times New Roman" w:cs="Times New Roman"/>
          <w:bCs/>
        </w:rPr>
        <w:t>”</w:t>
      </w:r>
      <w:r w:rsidR="006A0201" w:rsidRPr="00EB7967">
        <w:rPr>
          <w:rFonts w:ascii="Times New Roman" w:hAnsi="Times New Roman" w:cs="Times New Roman"/>
          <w:bCs/>
        </w:rPr>
        <w:t xml:space="preserve">, </w:t>
      </w:r>
      <w:r w:rsidR="00BB03EB" w:rsidRPr="00EB7967">
        <w:rPr>
          <w:rFonts w:ascii="Times New Roman" w:hAnsi="Times New Roman" w:cs="Times New Roman"/>
          <w:bCs/>
        </w:rPr>
        <w:t>“</w:t>
      </w:r>
      <w:r w:rsidR="00094724" w:rsidRPr="00EB7967">
        <w:rPr>
          <w:rFonts w:ascii="Times New Roman" w:hAnsi="Times New Roman" w:cs="Times New Roman"/>
          <w:bCs/>
        </w:rPr>
        <w:t xml:space="preserve">medios </w:t>
      </w:r>
      <w:r w:rsidR="00BB03EB" w:rsidRPr="00EB7967">
        <w:rPr>
          <w:rFonts w:ascii="Times New Roman" w:hAnsi="Times New Roman" w:cs="Times New Roman"/>
          <w:bCs/>
        </w:rPr>
        <w:t xml:space="preserve">curriculares” </w:t>
      </w:r>
      <w:r w:rsidR="00094724" w:rsidRPr="00EB7967">
        <w:rPr>
          <w:rFonts w:ascii="Times New Roman" w:hAnsi="Times New Roman" w:cs="Times New Roman"/>
          <w:bCs/>
        </w:rPr>
        <w:t xml:space="preserve">y </w:t>
      </w:r>
      <w:r w:rsidR="00BB03EB" w:rsidRPr="00EB7967">
        <w:rPr>
          <w:rFonts w:ascii="Times New Roman" w:hAnsi="Times New Roman" w:cs="Times New Roman"/>
          <w:bCs/>
        </w:rPr>
        <w:t>“</w:t>
      </w:r>
      <w:r w:rsidR="00094724" w:rsidRPr="00EB7967">
        <w:rPr>
          <w:rFonts w:ascii="Times New Roman" w:hAnsi="Times New Roman" w:cs="Times New Roman"/>
          <w:bCs/>
        </w:rPr>
        <w:t>materiales curriculares</w:t>
      </w:r>
      <w:r w:rsidR="00BB03EB" w:rsidRPr="00EB7967">
        <w:rPr>
          <w:rFonts w:ascii="Times New Roman" w:hAnsi="Times New Roman" w:cs="Times New Roman"/>
          <w:bCs/>
        </w:rPr>
        <w:t>”</w:t>
      </w:r>
      <w:r w:rsidR="00094724" w:rsidRPr="00EB7967">
        <w:rPr>
          <w:rFonts w:ascii="Times New Roman" w:hAnsi="Times New Roman" w:cs="Times New Roman"/>
          <w:bCs/>
        </w:rPr>
        <w:t>, establece una distinción que contribuye</w:t>
      </w:r>
      <w:r w:rsidR="006A0201" w:rsidRPr="00EB7967">
        <w:rPr>
          <w:rFonts w:ascii="Times New Roman" w:hAnsi="Times New Roman" w:cs="Times New Roman"/>
          <w:bCs/>
        </w:rPr>
        <w:t xml:space="preserve"> </w:t>
      </w:r>
      <w:r w:rsidR="00094724" w:rsidRPr="00EB7967">
        <w:rPr>
          <w:rFonts w:ascii="Times New Roman" w:hAnsi="Times New Roman" w:cs="Times New Roman"/>
          <w:bCs/>
        </w:rPr>
        <w:t>a esclarecer la polisemia indicada. Este autor parte de considerar</w:t>
      </w:r>
      <w:r w:rsidR="00094724" w:rsidRPr="00EB7967">
        <w:rPr>
          <w:rFonts w:ascii="Times New Roman" w:hAnsi="Times New Roman" w:cs="Times New Roman"/>
        </w:rPr>
        <w:t xml:space="preserve"> que los distintos recursos, medios o materiales empleados con fines educativos son un tipo de producto cultural tendiente a facilitar el desarrollo de los procesos de enseñanza y de aprendizaje. Sin embargo, especifica que</w:t>
      </w:r>
      <w:r w:rsidR="00A54784" w:rsidRPr="00EB7967">
        <w:rPr>
          <w:rFonts w:ascii="Times New Roman" w:hAnsi="Times New Roman" w:cs="Times New Roman"/>
        </w:rPr>
        <w:t>:</w:t>
      </w:r>
      <w:r w:rsidR="00094724" w:rsidRPr="00EB7967">
        <w:rPr>
          <w:rFonts w:ascii="Times New Roman" w:hAnsi="Times New Roman" w:cs="Times New Roman"/>
        </w:rPr>
        <w:t xml:space="preserve"> </w:t>
      </w:r>
    </w:p>
    <w:p w:rsidR="00094724" w:rsidRPr="00EB7967" w:rsidRDefault="00094724" w:rsidP="00A26A98">
      <w:pPr>
        <w:pStyle w:val="Sinespaciado"/>
        <w:spacing w:line="360" w:lineRule="auto"/>
        <w:ind w:left="284" w:right="333"/>
        <w:jc w:val="both"/>
        <w:rPr>
          <w:rFonts w:ascii="Times New Roman" w:hAnsi="Times New Roman" w:cs="Times New Roman"/>
          <w:sz w:val="24"/>
          <w:szCs w:val="24"/>
        </w:rPr>
      </w:pPr>
      <w:r w:rsidRPr="00EB7967">
        <w:rPr>
          <w:rFonts w:ascii="Times New Roman" w:hAnsi="Times New Roman" w:cs="Times New Roman"/>
          <w:sz w:val="24"/>
          <w:szCs w:val="24"/>
        </w:rPr>
        <w:t xml:space="preserve"> </w:t>
      </w:r>
      <w:proofErr w:type="gramStart"/>
      <w:r w:rsidRPr="00EB7967">
        <w:rPr>
          <w:rFonts w:ascii="Times New Roman" w:hAnsi="Times New Roman" w:cs="Times New Roman"/>
          <w:sz w:val="24"/>
          <w:szCs w:val="24"/>
        </w:rPr>
        <w:t>«(</w:t>
      </w:r>
      <w:proofErr w:type="gramEnd"/>
      <w:r w:rsidRPr="00EB7967">
        <w:rPr>
          <w:rFonts w:ascii="Times New Roman" w:hAnsi="Times New Roman" w:cs="Times New Roman"/>
          <w:sz w:val="24"/>
          <w:szCs w:val="24"/>
        </w:rPr>
        <w:t>…) el conjunto de medios, artefactos y materiales existentes que pueden ser empleados para el logro de metas educativas es, por cierto, más amplio que el concepto de materiales curriculares como tales» (</w:t>
      </w:r>
      <w:proofErr w:type="spellStart"/>
      <w:r w:rsidRPr="00EB7967">
        <w:rPr>
          <w:rFonts w:ascii="Times New Roman" w:hAnsi="Times New Roman" w:cs="Times New Roman"/>
          <w:sz w:val="24"/>
          <w:szCs w:val="24"/>
        </w:rPr>
        <w:t>Area</w:t>
      </w:r>
      <w:proofErr w:type="spellEnd"/>
      <w:r w:rsidRPr="00EB7967">
        <w:rPr>
          <w:rFonts w:ascii="Times New Roman" w:hAnsi="Times New Roman" w:cs="Times New Roman"/>
          <w:sz w:val="24"/>
          <w:szCs w:val="24"/>
        </w:rPr>
        <w:t xml:space="preserve"> Moreira, </w:t>
      </w:r>
      <w:r w:rsidR="00AF367B" w:rsidRPr="00EB7967">
        <w:rPr>
          <w:rFonts w:ascii="Times New Roman" w:hAnsi="Times New Roman" w:cs="Times New Roman"/>
          <w:sz w:val="24"/>
          <w:szCs w:val="24"/>
        </w:rPr>
        <w:t>2002</w:t>
      </w:r>
      <w:r w:rsidRPr="00EB7967">
        <w:rPr>
          <w:rFonts w:ascii="Times New Roman" w:hAnsi="Times New Roman" w:cs="Times New Roman"/>
          <w:sz w:val="24"/>
          <w:szCs w:val="24"/>
        </w:rPr>
        <w:t xml:space="preserve">) </w:t>
      </w:r>
    </w:p>
    <w:p w:rsidR="00AF367B" w:rsidRPr="00EB7967" w:rsidRDefault="00AF367B" w:rsidP="00A26A98">
      <w:pPr>
        <w:pStyle w:val="Sinespaciado"/>
        <w:spacing w:line="360" w:lineRule="auto"/>
        <w:ind w:left="284" w:right="333"/>
        <w:jc w:val="both"/>
        <w:rPr>
          <w:rFonts w:ascii="Times New Roman" w:hAnsi="Times New Roman" w:cs="Times New Roman"/>
          <w:i/>
          <w:sz w:val="24"/>
          <w:szCs w:val="24"/>
        </w:rPr>
      </w:pPr>
    </w:p>
    <w:p w:rsidR="004F1AC3" w:rsidRPr="00EB7967" w:rsidRDefault="00AF367B" w:rsidP="00A26A98">
      <w:pPr>
        <w:pStyle w:val="Sinespaciado"/>
        <w:spacing w:line="360" w:lineRule="auto"/>
        <w:jc w:val="both"/>
        <w:rPr>
          <w:rFonts w:ascii="Times New Roman" w:hAnsi="Times New Roman" w:cs="Times New Roman"/>
          <w:sz w:val="24"/>
          <w:szCs w:val="24"/>
        </w:rPr>
      </w:pPr>
      <w:r w:rsidRPr="00EB7967">
        <w:rPr>
          <w:rFonts w:ascii="Times New Roman" w:hAnsi="Times New Roman" w:cs="Times New Roman"/>
          <w:sz w:val="24"/>
          <w:szCs w:val="24"/>
        </w:rPr>
        <w:t>E</w:t>
      </w:r>
      <w:r w:rsidR="006A0201" w:rsidRPr="00EB7967">
        <w:rPr>
          <w:rFonts w:ascii="Times New Roman" w:hAnsi="Times New Roman" w:cs="Times New Roman"/>
          <w:sz w:val="24"/>
          <w:szCs w:val="24"/>
        </w:rPr>
        <w:t>l</w:t>
      </w:r>
      <w:r w:rsidRPr="00EB7967">
        <w:rPr>
          <w:rFonts w:ascii="Times New Roman" w:hAnsi="Times New Roman" w:cs="Times New Roman"/>
          <w:sz w:val="24"/>
          <w:szCs w:val="24"/>
        </w:rPr>
        <w:t xml:space="preserve"> autor </w:t>
      </w:r>
      <w:r w:rsidR="0023063F" w:rsidRPr="00EB7967">
        <w:rPr>
          <w:rFonts w:ascii="Times New Roman" w:hAnsi="Times New Roman" w:cs="Times New Roman"/>
          <w:sz w:val="24"/>
          <w:szCs w:val="24"/>
        </w:rPr>
        <w:t xml:space="preserve"> </w:t>
      </w:r>
      <w:r w:rsidR="00184486" w:rsidRPr="00EB7967">
        <w:rPr>
          <w:rFonts w:ascii="Times New Roman" w:hAnsi="Times New Roman" w:cs="Times New Roman"/>
          <w:sz w:val="24"/>
          <w:szCs w:val="24"/>
        </w:rPr>
        <w:t>diferencia entre medios, artefactos y materiales existentes</w:t>
      </w:r>
      <w:r w:rsidRPr="00EB7967">
        <w:rPr>
          <w:rFonts w:ascii="Times New Roman" w:hAnsi="Times New Roman" w:cs="Times New Roman"/>
          <w:sz w:val="24"/>
          <w:szCs w:val="24"/>
        </w:rPr>
        <w:t xml:space="preserve"> </w:t>
      </w:r>
      <w:r w:rsidR="00184486" w:rsidRPr="00EB7967">
        <w:rPr>
          <w:rFonts w:ascii="Times New Roman" w:hAnsi="Times New Roman" w:cs="Times New Roman"/>
          <w:sz w:val="24"/>
          <w:szCs w:val="24"/>
        </w:rPr>
        <w:t>que</w:t>
      </w:r>
      <w:r w:rsidR="00AE72B9" w:rsidRPr="00EB7967">
        <w:rPr>
          <w:rFonts w:ascii="Times New Roman" w:hAnsi="Times New Roman" w:cs="Times New Roman"/>
          <w:sz w:val="24"/>
          <w:szCs w:val="24"/>
        </w:rPr>
        <w:t xml:space="preserve"> </w:t>
      </w:r>
      <w:r w:rsidR="00184486" w:rsidRPr="00EB7967">
        <w:rPr>
          <w:rFonts w:ascii="Times New Roman" w:hAnsi="Times New Roman" w:cs="Times New Roman"/>
          <w:sz w:val="24"/>
          <w:szCs w:val="24"/>
        </w:rPr>
        <w:t xml:space="preserve">pueden ser usados al servicio de metas educativas, </w:t>
      </w:r>
      <w:r w:rsidR="00F0272F" w:rsidRPr="00EB7967">
        <w:rPr>
          <w:rFonts w:ascii="Times New Roman" w:hAnsi="Times New Roman" w:cs="Times New Roman"/>
          <w:sz w:val="24"/>
          <w:szCs w:val="24"/>
        </w:rPr>
        <w:t xml:space="preserve">y </w:t>
      </w:r>
      <w:r w:rsidR="00184486" w:rsidRPr="00EB7967">
        <w:rPr>
          <w:rFonts w:ascii="Times New Roman" w:hAnsi="Times New Roman" w:cs="Times New Roman"/>
          <w:sz w:val="24"/>
          <w:szCs w:val="24"/>
        </w:rPr>
        <w:t xml:space="preserve">materiales curriculares; estos últimos guardan una relación de inclusión respecto de los primeros. </w:t>
      </w:r>
      <w:r w:rsidR="00F0272F" w:rsidRPr="00EB7967">
        <w:rPr>
          <w:rFonts w:ascii="Times New Roman" w:hAnsi="Times New Roman" w:cs="Times New Roman"/>
          <w:sz w:val="24"/>
          <w:szCs w:val="24"/>
        </w:rPr>
        <w:t>Los materiales curriculares se diferencian de otros tipos de medios y materiales porque se diseñan y se usan para cumplir funciones vinculadas con la diseminación y el desarrollo práctico de los procesos de enseñanza y/o aprendizaje de un determinado programa o proyecto curricular.</w:t>
      </w:r>
    </w:p>
    <w:p w:rsidR="00AF367B" w:rsidRPr="00EB7967" w:rsidRDefault="00AF367B" w:rsidP="00A26A98">
      <w:pPr>
        <w:autoSpaceDE w:val="0"/>
        <w:autoSpaceDN w:val="0"/>
        <w:adjustRightInd w:val="0"/>
        <w:spacing w:after="0" w:line="360" w:lineRule="auto"/>
        <w:jc w:val="both"/>
        <w:rPr>
          <w:rFonts w:ascii="Times New Roman" w:hAnsi="Times New Roman" w:cs="Times New Roman"/>
          <w:sz w:val="24"/>
          <w:szCs w:val="24"/>
        </w:rPr>
      </w:pPr>
      <w:r w:rsidRPr="00EB7967">
        <w:rPr>
          <w:rFonts w:ascii="Times New Roman" w:hAnsi="Times New Roman" w:cs="Times New Roman"/>
          <w:sz w:val="24"/>
          <w:szCs w:val="24"/>
        </w:rPr>
        <w:t xml:space="preserve">De este modo, </w:t>
      </w:r>
      <w:r w:rsidR="005507D8" w:rsidRPr="00EB7967">
        <w:rPr>
          <w:rFonts w:ascii="Times New Roman" w:hAnsi="Times New Roman" w:cs="Times New Roman"/>
          <w:sz w:val="24"/>
          <w:szCs w:val="24"/>
        </w:rPr>
        <w:t>y siguiendo a Área Moreira (</w:t>
      </w:r>
      <w:r w:rsidR="006B271F" w:rsidRPr="00EB7967">
        <w:rPr>
          <w:rFonts w:ascii="Times New Roman" w:hAnsi="Times New Roman" w:cs="Times New Roman"/>
          <w:sz w:val="24"/>
          <w:szCs w:val="24"/>
        </w:rPr>
        <w:t>2002</w:t>
      </w:r>
      <w:r w:rsidR="005507D8" w:rsidRPr="00EB7967">
        <w:rPr>
          <w:rFonts w:ascii="Times New Roman" w:hAnsi="Times New Roman" w:cs="Times New Roman"/>
          <w:sz w:val="24"/>
          <w:szCs w:val="24"/>
        </w:rPr>
        <w:t>)</w:t>
      </w:r>
      <w:r w:rsidR="00A77346" w:rsidRPr="00EB7967">
        <w:rPr>
          <w:rFonts w:ascii="Times New Roman" w:hAnsi="Times New Roman" w:cs="Times New Roman"/>
          <w:sz w:val="24"/>
          <w:szCs w:val="24"/>
        </w:rPr>
        <w:t>,</w:t>
      </w:r>
      <w:r w:rsidR="005507D8" w:rsidRPr="00EB7967">
        <w:rPr>
          <w:rFonts w:ascii="Times New Roman" w:hAnsi="Times New Roman" w:cs="Times New Roman"/>
          <w:sz w:val="24"/>
          <w:szCs w:val="24"/>
        </w:rPr>
        <w:t xml:space="preserve"> </w:t>
      </w:r>
      <w:r w:rsidR="009B5AF6" w:rsidRPr="00EB7967">
        <w:rPr>
          <w:rFonts w:ascii="Times New Roman" w:hAnsi="Times New Roman" w:cs="Times New Roman"/>
          <w:sz w:val="24"/>
          <w:szCs w:val="24"/>
        </w:rPr>
        <w:t xml:space="preserve">es posible </w:t>
      </w:r>
      <w:r w:rsidRPr="00EB7967">
        <w:rPr>
          <w:rFonts w:ascii="Times New Roman" w:hAnsi="Times New Roman" w:cs="Times New Roman"/>
          <w:sz w:val="24"/>
          <w:szCs w:val="24"/>
        </w:rPr>
        <w:t>clasificar a los materiales curriculares en relación a estas dos grandes funciones:</w:t>
      </w:r>
    </w:p>
    <w:p w:rsidR="00AF367B" w:rsidRPr="00EB7967" w:rsidRDefault="00AF367B" w:rsidP="00A26A98">
      <w:pPr>
        <w:autoSpaceDE w:val="0"/>
        <w:autoSpaceDN w:val="0"/>
        <w:adjustRightInd w:val="0"/>
        <w:spacing w:after="0" w:line="360" w:lineRule="auto"/>
        <w:jc w:val="both"/>
        <w:rPr>
          <w:rFonts w:ascii="Times New Roman" w:hAnsi="Times New Roman" w:cs="Times New Roman"/>
          <w:sz w:val="24"/>
          <w:szCs w:val="24"/>
        </w:rPr>
      </w:pPr>
      <w:r w:rsidRPr="00EB7967">
        <w:rPr>
          <w:rFonts w:ascii="Times New Roman" w:hAnsi="Times New Roman" w:cs="Times New Roman"/>
          <w:sz w:val="24"/>
          <w:szCs w:val="24"/>
        </w:rPr>
        <w:t xml:space="preserve">a) </w:t>
      </w:r>
      <w:r w:rsidRPr="00EB7967">
        <w:rPr>
          <w:rFonts w:ascii="Times New Roman" w:hAnsi="Times New Roman" w:cs="Times New Roman"/>
          <w:bCs/>
          <w:sz w:val="24"/>
          <w:szCs w:val="24"/>
        </w:rPr>
        <w:t>Materiales curriculares de apoyo a la planificación,</w:t>
      </w:r>
      <w:r w:rsidR="00487F52" w:rsidRPr="00EB7967">
        <w:rPr>
          <w:rFonts w:ascii="Times New Roman" w:hAnsi="Times New Roman" w:cs="Times New Roman"/>
          <w:bCs/>
          <w:sz w:val="24"/>
          <w:szCs w:val="24"/>
        </w:rPr>
        <w:t xml:space="preserve"> </w:t>
      </w:r>
      <w:r w:rsidRPr="00EB7967">
        <w:rPr>
          <w:rFonts w:ascii="Times New Roman" w:hAnsi="Times New Roman" w:cs="Times New Roman"/>
          <w:bCs/>
          <w:sz w:val="24"/>
          <w:szCs w:val="24"/>
        </w:rPr>
        <w:t>desarrollo y evaluación de la enseñanza</w:t>
      </w:r>
      <w:r w:rsidRPr="00EB7967">
        <w:rPr>
          <w:rFonts w:ascii="Times New Roman" w:hAnsi="Times New Roman" w:cs="Times New Roman"/>
          <w:b/>
          <w:bCs/>
          <w:sz w:val="24"/>
          <w:szCs w:val="24"/>
        </w:rPr>
        <w:t xml:space="preserve"> </w:t>
      </w:r>
      <w:r w:rsidRPr="00EB7967">
        <w:rPr>
          <w:rFonts w:ascii="Times New Roman" w:hAnsi="Times New Roman" w:cs="Times New Roman"/>
          <w:sz w:val="24"/>
          <w:szCs w:val="24"/>
        </w:rPr>
        <w:t>(fundamentalmente son</w:t>
      </w:r>
      <w:r w:rsidR="00487F52" w:rsidRPr="00EB7967">
        <w:rPr>
          <w:rFonts w:ascii="Times New Roman" w:hAnsi="Times New Roman" w:cs="Times New Roman"/>
          <w:sz w:val="24"/>
          <w:szCs w:val="24"/>
        </w:rPr>
        <w:t xml:space="preserve"> </w:t>
      </w:r>
      <w:r w:rsidRPr="00EB7967">
        <w:rPr>
          <w:rFonts w:ascii="Times New Roman" w:hAnsi="Times New Roman" w:cs="Times New Roman"/>
          <w:sz w:val="24"/>
          <w:szCs w:val="24"/>
        </w:rPr>
        <w:t xml:space="preserve">aquellos </w:t>
      </w:r>
      <w:r w:rsidRPr="00EB7967">
        <w:rPr>
          <w:rFonts w:ascii="Times New Roman" w:hAnsi="Times New Roman" w:cs="Times New Roman"/>
          <w:i/>
          <w:iCs/>
          <w:sz w:val="24"/>
          <w:szCs w:val="24"/>
        </w:rPr>
        <w:t>materiales dirigidos al profesorado</w:t>
      </w:r>
      <w:r w:rsidRPr="00EB7967">
        <w:rPr>
          <w:rFonts w:ascii="Times New Roman" w:hAnsi="Times New Roman" w:cs="Times New Roman"/>
          <w:sz w:val="24"/>
          <w:szCs w:val="24"/>
        </w:rPr>
        <w:t>). Por ejemplo: guías didácticas,</w:t>
      </w:r>
      <w:r w:rsidR="00487F52" w:rsidRPr="00EB7967">
        <w:rPr>
          <w:rFonts w:ascii="Times New Roman" w:hAnsi="Times New Roman" w:cs="Times New Roman"/>
          <w:sz w:val="24"/>
          <w:szCs w:val="24"/>
        </w:rPr>
        <w:t xml:space="preserve"> </w:t>
      </w:r>
      <w:r w:rsidRPr="00EB7967">
        <w:rPr>
          <w:rFonts w:ascii="Times New Roman" w:hAnsi="Times New Roman" w:cs="Times New Roman"/>
          <w:sz w:val="24"/>
          <w:szCs w:val="24"/>
        </w:rPr>
        <w:t>ejemplificaciones de unidades didácticas y de experiencias pedagógicas,</w:t>
      </w:r>
      <w:r w:rsidR="00487F52" w:rsidRPr="00EB7967">
        <w:rPr>
          <w:rFonts w:ascii="Times New Roman" w:hAnsi="Times New Roman" w:cs="Times New Roman"/>
          <w:sz w:val="24"/>
          <w:szCs w:val="24"/>
        </w:rPr>
        <w:t xml:space="preserve"> </w:t>
      </w:r>
      <w:r w:rsidRPr="00EB7967">
        <w:rPr>
          <w:rFonts w:ascii="Times New Roman" w:hAnsi="Times New Roman" w:cs="Times New Roman"/>
          <w:sz w:val="24"/>
          <w:szCs w:val="24"/>
        </w:rPr>
        <w:t>diseños curriculares, revistas pedagógicas, etc.</w:t>
      </w:r>
      <w:r w:rsidR="00487F52" w:rsidRPr="00EB7967">
        <w:rPr>
          <w:rFonts w:ascii="Times New Roman" w:hAnsi="Times New Roman" w:cs="Times New Roman"/>
          <w:sz w:val="24"/>
          <w:szCs w:val="24"/>
        </w:rPr>
        <w:t xml:space="preserve"> </w:t>
      </w:r>
      <w:r w:rsidRPr="00EB7967">
        <w:rPr>
          <w:rFonts w:ascii="Times New Roman" w:hAnsi="Times New Roman" w:cs="Times New Roman"/>
          <w:sz w:val="24"/>
          <w:szCs w:val="24"/>
        </w:rPr>
        <w:t>La principal característica de estos materiales es que son elaborados con</w:t>
      </w:r>
      <w:r w:rsidR="00487F52" w:rsidRPr="00EB7967">
        <w:rPr>
          <w:rFonts w:ascii="Times New Roman" w:hAnsi="Times New Roman" w:cs="Times New Roman"/>
          <w:sz w:val="24"/>
          <w:szCs w:val="24"/>
        </w:rPr>
        <w:t xml:space="preserve"> </w:t>
      </w:r>
      <w:r w:rsidRPr="00EB7967">
        <w:rPr>
          <w:rFonts w:ascii="Times New Roman" w:hAnsi="Times New Roman" w:cs="Times New Roman"/>
          <w:sz w:val="24"/>
          <w:szCs w:val="24"/>
        </w:rPr>
        <w:t>la intención de facilitar el desarrollo profesional del profesorado y/o la</w:t>
      </w:r>
      <w:r w:rsidR="00487F52" w:rsidRPr="00EB7967">
        <w:rPr>
          <w:rFonts w:ascii="Times New Roman" w:hAnsi="Times New Roman" w:cs="Times New Roman"/>
          <w:sz w:val="24"/>
          <w:szCs w:val="24"/>
        </w:rPr>
        <w:t xml:space="preserve"> </w:t>
      </w:r>
      <w:r w:rsidRPr="00EB7967">
        <w:rPr>
          <w:rFonts w:ascii="Times New Roman" w:hAnsi="Times New Roman" w:cs="Times New Roman"/>
          <w:sz w:val="24"/>
          <w:szCs w:val="24"/>
        </w:rPr>
        <w:t xml:space="preserve">puesta en práctica de nuevos programas y proyectos educativos. </w:t>
      </w:r>
    </w:p>
    <w:p w:rsidR="00487F52" w:rsidRPr="00EB7967" w:rsidRDefault="00AF367B" w:rsidP="00A26A98">
      <w:pPr>
        <w:autoSpaceDE w:val="0"/>
        <w:autoSpaceDN w:val="0"/>
        <w:adjustRightInd w:val="0"/>
        <w:spacing w:after="0" w:line="360" w:lineRule="auto"/>
        <w:jc w:val="both"/>
        <w:rPr>
          <w:rFonts w:ascii="Times New Roman" w:hAnsi="Times New Roman" w:cs="Times New Roman"/>
          <w:sz w:val="24"/>
          <w:szCs w:val="24"/>
        </w:rPr>
      </w:pPr>
      <w:r w:rsidRPr="00EB7967">
        <w:rPr>
          <w:rFonts w:ascii="Times New Roman" w:hAnsi="Times New Roman" w:cs="Times New Roman"/>
          <w:sz w:val="24"/>
          <w:szCs w:val="24"/>
        </w:rPr>
        <w:t xml:space="preserve">b) </w:t>
      </w:r>
      <w:r w:rsidRPr="00EB7967">
        <w:rPr>
          <w:rFonts w:ascii="Times New Roman" w:hAnsi="Times New Roman" w:cs="Times New Roman"/>
          <w:bCs/>
          <w:sz w:val="24"/>
          <w:szCs w:val="24"/>
        </w:rPr>
        <w:t>Materiales curriculares de apoyo al aprendizaje</w:t>
      </w:r>
      <w:r w:rsidRPr="00EB7967">
        <w:rPr>
          <w:rFonts w:ascii="Times New Roman" w:hAnsi="Times New Roman" w:cs="Times New Roman"/>
          <w:b/>
          <w:bCs/>
          <w:sz w:val="24"/>
          <w:szCs w:val="24"/>
        </w:rPr>
        <w:t xml:space="preserve"> </w:t>
      </w:r>
      <w:r w:rsidRPr="00EB7967">
        <w:rPr>
          <w:rFonts w:ascii="Times New Roman" w:hAnsi="Times New Roman" w:cs="Times New Roman"/>
          <w:sz w:val="24"/>
          <w:szCs w:val="24"/>
        </w:rPr>
        <w:t>(</w:t>
      </w:r>
      <w:r w:rsidRPr="00EB7967">
        <w:rPr>
          <w:rFonts w:ascii="Times New Roman" w:hAnsi="Times New Roman" w:cs="Times New Roman"/>
          <w:i/>
          <w:iCs/>
          <w:sz w:val="24"/>
          <w:szCs w:val="24"/>
        </w:rPr>
        <w:t>materiales</w:t>
      </w:r>
      <w:r w:rsidR="00487F52" w:rsidRPr="00EB7967">
        <w:rPr>
          <w:rFonts w:ascii="Times New Roman" w:hAnsi="Times New Roman" w:cs="Times New Roman"/>
          <w:i/>
          <w:iCs/>
          <w:sz w:val="24"/>
          <w:szCs w:val="24"/>
        </w:rPr>
        <w:t xml:space="preserve"> </w:t>
      </w:r>
      <w:r w:rsidRPr="00EB7967">
        <w:rPr>
          <w:rFonts w:ascii="Times New Roman" w:hAnsi="Times New Roman" w:cs="Times New Roman"/>
          <w:i/>
          <w:iCs/>
          <w:sz w:val="24"/>
          <w:szCs w:val="24"/>
        </w:rPr>
        <w:t>dirigidos al alumnado</w:t>
      </w:r>
      <w:r w:rsidRPr="00EB7967">
        <w:rPr>
          <w:rFonts w:ascii="Times New Roman" w:hAnsi="Times New Roman" w:cs="Times New Roman"/>
          <w:sz w:val="24"/>
          <w:szCs w:val="24"/>
        </w:rPr>
        <w:t>). Por ejemplo: libros de texto, vídeos didácticos,</w:t>
      </w:r>
      <w:r w:rsidR="00487F52" w:rsidRPr="00EB7967">
        <w:rPr>
          <w:rFonts w:ascii="Times New Roman" w:hAnsi="Times New Roman" w:cs="Times New Roman"/>
          <w:sz w:val="24"/>
          <w:szCs w:val="24"/>
        </w:rPr>
        <w:t xml:space="preserve"> </w:t>
      </w:r>
      <w:r w:rsidRPr="00EB7967">
        <w:rPr>
          <w:rFonts w:ascii="Times New Roman" w:hAnsi="Times New Roman" w:cs="Times New Roman"/>
          <w:sz w:val="24"/>
          <w:szCs w:val="24"/>
        </w:rPr>
        <w:t>software educativo, fichas de trabajo, etc. Son materiales elaborados con</w:t>
      </w:r>
      <w:r w:rsidR="00487F52" w:rsidRPr="00EB7967">
        <w:rPr>
          <w:rFonts w:ascii="Times New Roman" w:hAnsi="Times New Roman" w:cs="Times New Roman"/>
          <w:sz w:val="24"/>
          <w:szCs w:val="24"/>
        </w:rPr>
        <w:t xml:space="preserve"> </w:t>
      </w:r>
      <w:r w:rsidRPr="00EB7967">
        <w:rPr>
          <w:rFonts w:ascii="Times New Roman" w:hAnsi="Times New Roman" w:cs="Times New Roman"/>
          <w:sz w:val="24"/>
          <w:szCs w:val="24"/>
        </w:rPr>
        <w:t>la finalidad de que el alumnado desarrolle los aprendizajes propios de</w:t>
      </w:r>
      <w:r w:rsidR="00487F52" w:rsidRPr="00EB7967">
        <w:rPr>
          <w:rFonts w:ascii="Times New Roman" w:hAnsi="Times New Roman" w:cs="Times New Roman"/>
          <w:sz w:val="24"/>
          <w:szCs w:val="24"/>
        </w:rPr>
        <w:t xml:space="preserve"> </w:t>
      </w:r>
      <w:r w:rsidRPr="00EB7967">
        <w:rPr>
          <w:rFonts w:ascii="Times New Roman" w:hAnsi="Times New Roman" w:cs="Times New Roman"/>
          <w:sz w:val="24"/>
          <w:szCs w:val="24"/>
        </w:rPr>
        <w:t>un determinado nivel educativo o de materia. Sirven,</w:t>
      </w:r>
      <w:r w:rsidR="00487F52" w:rsidRPr="00EB7967">
        <w:rPr>
          <w:rFonts w:ascii="Times New Roman" w:hAnsi="Times New Roman" w:cs="Times New Roman"/>
          <w:sz w:val="24"/>
          <w:szCs w:val="24"/>
        </w:rPr>
        <w:t xml:space="preserve"> </w:t>
      </w:r>
      <w:r w:rsidRPr="00EB7967">
        <w:rPr>
          <w:rFonts w:ascii="Times New Roman" w:hAnsi="Times New Roman" w:cs="Times New Roman"/>
          <w:sz w:val="24"/>
          <w:szCs w:val="24"/>
        </w:rPr>
        <w:t xml:space="preserve">fundamentalmente, para desarrollar el </w:t>
      </w:r>
      <w:proofErr w:type="spellStart"/>
      <w:r w:rsidRPr="00EB7967">
        <w:rPr>
          <w:rFonts w:ascii="Times New Roman" w:hAnsi="Times New Roman" w:cs="Times New Roman"/>
          <w:sz w:val="24"/>
          <w:szCs w:val="24"/>
        </w:rPr>
        <w:t>curriculum</w:t>
      </w:r>
      <w:proofErr w:type="spellEnd"/>
      <w:r w:rsidRPr="00EB7967">
        <w:rPr>
          <w:rFonts w:ascii="Times New Roman" w:hAnsi="Times New Roman" w:cs="Times New Roman"/>
          <w:sz w:val="24"/>
          <w:szCs w:val="24"/>
        </w:rPr>
        <w:t xml:space="preserve"> en acción. En todo material curricular, sea un libro de texto, un vídeo didáctico o</w:t>
      </w:r>
      <w:r w:rsidR="00AC2AC0" w:rsidRPr="00EB7967">
        <w:rPr>
          <w:rFonts w:ascii="Times New Roman" w:hAnsi="Times New Roman" w:cs="Times New Roman"/>
          <w:sz w:val="24"/>
          <w:szCs w:val="24"/>
        </w:rPr>
        <w:t xml:space="preserve"> </w:t>
      </w:r>
      <w:r w:rsidRPr="00EB7967">
        <w:rPr>
          <w:rFonts w:ascii="Times New Roman" w:hAnsi="Times New Roman" w:cs="Times New Roman"/>
          <w:sz w:val="24"/>
          <w:szCs w:val="24"/>
        </w:rPr>
        <w:t>un programa multimedia, subyace una propuesta concreta de</w:t>
      </w:r>
      <w:r w:rsidR="00487F52" w:rsidRPr="00EB7967">
        <w:rPr>
          <w:rFonts w:ascii="Times New Roman" w:hAnsi="Times New Roman" w:cs="Times New Roman"/>
          <w:sz w:val="24"/>
          <w:szCs w:val="24"/>
        </w:rPr>
        <w:t xml:space="preserve"> </w:t>
      </w:r>
      <w:r w:rsidRPr="00EB7967">
        <w:rPr>
          <w:rFonts w:ascii="Times New Roman" w:hAnsi="Times New Roman" w:cs="Times New Roman"/>
          <w:sz w:val="24"/>
          <w:szCs w:val="24"/>
        </w:rPr>
        <w:t>implementación de un programa o proyecto curricular en términos de</w:t>
      </w:r>
      <w:r w:rsidR="00487F52" w:rsidRPr="00EB7967">
        <w:rPr>
          <w:rFonts w:ascii="Times New Roman" w:hAnsi="Times New Roman" w:cs="Times New Roman"/>
          <w:sz w:val="24"/>
          <w:szCs w:val="24"/>
        </w:rPr>
        <w:t xml:space="preserve"> </w:t>
      </w:r>
      <w:r w:rsidRPr="00EB7967">
        <w:rPr>
          <w:rFonts w:ascii="Times New Roman" w:hAnsi="Times New Roman" w:cs="Times New Roman"/>
          <w:sz w:val="24"/>
          <w:szCs w:val="24"/>
        </w:rPr>
        <w:t xml:space="preserve">práctica educativa. </w:t>
      </w:r>
    </w:p>
    <w:p w:rsidR="00051206" w:rsidRPr="00EB7967" w:rsidRDefault="008F4619" w:rsidP="00A26A98">
      <w:pPr>
        <w:autoSpaceDE w:val="0"/>
        <w:autoSpaceDN w:val="0"/>
        <w:adjustRightInd w:val="0"/>
        <w:spacing w:after="0" w:line="360" w:lineRule="auto"/>
        <w:jc w:val="both"/>
        <w:rPr>
          <w:rFonts w:ascii="Times New Roman" w:hAnsi="Times New Roman" w:cs="Times New Roman"/>
          <w:sz w:val="24"/>
          <w:szCs w:val="24"/>
        </w:rPr>
      </w:pPr>
      <w:r w:rsidRPr="00EB7967">
        <w:rPr>
          <w:rFonts w:ascii="Times New Roman" w:hAnsi="Times New Roman" w:cs="Times New Roman"/>
          <w:sz w:val="24"/>
          <w:szCs w:val="24"/>
        </w:rPr>
        <w:lastRenderedPageBreak/>
        <w:t>Se</w:t>
      </w:r>
      <w:r w:rsidR="00741BC1" w:rsidRPr="00EB7967">
        <w:rPr>
          <w:rFonts w:ascii="Times New Roman" w:hAnsi="Times New Roman" w:cs="Times New Roman"/>
          <w:sz w:val="24"/>
          <w:szCs w:val="24"/>
        </w:rPr>
        <w:t>g</w:t>
      </w:r>
      <w:r w:rsidRPr="00EB7967">
        <w:rPr>
          <w:rFonts w:ascii="Times New Roman" w:hAnsi="Times New Roman" w:cs="Times New Roman"/>
          <w:sz w:val="24"/>
          <w:szCs w:val="24"/>
        </w:rPr>
        <w:t xml:space="preserve">ún Cabero (2002) los materiales curriculares son instrumentos curriculares que deberán de ser movilizados por el profesor cuando el alcance de los objetivos, la existencia de un problema de comunicación, o la conveniencia de crear un entorno diferenciado para el aprendizaje, lo justifique. </w:t>
      </w:r>
      <w:r w:rsidR="00741BC1" w:rsidRPr="00EB7967">
        <w:rPr>
          <w:rFonts w:ascii="Times New Roman" w:hAnsi="Times New Roman" w:cs="Times New Roman"/>
          <w:sz w:val="24"/>
          <w:szCs w:val="24"/>
        </w:rPr>
        <w:t xml:space="preserve">En tal caso, el </w:t>
      </w:r>
      <w:r w:rsidR="007F26D5" w:rsidRPr="00EB7967">
        <w:rPr>
          <w:rFonts w:ascii="Times New Roman" w:hAnsi="Times New Roman" w:cs="Times New Roman"/>
          <w:sz w:val="24"/>
          <w:szCs w:val="24"/>
        </w:rPr>
        <w:t>aprendizaje no se encuentra en función del medio, sino fundamentalmente sobre la</w:t>
      </w:r>
      <w:r w:rsidR="00741BC1" w:rsidRPr="00EB7967">
        <w:rPr>
          <w:rFonts w:ascii="Times New Roman" w:hAnsi="Times New Roman" w:cs="Times New Roman"/>
          <w:sz w:val="24"/>
          <w:szCs w:val="24"/>
        </w:rPr>
        <w:t xml:space="preserve"> </w:t>
      </w:r>
      <w:r w:rsidR="007F26D5" w:rsidRPr="00EB7967">
        <w:rPr>
          <w:rFonts w:ascii="Times New Roman" w:hAnsi="Times New Roman" w:cs="Times New Roman"/>
          <w:sz w:val="24"/>
          <w:szCs w:val="24"/>
        </w:rPr>
        <w:t xml:space="preserve">base de las estrategias y técnicas didácticas que </w:t>
      </w:r>
      <w:r w:rsidR="00741BC1" w:rsidRPr="00EB7967">
        <w:rPr>
          <w:rFonts w:ascii="Times New Roman" w:hAnsi="Times New Roman" w:cs="Times New Roman"/>
          <w:sz w:val="24"/>
          <w:szCs w:val="24"/>
        </w:rPr>
        <w:t>los profesores apliquen</w:t>
      </w:r>
      <w:r w:rsidR="007F26D5" w:rsidRPr="00EB7967">
        <w:rPr>
          <w:rFonts w:ascii="Times New Roman" w:hAnsi="Times New Roman" w:cs="Times New Roman"/>
          <w:sz w:val="24"/>
          <w:szCs w:val="24"/>
        </w:rPr>
        <w:t xml:space="preserve"> sobre él.</w:t>
      </w:r>
      <w:r w:rsidR="00741BC1" w:rsidRPr="00EB7967">
        <w:rPr>
          <w:rFonts w:ascii="Times New Roman" w:hAnsi="Times New Roman" w:cs="Times New Roman"/>
          <w:sz w:val="24"/>
          <w:szCs w:val="24"/>
        </w:rPr>
        <w:t xml:space="preserve"> Así, las decisiones docentes</w:t>
      </w:r>
      <w:r w:rsidR="007F26D5" w:rsidRPr="00EB7967">
        <w:rPr>
          <w:rFonts w:ascii="Times New Roman" w:hAnsi="Times New Roman" w:cs="Times New Roman"/>
          <w:sz w:val="24"/>
          <w:szCs w:val="24"/>
        </w:rPr>
        <w:t xml:space="preserve"> </w:t>
      </w:r>
      <w:r w:rsidR="00741BC1" w:rsidRPr="00EB7967">
        <w:rPr>
          <w:rFonts w:ascii="Times New Roman" w:hAnsi="Times New Roman" w:cs="Times New Roman"/>
          <w:sz w:val="24"/>
          <w:szCs w:val="24"/>
        </w:rPr>
        <w:t xml:space="preserve">constituyen </w:t>
      </w:r>
      <w:r w:rsidR="007F26D5" w:rsidRPr="00EB7967">
        <w:rPr>
          <w:rFonts w:ascii="Times New Roman" w:hAnsi="Times New Roman" w:cs="Times New Roman"/>
          <w:sz w:val="24"/>
          <w:szCs w:val="24"/>
        </w:rPr>
        <w:t>el elemento más significativo para concretar el medio dentro de un</w:t>
      </w:r>
      <w:r w:rsidR="00741BC1" w:rsidRPr="00EB7967">
        <w:rPr>
          <w:rFonts w:ascii="Times New Roman" w:hAnsi="Times New Roman" w:cs="Times New Roman"/>
          <w:sz w:val="24"/>
          <w:szCs w:val="24"/>
        </w:rPr>
        <w:t xml:space="preserve"> </w:t>
      </w:r>
      <w:r w:rsidR="007F26D5" w:rsidRPr="00EB7967">
        <w:rPr>
          <w:rFonts w:ascii="Times New Roman" w:hAnsi="Times New Roman" w:cs="Times New Roman"/>
          <w:sz w:val="24"/>
          <w:szCs w:val="24"/>
        </w:rPr>
        <w:t>contexto determinado de enseñanza-aprendizaje</w:t>
      </w:r>
      <w:r w:rsidR="00741BC1" w:rsidRPr="00EB7967">
        <w:rPr>
          <w:rFonts w:ascii="Times New Roman" w:hAnsi="Times New Roman" w:cs="Times New Roman"/>
          <w:sz w:val="24"/>
          <w:szCs w:val="24"/>
        </w:rPr>
        <w:t xml:space="preserve"> (Cabero, 2001).</w:t>
      </w:r>
      <w:r w:rsidR="00BB03EB" w:rsidRPr="00EB7967">
        <w:rPr>
          <w:rFonts w:ascii="Times New Roman" w:hAnsi="Times New Roman" w:cs="Times New Roman"/>
          <w:sz w:val="24"/>
          <w:szCs w:val="24"/>
        </w:rPr>
        <w:t xml:space="preserve"> </w:t>
      </w:r>
      <w:r w:rsidR="00051206" w:rsidRPr="00EB7967">
        <w:rPr>
          <w:rFonts w:ascii="Times New Roman" w:hAnsi="Times New Roman" w:cs="Times New Roman"/>
          <w:sz w:val="24"/>
          <w:szCs w:val="24"/>
        </w:rPr>
        <w:t>El potencial curricular de un material no sólo es algo intrínseco al mismo, sino que está vinculado con la capacidad del profesorado para</w:t>
      </w:r>
      <w:r w:rsidR="00C627EF" w:rsidRPr="00EB7967">
        <w:rPr>
          <w:rFonts w:ascii="Times New Roman" w:hAnsi="Times New Roman" w:cs="Times New Roman"/>
          <w:sz w:val="24"/>
          <w:szCs w:val="24"/>
        </w:rPr>
        <w:t xml:space="preserve"> </w:t>
      </w:r>
      <w:r w:rsidR="00051206" w:rsidRPr="00EB7967">
        <w:rPr>
          <w:rFonts w:ascii="Times New Roman" w:hAnsi="Times New Roman" w:cs="Times New Roman"/>
          <w:sz w:val="24"/>
          <w:szCs w:val="24"/>
        </w:rPr>
        <w:t xml:space="preserve">interpretar y articular un proyecto de acción a partir de dicho material. Es decir, el potencial de los efectos pedagógicos de un material no sólo descansa en sus atributos, en la bondad o calidad tanto técnica como pedagógica de su diseño. </w:t>
      </w:r>
    </w:p>
    <w:p w:rsidR="00051206" w:rsidRPr="00EB7967" w:rsidRDefault="00051206" w:rsidP="00A26A98">
      <w:pPr>
        <w:pStyle w:val="Sinespaciado"/>
        <w:spacing w:line="360" w:lineRule="auto"/>
        <w:ind w:right="49"/>
        <w:jc w:val="both"/>
        <w:rPr>
          <w:rFonts w:ascii="Times New Roman" w:hAnsi="Times New Roman" w:cs="Times New Roman"/>
          <w:sz w:val="24"/>
          <w:szCs w:val="24"/>
        </w:rPr>
      </w:pPr>
      <w:r w:rsidRPr="00EB7967">
        <w:rPr>
          <w:rFonts w:ascii="Times New Roman" w:hAnsi="Times New Roman" w:cs="Times New Roman"/>
          <w:sz w:val="24"/>
          <w:szCs w:val="24"/>
        </w:rPr>
        <w:t>El Conocimiento Didáctico del Contenido genera un “currículo personal” que</w:t>
      </w:r>
      <w:r w:rsidR="003B5552" w:rsidRPr="00EB7967">
        <w:rPr>
          <w:rFonts w:ascii="Times New Roman" w:hAnsi="Times New Roman" w:cs="Times New Roman"/>
          <w:sz w:val="24"/>
          <w:szCs w:val="24"/>
        </w:rPr>
        <w:t xml:space="preserve"> puede </w:t>
      </w:r>
      <w:r w:rsidRPr="00EB7967">
        <w:rPr>
          <w:rFonts w:ascii="Times New Roman" w:hAnsi="Times New Roman" w:cs="Times New Roman"/>
          <w:sz w:val="24"/>
          <w:szCs w:val="24"/>
        </w:rPr>
        <w:t>e</w:t>
      </w:r>
      <w:r w:rsidR="003B5552" w:rsidRPr="00EB7967">
        <w:rPr>
          <w:rFonts w:ascii="Times New Roman" w:hAnsi="Times New Roman" w:cs="Times New Roman"/>
          <w:sz w:val="24"/>
          <w:szCs w:val="24"/>
        </w:rPr>
        <w:t>star</w:t>
      </w:r>
      <w:r w:rsidRPr="00EB7967">
        <w:rPr>
          <w:rFonts w:ascii="Times New Roman" w:hAnsi="Times New Roman" w:cs="Times New Roman"/>
          <w:sz w:val="24"/>
          <w:szCs w:val="24"/>
        </w:rPr>
        <w:t xml:space="preserve"> en contradicción con el que viene expresado en los textos escolares. En su trabajo cotidiano el profesor como agente de desarrollo curricular, establece una relación entre su conocimiento, el expresado en el texto escolar y el contexto de la clase (Bolívar, 2009). Ello le lleva frecuentemente a considerar incompleto el texto, completarlo con otros, o simplemente considerar determinados aspectos como “mal planteados” y omitirlos. Recrear/construir el contenido de acuerdo con las perspectivas propia y el contexto de la clase, convirtiéndolo en “enseñanza” sería realizar el Conoc</w:t>
      </w:r>
      <w:r w:rsidR="006D6F8C" w:rsidRPr="00EB7967">
        <w:rPr>
          <w:rFonts w:ascii="Times New Roman" w:hAnsi="Times New Roman" w:cs="Times New Roman"/>
          <w:sz w:val="24"/>
          <w:szCs w:val="24"/>
        </w:rPr>
        <w:t>imiento Didáctico del Contenido.</w:t>
      </w:r>
    </w:p>
    <w:p w:rsidR="00C304CF" w:rsidRPr="00EB7967" w:rsidRDefault="00051206" w:rsidP="00A26A98">
      <w:pPr>
        <w:autoSpaceDE w:val="0"/>
        <w:autoSpaceDN w:val="0"/>
        <w:adjustRightInd w:val="0"/>
        <w:spacing w:after="0" w:line="360" w:lineRule="auto"/>
        <w:jc w:val="both"/>
        <w:rPr>
          <w:rFonts w:ascii="Times New Roman" w:hAnsi="Times New Roman" w:cs="Times New Roman"/>
          <w:sz w:val="24"/>
          <w:szCs w:val="24"/>
        </w:rPr>
      </w:pPr>
      <w:r w:rsidRPr="00EB7967">
        <w:rPr>
          <w:rFonts w:ascii="Times New Roman" w:hAnsi="Times New Roman" w:cs="Times New Roman"/>
          <w:sz w:val="24"/>
          <w:szCs w:val="24"/>
        </w:rPr>
        <w:t>En todo material curricular, sea un libro de texto, un video didáctico o un programa multimedia, subyace una propuesta concreta de implementación de un programa o proyecto curricular en términos de práctica educativa. Hace ya dos décadas, Miriam Ben-</w:t>
      </w:r>
      <w:proofErr w:type="spellStart"/>
      <w:r w:rsidRPr="00EB7967">
        <w:rPr>
          <w:rFonts w:ascii="Times New Roman" w:hAnsi="Times New Roman" w:cs="Times New Roman"/>
          <w:sz w:val="24"/>
          <w:szCs w:val="24"/>
        </w:rPr>
        <w:t>Peretz</w:t>
      </w:r>
      <w:proofErr w:type="spellEnd"/>
      <w:r w:rsidR="002D6E6F" w:rsidRPr="00EB7967">
        <w:rPr>
          <w:rFonts w:ascii="Times New Roman" w:hAnsi="Times New Roman" w:cs="Times New Roman"/>
          <w:sz w:val="24"/>
          <w:szCs w:val="24"/>
        </w:rPr>
        <w:t xml:space="preserve"> (1990)</w:t>
      </w:r>
      <w:r w:rsidRPr="00EB7967">
        <w:rPr>
          <w:rFonts w:ascii="Times New Roman" w:hAnsi="Times New Roman" w:cs="Times New Roman"/>
          <w:sz w:val="24"/>
          <w:szCs w:val="24"/>
        </w:rPr>
        <w:t xml:space="preserve"> acuñó </w:t>
      </w:r>
      <w:r w:rsidR="001F2D9B" w:rsidRPr="00EB7967">
        <w:rPr>
          <w:rFonts w:ascii="Times New Roman" w:hAnsi="Times New Roman" w:cs="Times New Roman"/>
          <w:sz w:val="24"/>
          <w:szCs w:val="24"/>
        </w:rPr>
        <w:t xml:space="preserve">el </w:t>
      </w:r>
      <w:r w:rsidRPr="00EB7967">
        <w:rPr>
          <w:rFonts w:ascii="Times New Roman" w:hAnsi="Times New Roman" w:cs="Times New Roman"/>
          <w:sz w:val="24"/>
          <w:szCs w:val="24"/>
        </w:rPr>
        <w:t xml:space="preserve">concepto de </w:t>
      </w:r>
      <w:r w:rsidRPr="00EB7967">
        <w:rPr>
          <w:rFonts w:ascii="Times New Roman" w:hAnsi="Times New Roman" w:cs="Times New Roman"/>
          <w:i/>
          <w:iCs/>
          <w:sz w:val="24"/>
          <w:szCs w:val="24"/>
        </w:rPr>
        <w:t xml:space="preserve">potencial curricular </w:t>
      </w:r>
      <w:r w:rsidRPr="00EB7967">
        <w:rPr>
          <w:rFonts w:ascii="Times New Roman" w:hAnsi="Times New Roman" w:cs="Times New Roman"/>
          <w:sz w:val="24"/>
          <w:szCs w:val="24"/>
        </w:rPr>
        <w:t xml:space="preserve">de los materiales para indicar que éstos son portadores de modelos implícitos de puesta en práctica del </w:t>
      </w:r>
      <w:proofErr w:type="spellStart"/>
      <w:r w:rsidRPr="00EB7967">
        <w:rPr>
          <w:rFonts w:ascii="Times New Roman" w:hAnsi="Times New Roman" w:cs="Times New Roman"/>
          <w:sz w:val="24"/>
          <w:szCs w:val="24"/>
        </w:rPr>
        <w:t>curriculum</w:t>
      </w:r>
      <w:proofErr w:type="spellEnd"/>
      <w:r w:rsidRPr="00EB7967">
        <w:rPr>
          <w:rFonts w:ascii="Times New Roman" w:hAnsi="Times New Roman" w:cs="Times New Roman"/>
          <w:sz w:val="24"/>
          <w:szCs w:val="24"/>
        </w:rPr>
        <w:t xml:space="preserve"> en el aula (</w:t>
      </w:r>
      <w:proofErr w:type="spellStart"/>
      <w:r w:rsidRPr="00EB7967">
        <w:rPr>
          <w:rFonts w:ascii="Times New Roman" w:eastAsia="Times New Roman" w:hAnsi="Times New Roman" w:cs="Times New Roman"/>
          <w:color w:val="222222"/>
          <w:sz w:val="24"/>
          <w:szCs w:val="24"/>
          <w:lang w:eastAsia="es-AR"/>
        </w:rPr>
        <w:t>Gudmundsdóttir</w:t>
      </w:r>
      <w:proofErr w:type="spellEnd"/>
      <w:r w:rsidRPr="00EB7967">
        <w:rPr>
          <w:rFonts w:ascii="Times New Roman" w:eastAsia="Times New Roman" w:hAnsi="Times New Roman" w:cs="Times New Roman"/>
          <w:color w:val="222222"/>
          <w:sz w:val="24"/>
          <w:szCs w:val="24"/>
          <w:lang w:eastAsia="es-AR"/>
        </w:rPr>
        <w:t xml:space="preserve">, &amp; </w:t>
      </w:r>
      <w:proofErr w:type="spellStart"/>
      <w:r w:rsidRPr="00EB7967">
        <w:rPr>
          <w:rFonts w:ascii="Times New Roman" w:eastAsia="Times New Roman" w:hAnsi="Times New Roman" w:cs="Times New Roman"/>
          <w:color w:val="222222"/>
          <w:sz w:val="24"/>
          <w:szCs w:val="24"/>
          <w:lang w:eastAsia="es-AR"/>
        </w:rPr>
        <w:t>Shulman</w:t>
      </w:r>
      <w:proofErr w:type="spellEnd"/>
      <w:r w:rsidRPr="00EB7967">
        <w:rPr>
          <w:rFonts w:ascii="Times New Roman" w:eastAsia="Times New Roman" w:hAnsi="Times New Roman" w:cs="Times New Roman"/>
          <w:color w:val="222222"/>
          <w:sz w:val="24"/>
          <w:szCs w:val="24"/>
          <w:lang w:eastAsia="es-AR"/>
        </w:rPr>
        <w:t>, 2005</w:t>
      </w:r>
      <w:r w:rsidRPr="00EB7967">
        <w:rPr>
          <w:rFonts w:ascii="Times New Roman" w:hAnsi="Times New Roman" w:cs="Times New Roman"/>
          <w:sz w:val="24"/>
          <w:szCs w:val="24"/>
        </w:rPr>
        <w:t xml:space="preserve">). El potencial de un </w:t>
      </w:r>
      <w:proofErr w:type="spellStart"/>
      <w:r w:rsidRPr="00EB7967">
        <w:rPr>
          <w:rFonts w:ascii="Times New Roman" w:hAnsi="Times New Roman" w:cs="Times New Roman"/>
          <w:sz w:val="24"/>
          <w:szCs w:val="24"/>
        </w:rPr>
        <w:t>curriculum</w:t>
      </w:r>
      <w:proofErr w:type="spellEnd"/>
      <w:r w:rsidRPr="00EB7967">
        <w:rPr>
          <w:rFonts w:ascii="Times New Roman" w:hAnsi="Times New Roman" w:cs="Times New Roman"/>
          <w:sz w:val="24"/>
          <w:szCs w:val="24"/>
        </w:rPr>
        <w:t xml:space="preserve"> dado abarca no sólo las interpretaciones de sus diseñadores sino también los posibles usos que diversos analistas y profesores pueden poner de manifiesto. Los textos o materiales </w:t>
      </w:r>
      <w:proofErr w:type="spellStart"/>
      <w:r w:rsidRPr="00EB7967">
        <w:rPr>
          <w:rFonts w:ascii="Times New Roman" w:hAnsi="Times New Roman" w:cs="Times New Roman"/>
          <w:sz w:val="24"/>
          <w:szCs w:val="24"/>
        </w:rPr>
        <w:t>curricualres</w:t>
      </w:r>
      <w:proofErr w:type="spellEnd"/>
      <w:r w:rsidRPr="00EB7967">
        <w:rPr>
          <w:rFonts w:ascii="Times New Roman" w:hAnsi="Times New Roman" w:cs="Times New Roman"/>
          <w:sz w:val="24"/>
          <w:szCs w:val="24"/>
        </w:rPr>
        <w:t xml:space="preserve"> son algo más que “textos cerrados”; ofrecen un </w:t>
      </w:r>
      <w:r w:rsidRPr="00EB7967">
        <w:rPr>
          <w:rFonts w:ascii="Times New Roman" w:hAnsi="Times New Roman" w:cs="Times New Roman"/>
          <w:i/>
          <w:sz w:val="24"/>
          <w:szCs w:val="24"/>
        </w:rPr>
        <w:t>potencial curricular</w:t>
      </w:r>
      <w:r w:rsidRPr="00EB7967">
        <w:rPr>
          <w:rFonts w:ascii="Times New Roman" w:hAnsi="Times New Roman" w:cs="Times New Roman"/>
          <w:sz w:val="24"/>
          <w:szCs w:val="24"/>
        </w:rPr>
        <w:t xml:space="preserve"> susceptible de ser </w:t>
      </w:r>
      <w:r w:rsidR="009B5AF6" w:rsidRPr="00EB7967">
        <w:rPr>
          <w:rFonts w:ascii="Times New Roman" w:hAnsi="Times New Roman" w:cs="Times New Roman"/>
          <w:sz w:val="24"/>
          <w:szCs w:val="24"/>
        </w:rPr>
        <w:t xml:space="preserve"> </w:t>
      </w:r>
      <w:r w:rsidRPr="00EB7967">
        <w:rPr>
          <w:rFonts w:ascii="Times New Roman" w:hAnsi="Times New Roman" w:cs="Times New Roman"/>
          <w:sz w:val="24"/>
          <w:szCs w:val="24"/>
        </w:rPr>
        <w:t>recreado</w:t>
      </w:r>
      <w:r w:rsidR="009B5AF6" w:rsidRPr="00EB7967">
        <w:rPr>
          <w:rFonts w:ascii="Times New Roman" w:hAnsi="Times New Roman" w:cs="Times New Roman"/>
          <w:sz w:val="24"/>
          <w:szCs w:val="24"/>
        </w:rPr>
        <w:t xml:space="preserve"> y</w:t>
      </w:r>
      <w:r w:rsidRPr="00EB7967">
        <w:rPr>
          <w:rFonts w:ascii="Times New Roman" w:hAnsi="Times New Roman" w:cs="Times New Roman"/>
          <w:sz w:val="24"/>
          <w:szCs w:val="24"/>
        </w:rPr>
        <w:t>/</w:t>
      </w:r>
      <w:r w:rsidR="009B5AF6" w:rsidRPr="00EB7967">
        <w:rPr>
          <w:rFonts w:ascii="Times New Roman" w:hAnsi="Times New Roman" w:cs="Times New Roman"/>
          <w:sz w:val="24"/>
          <w:szCs w:val="24"/>
        </w:rPr>
        <w:t xml:space="preserve">o </w:t>
      </w:r>
      <w:proofErr w:type="spellStart"/>
      <w:r w:rsidRPr="00EB7967">
        <w:rPr>
          <w:rFonts w:ascii="Times New Roman" w:hAnsi="Times New Roman" w:cs="Times New Roman"/>
          <w:sz w:val="24"/>
          <w:szCs w:val="24"/>
        </w:rPr>
        <w:t>reconstruído</w:t>
      </w:r>
      <w:proofErr w:type="spellEnd"/>
      <w:r w:rsidRPr="00EB7967">
        <w:rPr>
          <w:rFonts w:ascii="Times New Roman" w:hAnsi="Times New Roman" w:cs="Times New Roman"/>
          <w:sz w:val="24"/>
          <w:szCs w:val="24"/>
        </w:rPr>
        <w:t xml:space="preserve"> </w:t>
      </w:r>
      <w:r w:rsidR="00C304CF" w:rsidRPr="00EB7967">
        <w:rPr>
          <w:rFonts w:ascii="Times New Roman" w:hAnsi="Times New Roman" w:cs="Times New Roman"/>
          <w:sz w:val="24"/>
          <w:szCs w:val="24"/>
        </w:rPr>
        <w:t>desde</w:t>
      </w:r>
      <w:r w:rsidRPr="00EB7967">
        <w:rPr>
          <w:rFonts w:ascii="Times New Roman" w:hAnsi="Times New Roman" w:cs="Times New Roman"/>
          <w:sz w:val="24"/>
          <w:szCs w:val="24"/>
        </w:rPr>
        <w:t xml:space="preserve"> las perspectivas de los profesores y el contexto de su clase. Los autores </w:t>
      </w:r>
      <w:r w:rsidRPr="00EB7967">
        <w:rPr>
          <w:rFonts w:ascii="Times New Roman" w:hAnsi="Times New Roman" w:cs="Times New Roman"/>
          <w:sz w:val="24"/>
          <w:szCs w:val="24"/>
        </w:rPr>
        <w:lastRenderedPageBreak/>
        <w:t>de un material, incorporan sus propias visiones sobre la enseñanza y el aprendizaje en el proceso de creación de los materiales. Pero las posibilidades educativas de los mismos, es decir, el potencial curricular del material, no se agota</w:t>
      </w:r>
      <w:r w:rsidR="00C304CF" w:rsidRPr="00EB7967">
        <w:rPr>
          <w:rFonts w:ascii="Times New Roman" w:hAnsi="Times New Roman" w:cs="Times New Roman"/>
          <w:sz w:val="24"/>
          <w:szCs w:val="24"/>
        </w:rPr>
        <w:t>n</w:t>
      </w:r>
      <w:r w:rsidRPr="00EB7967">
        <w:rPr>
          <w:rFonts w:ascii="Times New Roman" w:hAnsi="Times New Roman" w:cs="Times New Roman"/>
          <w:sz w:val="24"/>
          <w:szCs w:val="24"/>
        </w:rPr>
        <w:t xml:space="preserve"> en la propuesta pedagógica realizada por los autores, sino que el profesorado puede inferir del análisis de un material concreto otros usos pedagógicos diferenciados. La traducción que los docentes hacen del currículum se realiza a través del </w:t>
      </w:r>
      <w:r w:rsidRPr="00EB7967">
        <w:rPr>
          <w:rFonts w:ascii="Times New Roman" w:hAnsi="Times New Roman" w:cs="Times New Roman"/>
          <w:i/>
          <w:iCs/>
          <w:sz w:val="24"/>
          <w:szCs w:val="24"/>
        </w:rPr>
        <w:t xml:space="preserve">filtro </w:t>
      </w:r>
      <w:r w:rsidRPr="00EB7967">
        <w:rPr>
          <w:rFonts w:ascii="Times New Roman" w:hAnsi="Times New Roman" w:cs="Times New Roman"/>
          <w:sz w:val="24"/>
          <w:szCs w:val="24"/>
        </w:rPr>
        <w:t xml:space="preserve">de los medios y materiales, que indican y orientan sobre lo enseñable. El profesor como agente de desarrollo curricular transforma y reconstruye el </w:t>
      </w:r>
      <w:proofErr w:type="spellStart"/>
      <w:r w:rsidRPr="00EB7967">
        <w:rPr>
          <w:rFonts w:ascii="Times New Roman" w:hAnsi="Times New Roman" w:cs="Times New Roman"/>
          <w:sz w:val="24"/>
          <w:szCs w:val="24"/>
        </w:rPr>
        <w:t>curriculum</w:t>
      </w:r>
      <w:proofErr w:type="spellEnd"/>
      <w:r w:rsidRPr="00EB7967">
        <w:rPr>
          <w:rFonts w:ascii="Times New Roman" w:hAnsi="Times New Roman" w:cs="Times New Roman"/>
          <w:sz w:val="24"/>
          <w:szCs w:val="24"/>
        </w:rPr>
        <w:t xml:space="preserve"> </w:t>
      </w:r>
      <w:r w:rsidR="00B43DD9" w:rsidRPr="00EB7967">
        <w:rPr>
          <w:rFonts w:ascii="Times New Roman" w:hAnsi="Times New Roman" w:cs="Times New Roman"/>
          <w:sz w:val="24"/>
          <w:szCs w:val="24"/>
        </w:rPr>
        <w:t>convirtiéndolo</w:t>
      </w:r>
      <w:r w:rsidRPr="00EB7967">
        <w:rPr>
          <w:rFonts w:ascii="Times New Roman" w:hAnsi="Times New Roman" w:cs="Times New Roman"/>
          <w:sz w:val="24"/>
          <w:szCs w:val="24"/>
        </w:rPr>
        <w:t xml:space="preserve"> en su enseñanza (</w:t>
      </w:r>
      <w:proofErr w:type="spellStart"/>
      <w:r w:rsidRPr="00EB7967">
        <w:rPr>
          <w:rFonts w:ascii="Times New Roman" w:hAnsi="Times New Roman" w:cs="Times New Roman"/>
          <w:sz w:val="24"/>
          <w:szCs w:val="24"/>
        </w:rPr>
        <w:t>Silberstein</w:t>
      </w:r>
      <w:proofErr w:type="spellEnd"/>
      <w:r w:rsidRPr="00EB7967">
        <w:rPr>
          <w:rFonts w:ascii="Times New Roman" w:hAnsi="Times New Roman" w:cs="Times New Roman"/>
          <w:sz w:val="24"/>
          <w:szCs w:val="24"/>
        </w:rPr>
        <w:t xml:space="preserve"> y Ben-</w:t>
      </w:r>
      <w:proofErr w:type="spellStart"/>
      <w:r w:rsidRPr="00EB7967">
        <w:rPr>
          <w:rFonts w:ascii="Times New Roman" w:hAnsi="Times New Roman" w:cs="Times New Roman"/>
          <w:sz w:val="24"/>
          <w:szCs w:val="24"/>
        </w:rPr>
        <w:t>Peretz</w:t>
      </w:r>
      <w:proofErr w:type="spellEnd"/>
      <w:r w:rsidRPr="00EB7967">
        <w:rPr>
          <w:rFonts w:ascii="Times New Roman" w:hAnsi="Times New Roman" w:cs="Times New Roman"/>
          <w:sz w:val="24"/>
          <w:szCs w:val="24"/>
        </w:rPr>
        <w:t xml:space="preserve">, 1975). </w:t>
      </w:r>
      <w:r w:rsidR="00C304CF" w:rsidRPr="00EB7967">
        <w:rPr>
          <w:rFonts w:ascii="Times New Roman" w:hAnsi="Times New Roman" w:cs="Times New Roman"/>
          <w:sz w:val="24"/>
          <w:szCs w:val="24"/>
        </w:rPr>
        <w:t xml:space="preserve">El CDC genera un currículo personal que puede estar en contradicción con el expresado en los textos escolares o en la propuesta curricular  vigente. En su </w:t>
      </w:r>
      <w:r w:rsidR="006A0201" w:rsidRPr="00EB7967">
        <w:rPr>
          <w:rFonts w:ascii="Times New Roman" w:hAnsi="Times New Roman" w:cs="Times New Roman"/>
          <w:sz w:val="24"/>
          <w:szCs w:val="24"/>
        </w:rPr>
        <w:t>trabajo</w:t>
      </w:r>
      <w:r w:rsidR="00C304CF" w:rsidRPr="00EB7967">
        <w:rPr>
          <w:rFonts w:ascii="Times New Roman" w:hAnsi="Times New Roman" w:cs="Times New Roman"/>
          <w:sz w:val="24"/>
          <w:szCs w:val="24"/>
        </w:rPr>
        <w:t xml:space="preserve"> diario, el profesor como agente de desarrollo curricular </w:t>
      </w:r>
      <w:r w:rsidR="000742A6" w:rsidRPr="00EB7967">
        <w:rPr>
          <w:rFonts w:ascii="Times New Roman" w:hAnsi="Times New Roman" w:cs="Times New Roman"/>
          <w:sz w:val="24"/>
          <w:szCs w:val="24"/>
        </w:rPr>
        <w:t>establece</w:t>
      </w:r>
      <w:r w:rsidR="00C304CF" w:rsidRPr="00EB7967">
        <w:rPr>
          <w:rFonts w:ascii="Times New Roman" w:hAnsi="Times New Roman" w:cs="Times New Roman"/>
          <w:sz w:val="24"/>
          <w:szCs w:val="24"/>
        </w:rPr>
        <w:t xml:space="preserve"> una relación entre el conocimiento expresado en la prescripción curricular y el contexto áulico. </w:t>
      </w:r>
      <w:r w:rsidR="006A0201" w:rsidRPr="00EB7967">
        <w:rPr>
          <w:rFonts w:ascii="Times New Roman" w:hAnsi="Times New Roman" w:cs="Times New Roman"/>
          <w:sz w:val="24"/>
          <w:szCs w:val="24"/>
        </w:rPr>
        <w:t xml:space="preserve">En este contexto, frecuentemente considera la necesidad de completar el texto, de modificarlo y/u omitir aspectos que considera planteados equivocadamente. Estos procesos de </w:t>
      </w:r>
      <w:r w:rsidR="000742A6" w:rsidRPr="00EB7967">
        <w:rPr>
          <w:rFonts w:ascii="Times New Roman" w:hAnsi="Times New Roman" w:cs="Times New Roman"/>
          <w:sz w:val="24"/>
          <w:szCs w:val="24"/>
        </w:rPr>
        <w:t>reconstrucción</w:t>
      </w:r>
      <w:r w:rsidR="006A0201" w:rsidRPr="00EB7967">
        <w:rPr>
          <w:rFonts w:ascii="Times New Roman" w:hAnsi="Times New Roman" w:cs="Times New Roman"/>
          <w:sz w:val="24"/>
          <w:szCs w:val="24"/>
        </w:rPr>
        <w:t xml:space="preserve"> del contenido par</w:t>
      </w:r>
      <w:r w:rsidR="00C712C5" w:rsidRPr="00EB7967">
        <w:rPr>
          <w:rFonts w:ascii="Times New Roman" w:hAnsi="Times New Roman" w:cs="Times New Roman"/>
          <w:sz w:val="24"/>
          <w:szCs w:val="24"/>
        </w:rPr>
        <w:t xml:space="preserve">a </w:t>
      </w:r>
      <w:r w:rsidR="006A0201" w:rsidRPr="00EB7967">
        <w:rPr>
          <w:rFonts w:ascii="Times New Roman" w:hAnsi="Times New Roman" w:cs="Times New Roman"/>
          <w:sz w:val="24"/>
          <w:szCs w:val="24"/>
        </w:rPr>
        <w:t xml:space="preserve">la enseñanza, </w:t>
      </w:r>
      <w:r w:rsidR="000742A6" w:rsidRPr="00EB7967">
        <w:rPr>
          <w:rFonts w:ascii="Times New Roman" w:hAnsi="Times New Roman" w:cs="Times New Roman"/>
          <w:sz w:val="24"/>
          <w:szCs w:val="24"/>
        </w:rPr>
        <w:t>según</w:t>
      </w:r>
      <w:r w:rsidR="006A0201" w:rsidRPr="00EB7967">
        <w:rPr>
          <w:rFonts w:ascii="Times New Roman" w:hAnsi="Times New Roman" w:cs="Times New Roman"/>
          <w:sz w:val="24"/>
          <w:szCs w:val="24"/>
        </w:rPr>
        <w:t xml:space="preserve"> su perspectiva y el contexto de la clase, implican realizar el CDC docente.</w:t>
      </w:r>
    </w:p>
    <w:p w:rsidR="00051206" w:rsidRPr="00EB7967" w:rsidRDefault="00051206" w:rsidP="00A26A98">
      <w:pPr>
        <w:autoSpaceDE w:val="0"/>
        <w:autoSpaceDN w:val="0"/>
        <w:adjustRightInd w:val="0"/>
        <w:spacing w:after="0" w:line="360" w:lineRule="auto"/>
        <w:jc w:val="both"/>
        <w:rPr>
          <w:rFonts w:ascii="Times New Roman" w:hAnsi="Times New Roman" w:cs="Times New Roman"/>
          <w:sz w:val="24"/>
          <w:szCs w:val="24"/>
        </w:rPr>
      </w:pPr>
      <w:r w:rsidRPr="00EB7967">
        <w:rPr>
          <w:rFonts w:ascii="Times New Roman" w:hAnsi="Times New Roman" w:cs="Times New Roman"/>
          <w:sz w:val="24"/>
          <w:szCs w:val="24"/>
        </w:rPr>
        <w:t>Un mismo libro de texto o un v</w:t>
      </w:r>
      <w:r w:rsidR="001F2D9B" w:rsidRPr="00EB7967">
        <w:rPr>
          <w:rFonts w:ascii="Times New Roman" w:hAnsi="Times New Roman" w:cs="Times New Roman"/>
          <w:sz w:val="24"/>
          <w:szCs w:val="24"/>
        </w:rPr>
        <w:t>i</w:t>
      </w:r>
      <w:r w:rsidRPr="00EB7967">
        <w:rPr>
          <w:rFonts w:ascii="Times New Roman" w:hAnsi="Times New Roman" w:cs="Times New Roman"/>
          <w:sz w:val="24"/>
          <w:szCs w:val="24"/>
        </w:rPr>
        <w:t xml:space="preserve">deo didáctico concreto, por ejemplo, pueden ser empleados con fines educativos muy distintos y bajo </w:t>
      </w:r>
      <w:r w:rsidR="009B5AF6" w:rsidRPr="00EB7967">
        <w:rPr>
          <w:rFonts w:ascii="Times New Roman" w:hAnsi="Times New Roman" w:cs="Times New Roman"/>
          <w:sz w:val="24"/>
          <w:szCs w:val="24"/>
        </w:rPr>
        <w:t>modelos</w:t>
      </w:r>
      <w:r w:rsidRPr="00EB7967">
        <w:rPr>
          <w:rFonts w:ascii="Times New Roman" w:hAnsi="Times New Roman" w:cs="Times New Roman"/>
          <w:sz w:val="24"/>
          <w:szCs w:val="24"/>
        </w:rPr>
        <w:t xml:space="preserve"> de enseñanza incluso antagónicos. Ello ocurre porque el profesorado que los utiliza puede realizar interpretaciones diversas del potencial curricular de dichos materiales, y en consecuencia, articular actividades y procesos educativos diferenciados en el aula. El CDC se manifiesta en enseñar de diferentes modos los tópicos o contenidos de una materia, sacando múltiples posibilidades al potencial del currículum promoviendo, en el docente, el desarrollo de un conjunto de habilidades para promover un uso flexible y creativo de los materiales curriculares (Bolívar, 2005). </w:t>
      </w:r>
    </w:p>
    <w:p w:rsidR="00051206" w:rsidRPr="00EB7967" w:rsidRDefault="00051206" w:rsidP="00A26A98">
      <w:pPr>
        <w:autoSpaceDE w:val="0"/>
        <w:autoSpaceDN w:val="0"/>
        <w:adjustRightInd w:val="0"/>
        <w:spacing w:after="0" w:line="360" w:lineRule="auto"/>
        <w:jc w:val="both"/>
        <w:rPr>
          <w:rFonts w:ascii="Times New Roman" w:hAnsi="Times New Roman" w:cs="Times New Roman"/>
          <w:sz w:val="24"/>
          <w:szCs w:val="24"/>
        </w:rPr>
      </w:pPr>
    </w:p>
    <w:p w:rsidR="00C95EB7" w:rsidRPr="00EB7967" w:rsidRDefault="00A6486F" w:rsidP="00A26A98">
      <w:pPr>
        <w:pStyle w:val="Default"/>
        <w:spacing w:line="360" w:lineRule="auto"/>
        <w:jc w:val="both"/>
        <w:rPr>
          <w:rFonts w:ascii="Times New Roman" w:hAnsi="Times New Roman" w:cs="Times New Roman"/>
          <w:b/>
          <w:color w:val="auto"/>
        </w:rPr>
      </w:pPr>
      <w:r w:rsidRPr="00EB7967">
        <w:rPr>
          <w:rFonts w:ascii="Times New Roman" w:hAnsi="Times New Roman" w:cs="Times New Roman"/>
          <w:b/>
          <w:color w:val="auto"/>
        </w:rPr>
        <w:t xml:space="preserve">La propuesta curricular </w:t>
      </w:r>
      <w:r w:rsidR="00A77346" w:rsidRPr="00EB7967">
        <w:rPr>
          <w:rFonts w:ascii="Times New Roman" w:hAnsi="Times New Roman" w:cs="Times New Roman"/>
          <w:b/>
          <w:color w:val="auto"/>
        </w:rPr>
        <w:t xml:space="preserve">vigente </w:t>
      </w:r>
      <w:r w:rsidRPr="00EB7967">
        <w:rPr>
          <w:rFonts w:ascii="Times New Roman" w:hAnsi="Times New Roman" w:cs="Times New Roman"/>
          <w:b/>
          <w:color w:val="auto"/>
        </w:rPr>
        <w:t>en Fisicoquímica</w:t>
      </w:r>
      <w:r w:rsidR="00FB4027" w:rsidRPr="00EB7967">
        <w:rPr>
          <w:rFonts w:ascii="Times New Roman" w:hAnsi="Times New Roman" w:cs="Times New Roman"/>
          <w:b/>
          <w:color w:val="auto"/>
        </w:rPr>
        <w:t xml:space="preserve"> en la </w:t>
      </w:r>
      <w:r w:rsidR="00A77346" w:rsidRPr="00EB7967">
        <w:rPr>
          <w:rFonts w:ascii="Times New Roman" w:hAnsi="Times New Roman" w:cs="Times New Roman"/>
          <w:b/>
          <w:color w:val="auto"/>
        </w:rPr>
        <w:t>P</w:t>
      </w:r>
      <w:r w:rsidR="00FB4027" w:rsidRPr="00EB7967">
        <w:rPr>
          <w:rFonts w:ascii="Times New Roman" w:hAnsi="Times New Roman" w:cs="Times New Roman"/>
          <w:b/>
          <w:color w:val="auto"/>
        </w:rPr>
        <w:t>rovincia de Buenos Aires</w:t>
      </w:r>
      <w:r w:rsidR="00A77346" w:rsidRPr="00EB7967">
        <w:rPr>
          <w:rFonts w:ascii="Times New Roman" w:hAnsi="Times New Roman" w:cs="Times New Roman"/>
          <w:b/>
          <w:color w:val="auto"/>
        </w:rPr>
        <w:t>, Argentina.</w:t>
      </w:r>
      <w:r w:rsidRPr="00EB7967">
        <w:rPr>
          <w:rFonts w:ascii="Times New Roman" w:hAnsi="Times New Roman" w:cs="Times New Roman"/>
          <w:b/>
          <w:color w:val="auto"/>
        </w:rPr>
        <w:t xml:space="preserve"> </w:t>
      </w:r>
    </w:p>
    <w:p w:rsidR="00A66F0F" w:rsidRPr="00EB7967" w:rsidRDefault="00C95EB7" w:rsidP="00A26A98">
      <w:pPr>
        <w:pStyle w:val="Default"/>
        <w:spacing w:line="360" w:lineRule="auto"/>
        <w:jc w:val="both"/>
        <w:rPr>
          <w:rFonts w:ascii="Times New Roman" w:hAnsi="Times New Roman" w:cs="Times New Roman"/>
          <w:color w:val="auto"/>
        </w:rPr>
      </w:pPr>
      <w:r w:rsidRPr="00EB7967">
        <w:rPr>
          <w:rFonts w:ascii="Times New Roman" w:hAnsi="Times New Roman" w:cs="Times New Roman"/>
          <w:color w:val="auto"/>
        </w:rPr>
        <w:t xml:space="preserve">La ley de Educación Nacional (ley 26206) prevé que la </w:t>
      </w:r>
      <w:r w:rsidR="00205439" w:rsidRPr="00EB7967">
        <w:rPr>
          <w:rFonts w:ascii="Times New Roman" w:hAnsi="Times New Roman" w:cs="Times New Roman"/>
          <w:color w:val="auto"/>
        </w:rPr>
        <w:t>Educación Secundaria</w:t>
      </w:r>
      <w:r w:rsidRPr="00EB7967">
        <w:rPr>
          <w:rFonts w:ascii="Times New Roman" w:hAnsi="Times New Roman" w:cs="Times New Roman"/>
          <w:color w:val="auto"/>
        </w:rPr>
        <w:t xml:space="preserve"> debe estar compuesta por dos ciclos: uno común para todos los estudiantes y otro de carácter orientado. </w:t>
      </w:r>
      <w:r w:rsidR="00A66F0F" w:rsidRPr="00EB7967">
        <w:rPr>
          <w:rFonts w:ascii="Times New Roman" w:hAnsi="Times New Roman" w:cs="Times New Roman"/>
          <w:color w:val="auto"/>
        </w:rPr>
        <w:t xml:space="preserve">Fisicoquímica como materia escolar forma parte de los nuevos Diseños Curriculares para la </w:t>
      </w:r>
      <w:r w:rsidR="00205439" w:rsidRPr="00EB7967">
        <w:rPr>
          <w:rFonts w:ascii="Times New Roman" w:hAnsi="Times New Roman" w:cs="Times New Roman"/>
          <w:color w:val="auto"/>
        </w:rPr>
        <w:t>Educación Secundaria</w:t>
      </w:r>
      <w:r w:rsidR="00A66F0F" w:rsidRPr="00EB7967">
        <w:rPr>
          <w:rFonts w:ascii="Times New Roman" w:hAnsi="Times New Roman" w:cs="Times New Roman"/>
          <w:color w:val="auto"/>
        </w:rPr>
        <w:t xml:space="preserve"> en la Provincia de Buenos Aires (Argentina) y </w:t>
      </w:r>
      <w:r w:rsidR="00A66F0F" w:rsidRPr="00EB7967">
        <w:rPr>
          <w:rFonts w:ascii="Times New Roman" w:hAnsi="Times New Roman" w:cs="Times New Roman"/>
          <w:color w:val="auto"/>
        </w:rPr>
        <w:lastRenderedPageBreak/>
        <w:t xml:space="preserve">forma parte del segundo año y del tercer año de a </w:t>
      </w:r>
      <w:r w:rsidR="00205439" w:rsidRPr="00EB7967">
        <w:rPr>
          <w:rFonts w:ascii="Times New Roman" w:hAnsi="Times New Roman" w:cs="Times New Roman"/>
          <w:color w:val="auto"/>
        </w:rPr>
        <w:t>Educación Secundaria</w:t>
      </w:r>
      <w:r w:rsidR="00A66F0F" w:rsidRPr="00EB7967">
        <w:rPr>
          <w:rFonts w:ascii="Times New Roman" w:hAnsi="Times New Roman" w:cs="Times New Roman"/>
          <w:color w:val="auto"/>
        </w:rPr>
        <w:t xml:space="preserve">. Ambas, junto a Introducción a la Química e Introducción a la Física constituyen el conjunto de materias escolares comunes a todas las orientaciones de la </w:t>
      </w:r>
      <w:r w:rsidR="00205439" w:rsidRPr="00EB7967">
        <w:rPr>
          <w:rFonts w:ascii="Times New Roman" w:hAnsi="Times New Roman" w:cs="Times New Roman"/>
          <w:color w:val="auto"/>
        </w:rPr>
        <w:t>Educación Secundaria</w:t>
      </w:r>
      <w:r w:rsidR="00A66F0F" w:rsidRPr="00EB7967">
        <w:rPr>
          <w:rFonts w:ascii="Times New Roman" w:hAnsi="Times New Roman" w:cs="Times New Roman"/>
          <w:color w:val="auto"/>
        </w:rPr>
        <w:t xml:space="preserve"> que poseen como referentes a los saberes disciplinares de Física y de Química.</w:t>
      </w:r>
    </w:p>
    <w:p w:rsidR="00DD352F" w:rsidRPr="00EB7967" w:rsidRDefault="00893FED" w:rsidP="00A26A98">
      <w:pPr>
        <w:pStyle w:val="Sinespaciado"/>
        <w:spacing w:line="360" w:lineRule="auto"/>
        <w:jc w:val="both"/>
        <w:rPr>
          <w:rFonts w:ascii="Times New Roman" w:hAnsi="Times New Roman" w:cs="Times New Roman"/>
          <w:sz w:val="24"/>
          <w:szCs w:val="24"/>
        </w:rPr>
      </w:pPr>
      <w:r w:rsidRPr="00EB7967">
        <w:rPr>
          <w:rFonts w:ascii="Times New Roman" w:hAnsi="Times New Roman" w:cs="Times New Roman"/>
          <w:sz w:val="24"/>
          <w:szCs w:val="24"/>
        </w:rPr>
        <w:t>En el recorrido curricular por a</w:t>
      </w:r>
      <w:r w:rsidR="00A66F0F" w:rsidRPr="00EB7967">
        <w:rPr>
          <w:rFonts w:ascii="Times New Roman" w:hAnsi="Times New Roman" w:cs="Times New Roman"/>
          <w:sz w:val="24"/>
          <w:szCs w:val="24"/>
        </w:rPr>
        <w:t xml:space="preserve">mbas materias </w:t>
      </w:r>
      <w:r w:rsidRPr="00EB7967">
        <w:rPr>
          <w:rFonts w:ascii="Times New Roman" w:hAnsi="Times New Roman" w:cs="Times New Roman"/>
          <w:sz w:val="24"/>
          <w:szCs w:val="24"/>
        </w:rPr>
        <w:t>l</w:t>
      </w:r>
      <w:r w:rsidR="00E67A64" w:rsidRPr="00EB7967">
        <w:rPr>
          <w:rFonts w:ascii="Times New Roman" w:hAnsi="Times New Roman" w:cs="Times New Roman"/>
          <w:sz w:val="24"/>
          <w:szCs w:val="24"/>
        </w:rPr>
        <w:t xml:space="preserve">a conceptualización de los fenómenos avanza desde un enfoque descriptivo –nivel macroscópico–, </w:t>
      </w:r>
      <w:r w:rsidR="00802E48" w:rsidRPr="00EB7967">
        <w:rPr>
          <w:rFonts w:ascii="Times New Roman" w:hAnsi="Times New Roman" w:cs="Times New Roman"/>
          <w:sz w:val="24"/>
          <w:szCs w:val="24"/>
        </w:rPr>
        <w:t xml:space="preserve">propuesto para la materia Ciencias Naturales en 1er año centrada en la observación sistemática, los procesos de medición y clasificación y la introducción de términos específicos para precisar el contenido de las observaciones, </w:t>
      </w:r>
      <w:r w:rsidR="00E67A64" w:rsidRPr="00EB7967">
        <w:rPr>
          <w:rFonts w:ascii="Times New Roman" w:hAnsi="Times New Roman" w:cs="Times New Roman"/>
          <w:sz w:val="24"/>
          <w:szCs w:val="24"/>
        </w:rPr>
        <w:t>hacia un</w:t>
      </w:r>
      <w:r w:rsidR="003A51CF" w:rsidRPr="00EB7967">
        <w:rPr>
          <w:rFonts w:ascii="Times New Roman" w:hAnsi="Times New Roman" w:cs="Times New Roman"/>
          <w:sz w:val="24"/>
          <w:szCs w:val="24"/>
        </w:rPr>
        <w:t xml:space="preserve">a interpretación modélica proporcionada </w:t>
      </w:r>
      <w:r w:rsidR="00802E48" w:rsidRPr="00EB7967">
        <w:rPr>
          <w:rFonts w:ascii="Times New Roman" w:hAnsi="Times New Roman" w:cs="Times New Roman"/>
          <w:sz w:val="24"/>
          <w:szCs w:val="24"/>
        </w:rPr>
        <w:t>desde el n</w:t>
      </w:r>
      <w:r w:rsidR="003A51CF" w:rsidRPr="00EB7967">
        <w:rPr>
          <w:rFonts w:ascii="Times New Roman" w:hAnsi="Times New Roman" w:cs="Times New Roman"/>
          <w:sz w:val="24"/>
          <w:szCs w:val="24"/>
        </w:rPr>
        <w:t>ivel microscópico, durante los dos años siguientes de la escolaridad</w:t>
      </w:r>
      <w:r w:rsidR="00802E48" w:rsidRPr="00EB7967">
        <w:rPr>
          <w:rFonts w:ascii="Times New Roman" w:hAnsi="Times New Roman" w:cs="Times New Roman"/>
          <w:sz w:val="24"/>
          <w:szCs w:val="24"/>
        </w:rPr>
        <w:t xml:space="preserve">. </w:t>
      </w:r>
      <w:r w:rsidR="00DD352F" w:rsidRPr="00EB7967">
        <w:rPr>
          <w:rFonts w:ascii="Times New Roman" w:hAnsi="Times New Roman" w:cs="Times New Roman"/>
          <w:sz w:val="24"/>
          <w:szCs w:val="24"/>
        </w:rPr>
        <w:t xml:space="preserve">A partir de 2º año, en la materia </w:t>
      </w:r>
      <w:r w:rsidR="008B4DBD" w:rsidRPr="00EB7967">
        <w:rPr>
          <w:rFonts w:ascii="Times New Roman" w:hAnsi="Times New Roman" w:cs="Times New Roman"/>
          <w:sz w:val="24"/>
          <w:szCs w:val="24"/>
        </w:rPr>
        <w:t>Fisicoquímica</w:t>
      </w:r>
      <w:r w:rsidR="00DD352F" w:rsidRPr="00EB7967">
        <w:rPr>
          <w:rFonts w:ascii="Times New Roman" w:hAnsi="Times New Roman" w:cs="Times New Roman"/>
          <w:sz w:val="24"/>
          <w:szCs w:val="24"/>
        </w:rPr>
        <w:t>, se propone avanzar en la conceptualización de los fenómenos a partir de los modelos de ciencia escolar. En este contexto, se presenta un conjunto de contenidos que promueven el trabajo sobre la explicación de fenómenos a partir de la construcción y el uso de los modelos de ciencia escolar incorporando, en este marco explicativo, conceptos más abstractos</w:t>
      </w:r>
      <w:r w:rsidRPr="00EB7967">
        <w:rPr>
          <w:rFonts w:ascii="Times New Roman" w:hAnsi="Times New Roman" w:cs="Times New Roman"/>
          <w:sz w:val="24"/>
          <w:szCs w:val="24"/>
        </w:rPr>
        <w:t xml:space="preserve"> </w:t>
      </w:r>
      <w:r w:rsidR="00DD352F" w:rsidRPr="00EB7967">
        <w:rPr>
          <w:rFonts w:ascii="Times New Roman" w:hAnsi="Times New Roman" w:cs="Times New Roman"/>
          <w:sz w:val="24"/>
          <w:szCs w:val="24"/>
        </w:rPr>
        <w:t xml:space="preserve">y referencias a otros niveles de descripción–nivel microscópico y atómico-molecular-. </w:t>
      </w:r>
    </w:p>
    <w:p w:rsidR="00893FED" w:rsidRPr="00EB7967" w:rsidRDefault="00FA599C" w:rsidP="00A26A98">
      <w:pPr>
        <w:autoSpaceDE w:val="0"/>
        <w:autoSpaceDN w:val="0"/>
        <w:adjustRightInd w:val="0"/>
        <w:spacing w:after="0" w:line="360" w:lineRule="auto"/>
        <w:jc w:val="both"/>
        <w:rPr>
          <w:rFonts w:ascii="Times New Roman" w:hAnsi="Times New Roman" w:cs="Times New Roman"/>
          <w:sz w:val="24"/>
          <w:szCs w:val="24"/>
        </w:rPr>
      </w:pPr>
      <w:r w:rsidRPr="00EB7967">
        <w:rPr>
          <w:rFonts w:ascii="Times New Roman" w:hAnsi="Times New Roman" w:cs="Times New Roman"/>
          <w:sz w:val="24"/>
          <w:szCs w:val="24"/>
        </w:rPr>
        <w:t xml:space="preserve">El trabajo con estos niveles </w:t>
      </w:r>
      <w:r w:rsidR="00802E48" w:rsidRPr="00EB7967">
        <w:rPr>
          <w:rFonts w:ascii="Times New Roman" w:hAnsi="Times New Roman" w:cs="Times New Roman"/>
          <w:sz w:val="24"/>
          <w:szCs w:val="24"/>
        </w:rPr>
        <w:t>para la interpretación de fenómenos no</w:t>
      </w:r>
      <w:r w:rsidRPr="00EB7967">
        <w:rPr>
          <w:rFonts w:ascii="Times New Roman" w:hAnsi="Times New Roman" w:cs="Times New Roman"/>
          <w:sz w:val="24"/>
          <w:szCs w:val="24"/>
        </w:rPr>
        <w:t xml:space="preserve"> solo se propone para </w:t>
      </w:r>
      <w:r w:rsidR="00A54784" w:rsidRPr="00EB7967">
        <w:rPr>
          <w:rFonts w:ascii="Times New Roman" w:hAnsi="Times New Roman" w:cs="Times New Roman"/>
          <w:sz w:val="24"/>
          <w:szCs w:val="24"/>
        </w:rPr>
        <w:t xml:space="preserve">las materias </w:t>
      </w:r>
      <w:r w:rsidRPr="00EB7967">
        <w:rPr>
          <w:rFonts w:ascii="Times New Roman" w:hAnsi="Times New Roman" w:cs="Times New Roman"/>
          <w:sz w:val="24"/>
          <w:szCs w:val="24"/>
        </w:rPr>
        <w:t xml:space="preserve">Ciencias Naturales, Fisicoquímica de 2do año y Fisicoquímica de 3er año, sino para el conjunto de las materias relacionadas con Física y Química a lo largo de la </w:t>
      </w:r>
      <w:r w:rsidR="00205439" w:rsidRPr="00EB7967">
        <w:rPr>
          <w:rFonts w:ascii="Times New Roman" w:hAnsi="Times New Roman" w:cs="Times New Roman"/>
          <w:sz w:val="24"/>
          <w:szCs w:val="24"/>
        </w:rPr>
        <w:t>Educación Secundaria</w:t>
      </w:r>
      <w:r w:rsidRPr="00EB7967">
        <w:rPr>
          <w:rFonts w:ascii="Times New Roman" w:hAnsi="Times New Roman" w:cs="Times New Roman"/>
          <w:sz w:val="24"/>
          <w:szCs w:val="24"/>
        </w:rPr>
        <w:t xml:space="preserve"> y supone un nivel progresivo e inclusivo: en cada año se retoman y profundizan para la explicación más amplia y detallada de los fenómenos considerados. </w:t>
      </w:r>
      <w:r w:rsidR="00802E48" w:rsidRPr="00EB7967">
        <w:rPr>
          <w:rFonts w:ascii="Times New Roman" w:hAnsi="Times New Roman" w:cs="Times New Roman"/>
          <w:sz w:val="24"/>
          <w:szCs w:val="24"/>
        </w:rPr>
        <w:t>En esta progresión</w:t>
      </w:r>
      <w:r w:rsidR="00BF28D2" w:rsidRPr="00EB7967">
        <w:rPr>
          <w:rFonts w:ascii="Times New Roman" w:hAnsi="Times New Roman" w:cs="Times New Roman"/>
          <w:sz w:val="24"/>
          <w:szCs w:val="24"/>
        </w:rPr>
        <w:t>,</w:t>
      </w:r>
      <w:r w:rsidR="00802E48" w:rsidRPr="00EB7967">
        <w:rPr>
          <w:rFonts w:ascii="Times New Roman" w:hAnsi="Times New Roman" w:cs="Times New Roman"/>
          <w:sz w:val="24"/>
          <w:szCs w:val="24"/>
        </w:rPr>
        <w:t xml:space="preserve"> la descripción de fenómenos, en el</w:t>
      </w:r>
      <w:r w:rsidR="006769F8" w:rsidRPr="00EB7967">
        <w:rPr>
          <w:rFonts w:ascii="Times New Roman" w:hAnsi="Times New Roman" w:cs="Times New Roman"/>
          <w:sz w:val="24"/>
          <w:szCs w:val="24"/>
        </w:rPr>
        <w:t xml:space="preserve"> </w:t>
      </w:r>
      <w:r w:rsidR="007232A0" w:rsidRPr="00EB7967">
        <w:rPr>
          <w:rFonts w:ascii="Times New Roman" w:hAnsi="Times New Roman" w:cs="Times New Roman"/>
          <w:sz w:val="24"/>
          <w:szCs w:val="24"/>
        </w:rPr>
        <w:t xml:space="preserve">primer año, es retomada en los años siguientes de la Educación Secundaria a partir del uso de modelos de ciencia escolar incorporándose, además, la explicación fenoménica también centrada en la construcción y el uso de los </w:t>
      </w:r>
      <w:r w:rsidR="002D10F9" w:rsidRPr="00EB7967">
        <w:rPr>
          <w:rFonts w:ascii="Times New Roman" w:hAnsi="Times New Roman" w:cs="Times New Roman"/>
          <w:sz w:val="24"/>
          <w:szCs w:val="24"/>
        </w:rPr>
        <w:t>modelos</w:t>
      </w:r>
      <w:r w:rsidR="007232A0" w:rsidRPr="00EB7967">
        <w:rPr>
          <w:rFonts w:ascii="Times New Roman" w:hAnsi="Times New Roman" w:cs="Times New Roman"/>
          <w:sz w:val="24"/>
          <w:szCs w:val="24"/>
        </w:rPr>
        <w:t xml:space="preserve"> de ciencia escolar. Esto implica incorporar en las explicaciones y justificaciones de los mismos, conceptos más abstractos proporcionados por las referencias a otros niveles de descripción–nivel microscópico y simbólico-. </w:t>
      </w:r>
    </w:p>
    <w:p w:rsidR="00893FED" w:rsidRDefault="00893FED" w:rsidP="00A26A98">
      <w:pPr>
        <w:pStyle w:val="Sinespaciado"/>
        <w:spacing w:line="360" w:lineRule="auto"/>
        <w:jc w:val="both"/>
        <w:rPr>
          <w:rFonts w:ascii="Times New Roman" w:hAnsi="Times New Roman" w:cs="Times New Roman"/>
          <w:sz w:val="24"/>
          <w:szCs w:val="24"/>
        </w:rPr>
      </w:pPr>
    </w:p>
    <w:p w:rsidR="00D84A67" w:rsidRDefault="00D84A67" w:rsidP="00A26A98">
      <w:pPr>
        <w:pStyle w:val="Sinespaciado"/>
        <w:spacing w:line="360" w:lineRule="auto"/>
        <w:jc w:val="both"/>
        <w:rPr>
          <w:rFonts w:ascii="Times New Roman" w:hAnsi="Times New Roman" w:cs="Times New Roman"/>
          <w:sz w:val="24"/>
          <w:szCs w:val="24"/>
        </w:rPr>
      </w:pPr>
    </w:p>
    <w:p w:rsidR="00D84A67" w:rsidRDefault="00D84A67" w:rsidP="00A26A98">
      <w:pPr>
        <w:pStyle w:val="Sinespaciado"/>
        <w:spacing w:line="360" w:lineRule="auto"/>
        <w:jc w:val="both"/>
        <w:rPr>
          <w:rFonts w:ascii="Times New Roman" w:hAnsi="Times New Roman" w:cs="Times New Roman"/>
          <w:sz w:val="24"/>
          <w:szCs w:val="24"/>
        </w:rPr>
      </w:pPr>
    </w:p>
    <w:p w:rsidR="00D84A67" w:rsidRPr="00EB7967" w:rsidRDefault="00D84A67" w:rsidP="00A26A98">
      <w:pPr>
        <w:pStyle w:val="Sinespaciado"/>
        <w:spacing w:line="360" w:lineRule="auto"/>
        <w:jc w:val="both"/>
        <w:rPr>
          <w:rFonts w:ascii="Times New Roman" w:hAnsi="Times New Roman" w:cs="Times New Roman"/>
          <w:sz w:val="24"/>
          <w:szCs w:val="24"/>
        </w:rPr>
      </w:pPr>
    </w:p>
    <w:p w:rsidR="00C81D7F" w:rsidRPr="00EB7967" w:rsidRDefault="00C81D7F" w:rsidP="00A26A98">
      <w:pPr>
        <w:pStyle w:val="Sinespaciado"/>
        <w:spacing w:line="360" w:lineRule="auto"/>
        <w:jc w:val="both"/>
        <w:rPr>
          <w:rFonts w:ascii="Times New Roman" w:hAnsi="Times New Roman" w:cs="Times New Roman"/>
          <w:b/>
          <w:sz w:val="24"/>
          <w:szCs w:val="24"/>
        </w:rPr>
      </w:pPr>
      <w:r w:rsidRPr="00EB7967">
        <w:rPr>
          <w:rFonts w:ascii="Times New Roman" w:hAnsi="Times New Roman" w:cs="Times New Roman"/>
          <w:b/>
          <w:sz w:val="24"/>
          <w:szCs w:val="24"/>
        </w:rPr>
        <w:lastRenderedPageBreak/>
        <w:t xml:space="preserve">Interpretando la propuesta desde </w:t>
      </w:r>
      <w:r w:rsidR="00023AD9" w:rsidRPr="00EB7967">
        <w:rPr>
          <w:rFonts w:ascii="Times New Roman" w:hAnsi="Times New Roman" w:cs="Times New Roman"/>
          <w:b/>
          <w:sz w:val="24"/>
          <w:szCs w:val="24"/>
        </w:rPr>
        <w:t>l</w:t>
      </w:r>
      <w:r w:rsidR="00893FED" w:rsidRPr="00EB7967">
        <w:rPr>
          <w:rFonts w:ascii="Times New Roman" w:hAnsi="Times New Roman" w:cs="Times New Roman"/>
          <w:b/>
          <w:sz w:val="24"/>
          <w:szCs w:val="24"/>
        </w:rPr>
        <w:t>os niveles del triángulo.</w:t>
      </w:r>
    </w:p>
    <w:p w:rsidR="00172063" w:rsidRPr="00EB7967" w:rsidRDefault="0088682A" w:rsidP="00A26A98">
      <w:pPr>
        <w:pStyle w:val="Sinespaciado"/>
        <w:spacing w:line="360" w:lineRule="auto"/>
        <w:jc w:val="both"/>
        <w:rPr>
          <w:rFonts w:ascii="Times New Roman" w:hAnsi="Times New Roman" w:cs="Times New Roman"/>
          <w:sz w:val="24"/>
          <w:szCs w:val="24"/>
        </w:rPr>
      </w:pPr>
      <w:r w:rsidRPr="00EB7967">
        <w:rPr>
          <w:rFonts w:ascii="Times New Roman" w:hAnsi="Times New Roman" w:cs="Times New Roman"/>
          <w:sz w:val="24"/>
          <w:szCs w:val="24"/>
        </w:rPr>
        <w:t>El aprendizaje de la química presenta algunas dificultades.</w:t>
      </w:r>
      <w:r w:rsidR="002D10F9" w:rsidRPr="00EB7967">
        <w:rPr>
          <w:rFonts w:ascii="Times New Roman" w:hAnsi="Times New Roman" w:cs="Times New Roman"/>
          <w:sz w:val="24"/>
          <w:szCs w:val="24"/>
        </w:rPr>
        <w:t xml:space="preserve"> </w:t>
      </w:r>
      <w:r w:rsidR="007A43AC" w:rsidRPr="00EB7967">
        <w:rPr>
          <w:rFonts w:ascii="Times New Roman" w:hAnsi="Times New Roman" w:cs="Times New Roman"/>
          <w:sz w:val="24"/>
          <w:szCs w:val="24"/>
        </w:rPr>
        <w:t>Johnstone (</w:t>
      </w:r>
      <w:r w:rsidR="00F34C39" w:rsidRPr="00EB7967">
        <w:rPr>
          <w:rFonts w:ascii="Times New Roman" w:hAnsi="Times New Roman" w:cs="Times New Roman"/>
          <w:sz w:val="24"/>
          <w:szCs w:val="24"/>
        </w:rPr>
        <w:t>19</w:t>
      </w:r>
      <w:r w:rsidR="00023AD9" w:rsidRPr="00EB7967">
        <w:rPr>
          <w:rFonts w:ascii="Times New Roman" w:hAnsi="Times New Roman" w:cs="Times New Roman"/>
          <w:sz w:val="24"/>
          <w:szCs w:val="24"/>
        </w:rPr>
        <w:t>82,</w:t>
      </w:r>
      <w:r w:rsidR="00F34C39" w:rsidRPr="00EB7967">
        <w:rPr>
          <w:rFonts w:ascii="Times New Roman" w:hAnsi="Times New Roman" w:cs="Times New Roman"/>
          <w:sz w:val="24"/>
          <w:szCs w:val="24"/>
        </w:rPr>
        <w:t xml:space="preserve"> </w:t>
      </w:r>
      <w:r w:rsidR="00023AD9" w:rsidRPr="00EB7967">
        <w:rPr>
          <w:rFonts w:ascii="Times New Roman" w:hAnsi="Times New Roman" w:cs="Times New Roman"/>
          <w:sz w:val="24"/>
          <w:szCs w:val="24"/>
        </w:rPr>
        <w:t>1991</w:t>
      </w:r>
      <w:r w:rsidR="007A43AC" w:rsidRPr="00EB7967">
        <w:rPr>
          <w:rFonts w:ascii="Times New Roman" w:hAnsi="Times New Roman" w:cs="Times New Roman"/>
          <w:sz w:val="24"/>
          <w:szCs w:val="24"/>
        </w:rPr>
        <w:t xml:space="preserve">) piensa el acceso a la naturaleza de la química a través de tres niveles representados como los extremos de un triángulo y haciendo corresponder a cada uno de sus extremos con un nivel de acceso a enseñanza-aprendizaje de la química: </w:t>
      </w:r>
      <w:r w:rsidR="002D10F9" w:rsidRPr="00EB7967">
        <w:rPr>
          <w:rFonts w:ascii="Times New Roman" w:hAnsi="Times New Roman" w:cs="Times New Roman"/>
          <w:sz w:val="24"/>
          <w:szCs w:val="24"/>
        </w:rPr>
        <w:t>(1) nivel sensorial o perceptivo (nivel macroscópico)</w:t>
      </w:r>
      <w:r w:rsidR="005879C5" w:rsidRPr="00EB7967">
        <w:rPr>
          <w:rFonts w:ascii="Times New Roman" w:hAnsi="Times New Roman" w:cs="Times New Roman"/>
          <w:sz w:val="24"/>
          <w:szCs w:val="24"/>
        </w:rPr>
        <w:t xml:space="preserve">, (2) nivel </w:t>
      </w:r>
      <w:proofErr w:type="spellStart"/>
      <w:r w:rsidR="005879C5" w:rsidRPr="00EB7967">
        <w:rPr>
          <w:rFonts w:ascii="Times New Roman" w:hAnsi="Times New Roman" w:cs="Times New Roman"/>
          <w:sz w:val="24"/>
          <w:szCs w:val="24"/>
        </w:rPr>
        <w:t>particulado</w:t>
      </w:r>
      <w:proofErr w:type="spellEnd"/>
      <w:r w:rsidR="005879C5" w:rsidRPr="00EB7967">
        <w:rPr>
          <w:rFonts w:ascii="Times New Roman" w:hAnsi="Times New Roman" w:cs="Times New Roman"/>
          <w:sz w:val="24"/>
          <w:szCs w:val="24"/>
        </w:rPr>
        <w:t xml:space="preserve"> o corpuscular: átomos, </w:t>
      </w:r>
      <w:r w:rsidR="00DC1F48" w:rsidRPr="00EB7967">
        <w:rPr>
          <w:rFonts w:ascii="Times New Roman" w:hAnsi="Times New Roman" w:cs="Times New Roman"/>
          <w:sz w:val="24"/>
          <w:szCs w:val="24"/>
        </w:rPr>
        <w:t>moléculas</w:t>
      </w:r>
      <w:r w:rsidR="005879C5" w:rsidRPr="00EB7967">
        <w:rPr>
          <w:rFonts w:ascii="Times New Roman" w:hAnsi="Times New Roman" w:cs="Times New Roman"/>
          <w:sz w:val="24"/>
          <w:szCs w:val="24"/>
        </w:rPr>
        <w:t xml:space="preserve">, iones (nivel </w:t>
      </w:r>
      <w:r w:rsidR="00DC1F48" w:rsidRPr="00EB7967">
        <w:rPr>
          <w:rFonts w:ascii="Times New Roman" w:hAnsi="Times New Roman" w:cs="Times New Roman"/>
          <w:sz w:val="24"/>
          <w:szCs w:val="24"/>
        </w:rPr>
        <w:t>microscópico</w:t>
      </w:r>
      <w:r w:rsidR="005879C5" w:rsidRPr="00EB7967">
        <w:rPr>
          <w:rFonts w:ascii="Times New Roman" w:hAnsi="Times New Roman" w:cs="Times New Roman"/>
          <w:sz w:val="24"/>
          <w:szCs w:val="24"/>
        </w:rPr>
        <w:t xml:space="preserve"> o </w:t>
      </w:r>
      <w:proofErr w:type="spellStart"/>
      <w:r w:rsidR="005879C5" w:rsidRPr="00EB7967">
        <w:rPr>
          <w:rFonts w:ascii="Times New Roman" w:hAnsi="Times New Roman" w:cs="Times New Roman"/>
          <w:sz w:val="24"/>
          <w:szCs w:val="24"/>
        </w:rPr>
        <w:t>nanoscópico</w:t>
      </w:r>
      <w:proofErr w:type="spellEnd"/>
      <w:r w:rsidR="005879C5" w:rsidRPr="00EB7967">
        <w:rPr>
          <w:rFonts w:ascii="Times New Roman" w:hAnsi="Times New Roman" w:cs="Times New Roman"/>
          <w:sz w:val="24"/>
          <w:szCs w:val="24"/>
        </w:rPr>
        <w:t>) y (3) nivel simbólico.</w:t>
      </w:r>
      <w:r w:rsidR="00C208BC" w:rsidRPr="00EB7967">
        <w:rPr>
          <w:rStyle w:val="Refdenotaalpie"/>
          <w:rFonts w:ascii="Times New Roman" w:hAnsi="Times New Roman" w:cs="Times New Roman"/>
          <w:sz w:val="24"/>
          <w:szCs w:val="24"/>
        </w:rPr>
        <w:footnoteReference w:id="3"/>
      </w:r>
      <w:r w:rsidR="005879C5" w:rsidRPr="00EB7967">
        <w:rPr>
          <w:rFonts w:ascii="Times New Roman" w:hAnsi="Times New Roman" w:cs="Times New Roman"/>
          <w:sz w:val="24"/>
          <w:szCs w:val="24"/>
        </w:rPr>
        <w:t xml:space="preserve">  En la física, hay tres niveles similares: el macro, el invisible (por ej., fuerzas, reacciones, electrones), y el simbólico (matemáticas, fórmulas, </w:t>
      </w:r>
      <w:proofErr w:type="spellStart"/>
      <w:r w:rsidR="005879C5" w:rsidRPr="00EB7967">
        <w:rPr>
          <w:rFonts w:ascii="Times New Roman" w:hAnsi="Times New Roman" w:cs="Times New Roman"/>
          <w:sz w:val="24"/>
          <w:szCs w:val="24"/>
        </w:rPr>
        <w:t>etc</w:t>
      </w:r>
      <w:proofErr w:type="spellEnd"/>
      <w:r w:rsidR="005879C5" w:rsidRPr="00EB7967">
        <w:rPr>
          <w:rFonts w:ascii="Times New Roman" w:hAnsi="Times New Roman" w:cs="Times New Roman"/>
          <w:sz w:val="24"/>
          <w:szCs w:val="24"/>
        </w:rPr>
        <w:t xml:space="preserve">). </w:t>
      </w:r>
    </w:p>
    <w:p w:rsidR="00192444" w:rsidRPr="00EB7967" w:rsidRDefault="00192444" w:rsidP="00A26A98">
      <w:pPr>
        <w:pStyle w:val="Sinespaciado"/>
        <w:spacing w:line="360" w:lineRule="auto"/>
        <w:jc w:val="both"/>
        <w:rPr>
          <w:rFonts w:ascii="Times New Roman" w:hAnsi="Times New Roman" w:cs="Times New Roman"/>
          <w:color w:val="222222"/>
          <w:sz w:val="24"/>
          <w:szCs w:val="24"/>
          <w:lang w:val="es-ES"/>
        </w:rPr>
      </w:pPr>
      <w:r w:rsidRPr="00EB7967">
        <w:rPr>
          <w:rStyle w:val="hps"/>
          <w:rFonts w:ascii="Times New Roman" w:hAnsi="Times New Roman" w:cs="Times New Roman"/>
          <w:color w:val="222222"/>
          <w:sz w:val="24"/>
          <w:szCs w:val="24"/>
          <w:lang w:val="es-ES"/>
        </w:rPr>
        <w:t>Si cada uno de estos niveles de representación de la materia son representados en los vértices de un triángulo, entonces un enfoque totalmente</w:t>
      </w:r>
      <w:r w:rsidRPr="00EB7967">
        <w:rPr>
          <w:rFonts w:ascii="Times New Roman" w:hAnsi="Times New Roman" w:cs="Times New Roman"/>
          <w:color w:val="222222"/>
          <w:sz w:val="24"/>
          <w:szCs w:val="24"/>
          <w:lang w:val="es-ES"/>
        </w:rPr>
        <w:t xml:space="preserve"> </w:t>
      </w:r>
      <w:r w:rsidRPr="00EB7967">
        <w:rPr>
          <w:rStyle w:val="hps"/>
          <w:rFonts w:ascii="Times New Roman" w:hAnsi="Times New Roman" w:cs="Times New Roman"/>
          <w:color w:val="222222"/>
          <w:sz w:val="24"/>
          <w:szCs w:val="24"/>
          <w:lang w:val="es-ES"/>
        </w:rPr>
        <w:t>macro</w:t>
      </w:r>
      <w:r w:rsidRPr="00EB7967">
        <w:rPr>
          <w:rFonts w:ascii="Times New Roman" w:hAnsi="Times New Roman" w:cs="Times New Roman"/>
          <w:color w:val="222222"/>
          <w:sz w:val="24"/>
          <w:szCs w:val="24"/>
          <w:lang w:val="es-ES"/>
        </w:rPr>
        <w:t xml:space="preserve"> </w:t>
      </w:r>
      <w:r w:rsidRPr="00EB7967">
        <w:rPr>
          <w:rStyle w:val="hps"/>
          <w:rFonts w:ascii="Times New Roman" w:hAnsi="Times New Roman" w:cs="Times New Roman"/>
          <w:color w:val="222222"/>
          <w:sz w:val="24"/>
          <w:szCs w:val="24"/>
          <w:lang w:val="es-ES"/>
        </w:rPr>
        <w:t>estaría representado por</w:t>
      </w:r>
      <w:r w:rsidRPr="00EB7967">
        <w:rPr>
          <w:rFonts w:ascii="Times New Roman" w:hAnsi="Times New Roman" w:cs="Times New Roman"/>
          <w:color w:val="222222"/>
          <w:sz w:val="24"/>
          <w:szCs w:val="24"/>
          <w:lang w:val="es-ES"/>
        </w:rPr>
        <w:t xml:space="preserve"> </w:t>
      </w:r>
      <w:r w:rsidRPr="00EB7967">
        <w:rPr>
          <w:rStyle w:val="hps"/>
          <w:rFonts w:ascii="Times New Roman" w:hAnsi="Times New Roman" w:cs="Times New Roman"/>
          <w:color w:val="222222"/>
          <w:sz w:val="24"/>
          <w:szCs w:val="24"/>
          <w:lang w:val="es-ES"/>
        </w:rPr>
        <w:t>la esquina</w:t>
      </w:r>
      <w:r w:rsidRPr="00EB7967">
        <w:rPr>
          <w:rFonts w:ascii="Times New Roman" w:hAnsi="Times New Roman" w:cs="Times New Roman"/>
          <w:color w:val="222222"/>
          <w:sz w:val="24"/>
          <w:szCs w:val="24"/>
          <w:lang w:val="es-ES"/>
        </w:rPr>
        <w:t xml:space="preserve"> </w:t>
      </w:r>
      <w:r w:rsidRPr="00EB7967">
        <w:rPr>
          <w:rStyle w:val="hps"/>
          <w:rFonts w:ascii="Times New Roman" w:hAnsi="Times New Roman" w:cs="Times New Roman"/>
          <w:color w:val="222222"/>
          <w:sz w:val="24"/>
          <w:szCs w:val="24"/>
          <w:lang w:val="es-ES"/>
        </w:rPr>
        <w:t>macro del triángulo.</w:t>
      </w:r>
      <w:r w:rsidRPr="00EB7967">
        <w:rPr>
          <w:rFonts w:ascii="Times New Roman" w:hAnsi="Times New Roman" w:cs="Times New Roman"/>
          <w:color w:val="222222"/>
          <w:sz w:val="24"/>
          <w:szCs w:val="24"/>
          <w:lang w:val="es-ES"/>
        </w:rPr>
        <w:t xml:space="preserve"> </w:t>
      </w:r>
      <w:r w:rsidRPr="00EB7967">
        <w:rPr>
          <w:rStyle w:val="hps"/>
          <w:rFonts w:ascii="Times New Roman" w:hAnsi="Times New Roman" w:cs="Times New Roman"/>
          <w:color w:val="222222"/>
          <w:sz w:val="24"/>
          <w:szCs w:val="24"/>
          <w:lang w:val="es-ES"/>
        </w:rPr>
        <w:t>Sin embargo</w:t>
      </w:r>
      <w:r w:rsidRPr="00EB7967">
        <w:rPr>
          <w:rFonts w:ascii="Times New Roman" w:hAnsi="Times New Roman" w:cs="Times New Roman"/>
          <w:color w:val="222222"/>
          <w:sz w:val="24"/>
          <w:szCs w:val="24"/>
          <w:lang w:val="es-ES"/>
        </w:rPr>
        <w:t xml:space="preserve">, </w:t>
      </w:r>
      <w:r w:rsidRPr="00EB7967">
        <w:rPr>
          <w:rStyle w:val="hps"/>
          <w:rFonts w:ascii="Times New Roman" w:hAnsi="Times New Roman" w:cs="Times New Roman"/>
          <w:color w:val="222222"/>
          <w:sz w:val="24"/>
          <w:szCs w:val="24"/>
          <w:lang w:val="es-ES"/>
        </w:rPr>
        <w:t>cuando el profesor</w:t>
      </w:r>
      <w:r w:rsidRPr="00EB7967">
        <w:rPr>
          <w:rFonts w:ascii="Times New Roman" w:hAnsi="Times New Roman" w:cs="Times New Roman"/>
          <w:color w:val="222222"/>
          <w:sz w:val="24"/>
          <w:szCs w:val="24"/>
          <w:lang w:val="es-ES"/>
        </w:rPr>
        <w:t xml:space="preserve"> </w:t>
      </w:r>
      <w:r w:rsidRPr="00EB7967">
        <w:rPr>
          <w:rStyle w:val="hps"/>
          <w:rFonts w:ascii="Times New Roman" w:hAnsi="Times New Roman" w:cs="Times New Roman"/>
          <w:color w:val="222222"/>
          <w:sz w:val="24"/>
          <w:szCs w:val="24"/>
          <w:lang w:val="es-ES"/>
        </w:rPr>
        <w:t>presenta</w:t>
      </w:r>
      <w:r w:rsidRPr="00EB7967">
        <w:rPr>
          <w:rFonts w:ascii="Times New Roman" w:hAnsi="Times New Roman" w:cs="Times New Roman"/>
          <w:color w:val="222222"/>
          <w:sz w:val="24"/>
          <w:szCs w:val="24"/>
          <w:lang w:val="es-ES"/>
        </w:rPr>
        <w:t xml:space="preserve"> </w:t>
      </w:r>
      <w:r w:rsidRPr="00EB7967">
        <w:rPr>
          <w:rStyle w:val="hps"/>
          <w:rFonts w:ascii="Times New Roman" w:hAnsi="Times New Roman" w:cs="Times New Roman"/>
          <w:color w:val="222222"/>
          <w:sz w:val="24"/>
          <w:szCs w:val="24"/>
          <w:lang w:val="es-ES"/>
        </w:rPr>
        <w:t>una experiencia</w:t>
      </w:r>
      <w:r w:rsidRPr="00EB7967">
        <w:rPr>
          <w:rFonts w:ascii="Times New Roman" w:hAnsi="Times New Roman" w:cs="Times New Roman"/>
          <w:color w:val="222222"/>
          <w:sz w:val="24"/>
          <w:szCs w:val="24"/>
          <w:lang w:val="es-ES"/>
        </w:rPr>
        <w:t xml:space="preserve"> </w:t>
      </w:r>
      <w:r w:rsidRPr="00EB7967">
        <w:rPr>
          <w:rStyle w:val="hps"/>
          <w:rFonts w:ascii="Times New Roman" w:hAnsi="Times New Roman" w:cs="Times New Roman"/>
          <w:color w:val="222222"/>
          <w:sz w:val="24"/>
          <w:szCs w:val="24"/>
          <w:lang w:val="es-ES"/>
        </w:rPr>
        <w:t>y la  interpreta por</w:t>
      </w:r>
      <w:r w:rsidRPr="00EB7967">
        <w:rPr>
          <w:rFonts w:ascii="Times New Roman" w:hAnsi="Times New Roman" w:cs="Times New Roman"/>
          <w:color w:val="222222"/>
          <w:sz w:val="24"/>
          <w:szCs w:val="24"/>
          <w:lang w:val="es-ES"/>
        </w:rPr>
        <w:t xml:space="preserve"> </w:t>
      </w:r>
      <w:r w:rsidRPr="00EB7967">
        <w:rPr>
          <w:rStyle w:val="hps"/>
          <w:rFonts w:ascii="Times New Roman" w:hAnsi="Times New Roman" w:cs="Times New Roman"/>
          <w:color w:val="222222"/>
          <w:sz w:val="24"/>
          <w:szCs w:val="24"/>
          <w:lang w:val="es-ES"/>
        </w:rPr>
        <w:t>una ecuación química,</w:t>
      </w:r>
      <w:r w:rsidRPr="00EB7967">
        <w:rPr>
          <w:rFonts w:ascii="Times New Roman" w:hAnsi="Times New Roman" w:cs="Times New Roman"/>
          <w:color w:val="222222"/>
          <w:sz w:val="24"/>
          <w:szCs w:val="24"/>
          <w:lang w:val="es-ES"/>
        </w:rPr>
        <w:t xml:space="preserve"> </w:t>
      </w:r>
      <w:r w:rsidRPr="00EB7967">
        <w:rPr>
          <w:rStyle w:val="hps"/>
          <w:rFonts w:ascii="Times New Roman" w:hAnsi="Times New Roman" w:cs="Times New Roman"/>
          <w:color w:val="222222"/>
          <w:sz w:val="24"/>
          <w:szCs w:val="24"/>
          <w:lang w:val="es-ES"/>
        </w:rPr>
        <w:t>el tratamiento</w:t>
      </w:r>
      <w:r w:rsidRPr="00EB7967">
        <w:rPr>
          <w:rFonts w:ascii="Times New Roman" w:hAnsi="Times New Roman" w:cs="Times New Roman"/>
          <w:color w:val="222222"/>
          <w:sz w:val="24"/>
          <w:szCs w:val="24"/>
          <w:lang w:val="es-ES"/>
        </w:rPr>
        <w:t xml:space="preserve"> se ubicará </w:t>
      </w:r>
      <w:r w:rsidRPr="00EB7967">
        <w:rPr>
          <w:rStyle w:val="hps"/>
          <w:rFonts w:ascii="Times New Roman" w:hAnsi="Times New Roman" w:cs="Times New Roman"/>
          <w:color w:val="222222"/>
          <w:sz w:val="24"/>
          <w:szCs w:val="24"/>
          <w:lang w:val="es-ES"/>
        </w:rPr>
        <w:t xml:space="preserve">en algún sitio representado </w:t>
      </w:r>
      <w:r w:rsidRPr="00EB7967">
        <w:rPr>
          <w:rFonts w:ascii="Times New Roman" w:hAnsi="Times New Roman" w:cs="Times New Roman"/>
          <w:color w:val="222222"/>
          <w:sz w:val="24"/>
          <w:szCs w:val="24"/>
          <w:lang w:val="es-ES"/>
        </w:rPr>
        <w:t xml:space="preserve"> </w:t>
      </w:r>
      <w:r w:rsidRPr="00EB7967">
        <w:rPr>
          <w:rStyle w:val="hps"/>
          <w:rFonts w:ascii="Times New Roman" w:hAnsi="Times New Roman" w:cs="Times New Roman"/>
          <w:color w:val="222222"/>
          <w:sz w:val="24"/>
          <w:szCs w:val="24"/>
          <w:lang w:val="es-ES"/>
        </w:rPr>
        <w:t>a lo largo del</w:t>
      </w:r>
      <w:r w:rsidRPr="00EB7967">
        <w:rPr>
          <w:rFonts w:ascii="Times New Roman" w:hAnsi="Times New Roman" w:cs="Times New Roman"/>
          <w:color w:val="222222"/>
          <w:sz w:val="24"/>
          <w:szCs w:val="24"/>
          <w:lang w:val="es-ES"/>
        </w:rPr>
        <w:t xml:space="preserve"> </w:t>
      </w:r>
      <w:r w:rsidRPr="00EB7967">
        <w:rPr>
          <w:rStyle w:val="hps"/>
          <w:rFonts w:ascii="Times New Roman" w:hAnsi="Times New Roman" w:cs="Times New Roman"/>
          <w:color w:val="222222"/>
          <w:sz w:val="24"/>
          <w:szCs w:val="24"/>
          <w:lang w:val="es-ES"/>
        </w:rPr>
        <w:t>lado</w:t>
      </w:r>
      <w:r w:rsidRPr="00EB7967">
        <w:rPr>
          <w:rFonts w:ascii="Times New Roman" w:hAnsi="Times New Roman" w:cs="Times New Roman"/>
          <w:color w:val="222222"/>
          <w:sz w:val="24"/>
          <w:szCs w:val="24"/>
          <w:lang w:val="es-ES"/>
        </w:rPr>
        <w:t xml:space="preserve"> </w:t>
      </w:r>
      <w:r w:rsidRPr="00EB7967">
        <w:rPr>
          <w:rStyle w:val="hps"/>
          <w:rFonts w:ascii="Times New Roman" w:hAnsi="Times New Roman" w:cs="Times New Roman"/>
          <w:color w:val="222222"/>
          <w:sz w:val="24"/>
          <w:szCs w:val="24"/>
          <w:lang w:val="es-ES"/>
        </w:rPr>
        <w:t>del triángulo</w:t>
      </w:r>
      <w:r w:rsidRPr="00EB7967">
        <w:rPr>
          <w:rFonts w:ascii="Times New Roman" w:hAnsi="Times New Roman" w:cs="Times New Roman"/>
          <w:color w:val="222222"/>
          <w:sz w:val="24"/>
          <w:szCs w:val="24"/>
          <w:lang w:val="es-ES"/>
        </w:rPr>
        <w:t xml:space="preserve"> representado por los extremos macro-simbólico, </w:t>
      </w:r>
      <w:r w:rsidRPr="00EB7967">
        <w:rPr>
          <w:rStyle w:val="hps"/>
          <w:rFonts w:ascii="Times New Roman" w:hAnsi="Times New Roman" w:cs="Times New Roman"/>
          <w:color w:val="222222"/>
          <w:sz w:val="24"/>
          <w:szCs w:val="24"/>
          <w:lang w:val="es-ES"/>
        </w:rPr>
        <w:t>dependiendo del</w:t>
      </w:r>
      <w:r w:rsidRPr="00EB7967">
        <w:rPr>
          <w:rFonts w:ascii="Times New Roman" w:hAnsi="Times New Roman" w:cs="Times New Roman"/>
          <w:color w:val="222222"/>
          <w:sz w:val="24"/>
          <w:szCs w:val="24"/>
          <w:lang w:val="es-ES"/>
        </w:rPr>
        <w:t xml:space="preserve"> </w:t>
      </w:r>
      <w:r w:rsidRPr="00EB7967">
        <w:rPr>
          <w:rStyle w:val="hps"/>
          <w:rFonts w:ascii="Times New Roman" w:hAnsi="Times New Roman" w:cs="Times New Roman"/>
          <w:color w:val="222222"/>
          <w:sz w:val="24"/>
          <w:szCs w:val="24"/>
          <w:lang w:val="es-ES"/>
        </w:rPr>
        <w:t>énfasis</w:t>
      </w:r>
      <w:r w:rsidRPr="00EB7967">
        <w:rPr>
          <w:rFonts w:ascii="Times New Roman" w:hAnsi="Times New Roman" w:cs="Times New Roman"/>
          <w:color w:val="222222"/>
          <w:sz w:val="24"/>
          <w:szCs w:val="24"/>
          <w:lang w:val="es-ES"/>
        </w:rPr>
        <w:t xml:space="preserve"> </w:t>
      </w:r>
      <w:r w:rsidRPr="00EB7967">
        <w:rPr>
          <w:rStyle w:val="hps"/>
          <w:rFonts w:ascii="Times New Roman" w:hAnsi="Times New Roman" w:cs="Times New Roman"/>
          <w:color w:val="222222"/>
          <w:sz w:val="24"/>
          <w:szCs w:val="24"/>
          <w:lang w:val="es-ES"/>
        </w:rPr>
        <w:t>dado.</w:t>
      </w:r>
      <w:r w:rsidRPr="00EB7967">
        <w:rPr>
          <w:rFonts w:ascii="Times New Roman" w:hAnsi="Times New Roman" w:cs="Times New Roman"/>
          <w:color w:val="222222"/>
          <w:sz w:val="24"/>
          <w:szCs w:val="24"/>
          <w:lang w:val="es-ES"/>
        </w:rPr>
        <w:t xml:space="preserve"> </w:t>
      </w:r>
      <w:r w:rsidRPr="00EB7967">
        <w:rPr>
          <w:rStyle w:val="hps"/>
          <w:rFonts w:ascii="Times New Roman" w:hAnsi="Times New Roman" w:cs="Times New Roman"/>
          <w:color w:val="222222"/>
          <w:sz w:val="24"/>
          <w:szCs w:val="24"/>
          <w:lang w:val="es-ES"/>
        </w:rPr>
        <w:t>Consideraciones similares</w:t>
      </w:r>
      <w:r w:rsidRPr="00EB7967">
        <w:rPr>
          <w:rFonts w:ascii="Times New Roman" w:hAnsi="Times New Roman" w:cs="Times New Roman"/>
          <w:color w:val="222222"/>
          <w:sz w:val="24"/>
          <w:szCs w:val="24"/>
          <w:lang w:val="es-ES"/>
        </w:rPr>
        <w:t xml:space="preserve"> </w:t>
      </w:r>
      <w:r w:rsidRPr="00EB7967">
        <w:rPr>
          <w:rStyle w:val="hps"/>
          <w:rFonts w:ascii="Times New Roman" w:hAnsi="Times New Roman" w:cs="Times New Roman"/>
          <w:color w:val="222222"/>
          <w:sz w:val="24"/>
          <w:szCs w:val="24"/>
          <w:lang w:val="es-ES"/>
        </w:rPr>
        <w:t>se aplicarían a</w:t>
      </w:r>
      <w:r w:rsidRPr="00EB7967">
        <w:rPr>
          <w:rFonts w:ascii="Times New Roman" w:hAnsi="Times New Roman" w:cs="Times New Roman"/>
          <w:color w:val="222222"/>
          <w:sz w:val="24"/>
          <w:szCs w:val="24"/>
          <w:lang w:val="es-ES"/>
        </w:rPr>
        <w:t xml:space="preserve"> </w:t>
      </w:r>
      <w:r w:rsidRPr="00EB7967">
        <w:rPr>
          <w:rStyle w:val="hps"/>
          <w:rFonts w:ascii="Times New Roman" w:hAnsi="Times New Roman" w:cs="Times New Roman"/>
          <w:color w:val="222222"/>
          <w:sz w:val="24"/>
          <w:szCs w:val="24"/>
          <w:lang w:val="es-ES"/>
        </w:rPr>
        <w:t>los otros dos lados (Johnstone, 2006)</w:t>
      </w:r>
      <w:r w:rsidRPr="00EB7967">
        <w:rPr>
          <w:rFonts w:ascii="Times New Roman" w:hAnsi="Times New Roman" w:cs="Times New Roman"/>
          <w:color w:val="222222"/>
          <w:sz w:val="24"/>
          <w:szCs w:val="24"/>
          <w:lang w:val="es-ES"/>
        </w:rPr>
        <w:t xml:space="preserve">. En una situación de enseñanza como la indicada más arriba -disolución del cloruro de sodio en agua- el profesor recorre, durante su discurso, los tres niveles ubicándose en un punto del interior del </w:t>
      </w:r>
      <w:r w:rsidR="001F2D9B" w:rsidRPr="00EB7967">
        <w:rPr>
          <w:rFonts w:ascii="Times New Roman" w:hAnsi="Times New Roman" w:cs="Times New Roman"/>
          <w:color w:val="222222"/>
          <w:sz w:val="24"/>
          <w:szCs w:val="24"/>
          <w:lang w:val="es-ES"/>
        </w:rPr>
        <w:t>triángulo</w:t>
      </w:r>
      <w:r w:rsidRPr="00EB7967">
        <w:rPr>
          <w:rFonts w:ascii="Times New Roman" w:hAnsi="Times New Roman" w:cs="Times New Roman"/>
          <w:color w:val="222222"/>
          <w:sz w:val="24"/>
          <w:szCs w:val="24"/>
          <w:lang w:val="es-ES"/>
        </w:rPr>
        <w:t xml:space="preserve">. </w:t>
      </w:r>
    </w:p>
    <w:p w:rsidR="009F006B" w:rsidRPr="00EB7967" w:rsidRDefault="009F006B" w:rsidP="00A26A98">
      <w:pPr>
        <w:pStyle w:val="Sinespaciado"/>
        <w:spacing w:line="360" w:lineRule="auto"/>
        <w:jc w:val="both"/>
        <w:rPr>
          <w:rFonts w:ascii="Times New Roman" w:hAnsi="Times New Roman" w:cs="Times New Roman"/>
          <w:color w:val="222222"/>
          <w:sz w:val="24"/>
          <w:szCs w:val="24"/>
          <w:lang w:val="es-ES"/>
        </w:rPr>
      </w:pPr>
    </w:p>
    <w:p w:rsidR="00B33B11" w:rsidRPr="00EB7967" w:rsidRDefault="000A6046" w:rsidP="00A26A98">
      <w:pPr>
        <w:pStyle w:val="Sinespaciado"/>
        <w:spacing w:line="360" w:lineRule="auto"/>
        <w:jc w:val="center"/>
        <w:rPr>
          <w:rFonts w:ascii="Times New Roman" w:hAnsi="Times New Roman" w:cs="Times New Roman"/>
          <w:sz w:val="24"/>
          <w:szCs w:val="24"/>
        </w:rPr>
      </w:pPr>
      <w:r w:rsidRPr="00EB7967">
        <w:rPr>
          <w:rFonts w:ascii="Times New Roman" w:hAnsi="Times New Roman" w:cs="Times New Roman"/>
          <w:noProof/>
          <w:color w:val="222222"/>
          <w:sz w:val="24"/>
          <w:szCs w:val="24"/>
          <w:lang w:val="es-MX" w:eastAsia="es-MX"/>
        </w:rPr>
        <w:lastRenderedPageBreak/>
        <w:drawing>
          <wp:inline distT="0" distB="0" distL="0" distR="0" wp14:anchorId="15963FA7" wp14:editId="4014ABD4">
            <wp:extent cx="5200650" cy="2971800"/>
            <wp:effectExtent l="0" t="0" r="0" b="0"/>
            <wp:docPr id="13" name="12 Imagen"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0"/>
                    <a:stretch>
                      <a:fillRect/>
                    </a:stretch>
                  </pic:blipFill>
                  <pic:spPr>
                    <a:xfrm>
                      <a:off x="0" y="0"/>
                      <a:ext cx="5200650" cy="2971800"/>
                    </a:xfrm>
                    <a:prstGeom prst="rect">
                      <a:avLst/>
                    </a:prstGeom>
                  </pic:spPr>
                </pic:pic>
              </a:graphicData>
            </a:graphic>
          </wp:inline>
        </w:drawing>
      </w:r>
      <w:r w:rsidR="00192444" w:rsidRPr="00EB7967">
        <w:rPr>
          <w:rFonts w:ascii="Times New Roman" w:hAnsi="Times New Roman" w:cs="Times New Roman"/>
          <w:color w:val="222222"/>
          <w:sz w:val="24"/>
          <w:szCs w:val="24"/>
          <w:lang w:val="es-ES"/>
        </w:rPr>
        <w:br/>
      </w:r>
      <w:r w:rsidR="00B33B11" w:rsidRPr="00EB7967">
        <w:rPr>
          <w:rFonts w:ascii="Times New Roman" w:hAnsi="Times New Roman" w:cs="Times New Roman"/>
          <w:sz w:val="24"/>
          <w:szCs w:val="24"/>
        </w:rPr>
        <w:t>Figura</w:t>
      </w:r>
      <w:r w:rsidR="002D6E6F" w:rsidRPr="00EB7967">
        <w:rPr>
          <w:rFonts w:ascii="Times New Roman" w:hAnsi="Times New Roman" w:cs="Times New Roman"/>
          <w:sz w:val="24"/>
          <w:szCs w:val="24"/>
        </w:rPr>
        <w:t xml:space="preserve"> 1.</w:t>
      </w:r>
      <w:r w:rsidR="00B33B11" w:rsidRPr="00EB7967">
        <w:rPr>
          <w:rFonts w:ascii="Times New Roman" w:hAnsi="Times New Roman" w:cs="Times New Roman"/>
          <w:sz w:val="24"/>
          <w:szCs w:val="24"/>
        </w:rPr>
        <w:t xml:space="preserve"> Tres niveles de representación en Química </w:t>
      </w:r>
    </w:p>
    <w:p w:rsidR="0059321A" w:rsidRPr="00EB7967" w:rsidRDefault="00B33B11" w:rsidP="00A26A98">
      <w:pPr>
        <w:pStyle w:val="Sinespaciado"/>
        <w:spacing w:line="360" w:lineRule="auto"/>
        <w:jc w:val="center"/>
        <w:rPr>
          <w:rFonts w:ascii="Times New Roman" w:hAnsi="Times New Roman" w:cs="Times New Roman"/>
          <w:sz w:val="24"/>
          <w:szCs w:val="24"/>
        </w:rPr>
      </w:pPr>
      <w:r w:rsidRPr="00EB7967">
        <w:rPr>
          <w:rFonts w:ascii="Times New Roman" w:hAnsi="Times New Roman" w:cs="Times New Roman"/>
          <w:sz w:val="24"/>
          <w:szCs w:val="24"/>
        </w:rPr>
        <w:t>(</w:t>
      </w:r>
      <w:proofErr w:type="gramStart"/>
      <w:r w:rsidRPr="00EB7967">
        <w:rPr>
          <w:rFonts w:ascii="Times New Roman" w:hAnsi="Times New Roman" w:cs="Times New Roman"/>
          <w:sz w:val="24"/>
          <w:szCs w:val="24"/>
        </w:rPr>
        <w:t>adaptado</w:t>
      </w:r>
      <w:proofErr w:type="gramEnd"/>
      <w:r w:rsidRPr="00EB7967">
        <w:rPr>
          <w:rFonts w:ascii="Times New Roman" w:hAnsi="Times New Roman" w:cs="Times New Roman"/>
          <w:sz w:val="24"/>
          <w:szCs w:val="24"/>
        </w:rPr>
        <w:t xml:space="preserve"> de Johnstone, 2006).</w:t>
      </w:r>
    </w:p>
    <w:p w:rsidR="0059321A" w:rsidRPr="00EB7967" w:rsidRDefault="0059321A" w:rsidP="00A26A98">
      <w:pPr>
        <w:pStyle w:val="Sinespaciado"/>
        <w:spacing w:line="360" w:lineRule="auto"/>
        <w:jc w:val="both"/>
        <w:rPr>
          <w:rFonts w:ascii="Times New Roman" w:hAnsi="Times New Roman" w:cs="Times New Roman"/>
          <w:sz w:val="24"/>
          <w:szCs w:val="24"/>
        </w:rPr>
      </w:pPr>
    </w:p>
    <w:p w:rsidR="00AB17FB" w:rsidRDefault="00BD01B8" w:rsidP="00A26A98">
      <w:pPr>
        <w:autoSpaceDE w:val="0"/>
        <w:autoSpaceDN w:val="0"/>
        <w:adjustRightInd w:val="0"/>
        <w:spacing w:after="0" w:line="360" w:lineRule="auto"/>
        <w:jc w:val="both"/>
        <w:rPr>
          <w:rFonts w:ascii="Times New Roman" w:hAnsi="Times New Roman" w:cs="Times New Roman"/>
          <w:sz w:val="24"/>
          <w:szCs w:val="24"/>
        </w:rPr>
      </w:pPr>
      <w:r w:rsidRPr="00EB7967">
        <w:rPr>
          <w:rFonts w:ascii="Times New Roman" w:hAnsi="Times New Roman" w:cs="Times New Roman"/>
          <w:sz w:val="24"/>
          <w:szCs w:val="24"/>
        </w:rPr>
        <w:t xml:space="preserve">La secuenciación de contenidos entre las materias escolares Ciencias Naturales y Fisicoquímica (2do y 3er año), recupera tanto el reconocimiento de los diferentes niveles de </w:t>
      </w:r>
      <w:r w:rsidR="00F515DF" w:rsidRPr="00EB7967">
        <w:rPr>
          <w:rFonts w:ascii="Times New Roman" w:hAnsi="Times New Roman" w:cs="Times New Roman"/>
          <w:sz w:val="24"/>
          <w:szCs w:val="24"/>
        </w:rPr>
        <w:t>representación</w:t>
      </w:r>
      <w:r w:rsidRPr="00EB7967">
        <w:rPr>
          <w:rFonts w:ascii="Times New Roman" w:hAnsi="Times New Roman" w:cs="Times New Roman"/>
          <w:sz w:val="24"/>
          <w:szCs w:val="24"/>
        </w:rPr>
        <w:t xml:space="preserve"> de la materia como su relevancia didáctica</w:t>
      </w:r>
      <w:r w:rsidR="00521D33" w:rsidRPr="00EB7967">
        <w:rPr>
          <w:rFonts w:ascii="Times New Roman" w:hAnsi="Times New Roman" w:cs="Times New Roman"/>
          <w:sz w:val="24"/>
          <w:szCs w:val="24"/>
        </w:rPr>
        <w:t xml:space="preserve"> si consideramos algunas de las </w:t>
      </w:r>
      <w:r w:rsidR="00F515DF" w:rsidRPr="00EB7967">
        <w:rPr>
          <w:rFonts w:ascii="Times New Roman" w:hAnsi="Times New Roman" w:cs="Times New Roman"/>
          <w:sz w:val="24"/>
          <w:szCs w:val="24"/>
        </w:rPr>
        <w:t>dimensi</w:t>
      </w:r>
      <w:r w:rsidR="00521D33" w:rsidRPr="00EB7967">
        <w:rPr>
          <w:rFonts w:ascii="Times New Roman" w:hAnsi="Times New Roman" w:cs="Times New Roman"/>
          <w:sz w:val="24"/>
          <w:szCs w:val="24"/>
        </w:rPr>
        <w:t>ones propuestas en la prescripción</w:t>
      </w:r>
      <w:r w:rsidR="00F515DF" w:rsidRPr="00EB7967">
        <w:rPr>
          <w:rFonts w:ascii="Times New Roman" w:hAnsi="Times New Roman" w:cs="Times New Roman"/>
          <w:sz w:val="24"/>
          <w:szCs w:val="24"/>
        </w:rPr>
        <w:t xml:space="preserve"> </w:t>
      </w:r>
      <w:r w:rsidR="00521D33" w:rsidRPr="00EB7967">
        <w:rPr>
          <w:rFonts w:ascii="Times New Roman" w:hAnsi="Times New Roman" w:cs="Times New Roman"/>
          <w:sz w:val="24"/>
          <w:szCs w:val="24"/>
        </w:rPr>
        <w:t xml:space="preserve">curricular y, explícitamente, en la dimensión </w:t>
      </w:r>
      <w:r w:rsidR="00F515DF" w:rsidRPr="00EB7967">
        <w:rPr>
          <w:rFonts w:ascii="Times New Roman" w:hAnsi="Times New Roman" w:cs="Times New Roman"/>
          <w:sz w:val="24"/>
          <w:szCs w:val="24"/>
        </w:rPr>
        <w:t xml:space="preserve">denominada </w:t>
      </w:r>
      <w:r w:rsidR="00521D33" w:rsidRPr="00EB7967">
        <w:rPr>
          <w:rFonts w:ascii="Times New Roman" w:hAnsi="Times New Roman" w:cs="Times New Roman"/>
          <w:sz w:val="24"/>
          <w:szCs w:val="24"/>
        </w:rPr>
        <w:t>"</w:t>
      </w:r>
      <w:r w:rsidR="00F515DF" w:rsidRPr="00EB7967">
        <w:rPr>
          <w:rFonts w:ascii="Times New Roman" w:hAnsi="Times New Roman" w:cs="Times New Roman"/>
          <w:sz w:val="24"/>
          <w:szCs w:val="24"/>
        </w:rPr>
        <w:t>niveles de representación</w:t>
      </w:r>
      <w:r w:rsidR="00521D33" w:rsidRPr="00EB7967">
        <w:rPr>
          <w:rFonts w:ascii="Times New Roman" w:hAnsi="Times New Roman" w:cs="Times New Roman"/>
          <w:sz w:val="24"/>
          <w:szCs w:val="24"/>
        </w:rPr>
        <w:t>"</w:t>
      </w:r>
      <w:r w:rsidR="00F515DF" w:rsidRPr="00EB7967">
        <w:rPr>
          <w:rFonts w:ascii="Times New Roman" w:hAnsi="Times New Roman" w:cs="Times New Roman"/>
          <w:sz w:val="24"/>
          <w:szCs w:val="24"/>
        </w:rPr>
        <w:t xml:space="preserve">  </w:t>
      </w:r>
      <w:r w:rsidR="00521D33" w:rsidRPr="00EB7967">
        <w:rPr>
          <w:rFonts w:ascii="Times New Roman" w:hAnsi="Times New Roman" w:cs="Times New Roman"/>
          <w:sz w:val="24"/>
          <w:szCs w:val="24"/>
        </w:rPr>
        <w:t xml:space="preserve">que prevé un tratamiento centrado en el nivel macroscópico durante el primera año (Ciencias Naturales) que luego se amplía a los restantes </w:t>
      </w:r>
      <w:r w:rsidR="0074172E" w:rsidRPr="00EB7967">
        <w:rPr>
          <w:rFonts w:ascii="Times New Roman" w:hAnsi="Times New Roman" w:cs="Times New Roman"/>
          <w:sz w:val="24"/>
          <w:szCs w:val="24"/>
        </w:rPr>
        <w:t>(simbólico y microscópico) durante el tratamiento de los contenidos correspondientes a Fisicoquímica de 2do año y Fisicoquímica de 3er año. Si bien la progresión de contenidos entre estas tres materias escolares prescribe</w:t>
      </w:r>
      <w:r w:rsidR="001F18DB" w:rsidRPr="00EB7967">
        <w:rPr>
          <w:rFonts w:ascii="Times New Roman" w:hAnsi="Times New Roman" w:cs="Times New Roman"/>
          <w:sz w:val="24"/>
          <w:szCs w:val="24"/>
        </w:rPr>
        <w:t xml:space="preserve">, para Fisicoquímica-2, </w:t>
      </w:r>
      <w:r w:rsidR="0074172E" w:rsidRPr="00EB7967">
        <w:rPr>
          <w:rFonts w:ascii="Times New Roman" w:hAnsi="Times New Roman" w:cs="Times New Roman"/>
          <w:sz w:val="24"/>
          <w:szCs w:val="24"/>
        </w:rPr>
        <w:t>un tratamiento de</w:t>
      </w:r>
      <w:r w:rsidR="00A26A98" w:rsidRPr="00EB7967">
        <w:rPr>
          <w:rFonts w:ascii="Times New Roman" w:hAnsi="Times New Roman" w:cs="Times New Roman"/>
          <w:sz w:val="24"/>
          <w:szCs w:val="24"/>
        </w:rPr>
        <w:t>sde</w:t>
      </w:r>
      <w:r w:rsidR="0074172E" w:rsidRPr="00EB7967">
        <w:rPr>
          <w:rFonts w:ascii="Times New Roman" w:hAnsi="Times New Roman" w:cs="Times New Roman"/>
          <w:sz w:val="24"/>
          <w:szCs w:val="24"/>
        </w:rPr>
        <w:t xml:space="preserve"> lo micro a lo macro y de lo macro a lo micro</w:t>
      </w:r>
      <w:r w:rsidR="00297A03" w:rsidRPr="00EB7967">
        <w:rPr>
          <w:rFonts w:ascii="Times New Roman" w:hAnsi="Times New Roman" w:cs="Times New Roman"/>
          <w:sz w:val="24"/>
          <w:szCs w:val="24"/>
        </w:rPr>
        <w:t>,</w:t>
      </w:r>
      <w:r w:rsidR="0074172E" w:rsidRPr="00EB7967">
        <w:rPr>
          <w:rFonts w:ascii="Times New Roman" w:hAnsi="Times New Roman" w:cs="Times New Roman"/>
          <w:sz w:val="24"/>
          <w:szCs w:val="24"/>
        </w:rPr>
        <w:t xml:space="preserve"> </w:t>
      </w:r>
      <w:r w:rsidR="00B44249" w:rsidRPr="00EB7967">
        <w:rPr>
          <w:rFonts w:ascii="Times New Roman" w:hAnsi="Times New Roman" w:cs="Times New Roman"/>
          <w:sz w:val="24"/>
          <w:szCs w:val="24"/>
        </w:rPr>
        <w:t xml:space="preserve">también incluye la </w:t>
      </w:r>
      <w:r w:rsidR="00E024E1" w:rsidRPr="00EB7967">
        <w:rPr>
          <w:rFonts w:ascii="Times New Roman" w:hAnsi="Times New Roman" w:cs="Times New Roman"/>
          <w:sz w:val="24"/>
          <w:szCs w:val="24"/>
        </w:rPr>
        <w:t>consideración</w:t>
      </w:r>
      <w:r w:rsidR="00B44249" w:rsidRPr="00EB7967">
        <w:rPr>
          <w:rFonts w:ascii="Times New Roman" w:hAnsi="Times New Roman" w:cs="Times New Roman"/>
          <w:sz w:val="24"/>
          <w:szCs w:val="24"/>
        </w:rPr>
        <w:t xml:space="preserve"> del nivel de representación simbólico. </w:t>
      </w:r>
      <w:r w:rsidR="00E024E1" w:rsidRPr="00EB7967">
        <w:rPr>
          <w:rFonts w:ascii="Times New Roman" w:hAnsi="Times New Roman" w:cs="Times New Roman"/>
          <w:sz w:val="24"/>
          <w:szCs w:val="24"/>
        </w:rPr>
        <w:t>P</w:t>
      </w:r>
      <w:r w:rsidR="00B44249" w:rsidRPr="00EB7967">
        <w:rPr>
          <w:rFonts w:ascii="Times New Roman" w:hAnsi="Times New Roman" w:cs="Times New Roman"/>
          <w:sz w:val="24"/>
          <w:szCs w:val="24"/>
        </w:rPr>
        <w:t xml:space="preserve">or ejemplo, en la delimitación didáctica </w:t>
      </w:r>
      <w:r w:rsidR="00E024E1" w:rsidRPr="00EB7967">
        <w:rPr>
          <w:rFonts w:ascii="Times New Roman" w:hAnsi="Times New Roman" w:cs="Times New Roman"/>
          <w:sz w:val="24"/>
          <w:szCs w:val="24"/>
        </w:rPr>
        <w:t>para el</w:t>
      </w:r>
      <w:r w:rsidR="00B44249" w:rsidRPr="00EB7967">
        <w:rPr>
          <w:rFonts w:ascii="Times New Roman" w:hAnsi="Times New Roman" w:cs="Times New Roman"/>
          <w:sz w:val="24"/>
          <w:szCs w:val="24"/>
        </w:rPr>
        <w:t xml:space="preserve"> núcleo de contenidos </w:t>
      </w:r>
      <w:r w:rsidR="00E024E1" w:rsidRPr="00EB7967">
        <w:rPr>
          <w:rFonts w:ascii="Times New Roman" w:hAnsi="Times New Roman" w:cs="Times New Roman"/>
          <w:sz w:val="24"/>
          <w:szCs w:val="24"/>
        </w:rPr>
        <w:t xml:space="preserve">denominado "Cambios físicos y cambios químicos", el tratamiento del cambio químico a partir de las ecuaciones correspondientes introduce la consideración del nivel de representación simbólico:   </w:t>
      </w:r>
      <w:r w:rsidR="0074172E" w:rsidRPr="00EB7967">
        <w:rPr>
          <w:rFonts w:ascii="Times New Roman" w:hAnsi="Times New Roman" w:cs="Times New Roman"/>
          <w:sz w:val="24"/>
          <w:szCs w:val="24"/>
        </w:rPr>
        <w:t xml:space="preserve"> </w:t>
      </w:r>
    </w:p>
    <w:p w:rsidR="00D84A67" w:rsidRDefault="00D84A67" w:rsidP="00A26A98">
      <w:pPr>
        <w:autoSpaceDE w:val="0"/>
        <w:autoSpaceDN w:val="0"/>
        <w:adjustRightInd w:val="0"/>
        <w:spacing w:after="0" w:line="360" w:lineRule="auto"/>
        <w:jc w:val="both"/>
        <w:rPr>
          <w:rFonts w:ascii="Times New Roman" w:hAnsi="Times New Roman" w:cs="Times New Roman"/>
          <w:sz w:val="24"/>
          <w:szCs w:val="24"/>
        </w:rPr>
      </w:pPr>
    </w:p>
    <w:p w:rsidR="00D84A67" w:rsidRPr="00EB7967" w:rsidRDefault="00D84A67" w:rsidP="00A26A98">
      <w:pPr>
        <w:autoSpaceDE w:val="0"/>
        <w:autoSpaceDN w:val="0"/>
        <w:adjustRightInd w:val="0"/>
        <w:spacing w:after="0" w:line="360" w:lineRule="auto"/>
        <w:jc w:val="both"/>
        <w:rPr>
          <w:rFonts w:ascii="Times New Roman" w:hAnsi="Times New Roman" w:cs="Times New Roman"/>
          <w:sz w:val="24"/>
          <w:szCs w:val="24"/>
        </w:rPr>
      </w:pPr>
    </w:p>
    <w:p w:rsidR="00A26A98" w:rsidRPr="00EB7967" w:rsidRDefault="001F18DB" w:rsidP="00A26A98">
      <w:pPr>
        <w:autoSpaceDE w:val="0"/>
        <w:autoSpaceDN w:val="0"/>
        <w:adjustRightInd w:val="0"/>
        <w:spacing w:after="0" w:line="360" w:lineRule="auto"/>
        <w:ind w:left="284" w:right="333"/>
        <w:jc w:val="both"/>
        <w:rPr>
          <w:rFonts w:ascii="Times New Roman" w:hAnsi="Times New Roman" w:cs="Times New Roman"/>
          <w:sz w:val="24"/>
          <w:szCs w:val="24"/>
        </w:rPr>
      </w:pPr>
      <w:r w:rsidRPr="00EB7967">
        <w:rPr>
          <w:rFonts w:ascii="Times New Roman" w:hAnsi="Times New Roman" w:cs="Times New Roman"/>
          <w:sz w:val="24"/>
          <w:szCs w:val="24"/>
        </w:rPr>
        <w:lastRenderedPageBreak/>
        <w:t>Al mismo tiempo, se trabajará el problema del lenguaje y las expresiones simbólicas de la química</w:t>
      </w:r>
      <w:r w:rsidR="00E024E1" w:rsidRPr="00EB7967">
        <w:rPr>
          <w:rFonts w:ascii="Times New Roman" w:hAnsi="Times New Roman" w:cs="Times New Roman"/>
          <w:sz w:val="24"/>
          <w:szCs w:val="24"/>
        </w:rPr>
        <w:t xml:space="preserve"> </w:t>
      </w:r>
      <w:r w:rsidRPr="00EB7967">
        <w:rPr>
          <w:rFonts w:ascii="Times New Roman" w:hAnsi="Times New Roman" w:cs="Times New Roman"/>
          <w:sz w:val="24"/>
          <w:szCs w:val="24"/>
        </w:rPr>
        <w:t>en cuanto al uso, sentido y significado de las ecuaciones, así como el problema del balanceo de las</w:t>
      </w:r>
      <w:r w:rsidR="00E024E1" w:rsidRPr="00EB7967">
        <w:rPr>
          <w:rFonts w:ascii="Times New Roman" w:hAnsi="Times New Roman" w:cs="Times New Roman"/>
          <w:sz w:val="24"/>
          <w:szCs w:val="24"/>
        </w:rPr>
        <w:t xml:space="preserve"> </w:t>
      </w:r>
      <w:r w:rsidRPr="00EB7967">
        <w:rPr>
          <w:rFonts w:ascii="Times New Roman" w:hAnsi="Times New Roman" w:cs="Times New Roman"/>
          <w:sz w:val="24"/>
          <w:szCs w:val="24"/>
        </w:rPr>
        <w:t>mismas - por tanteo- para indicar la conservación de átomos de cada elemento, iniciando a la noción</w:t>
      </w:r>
      <w:r w:rsidR="00E024E1" w:rsidRPr="00EB7967">
        <w:rPr>
          <w:rFonts w:ascii="Times New Roman" w:hAnsi="Times New Roman" w:cs="Times New Roman"/>
          <w:sz w:val="24"/>
          <w:szCs w:val="24"/>
        </w:rPr>
        <w:t xml:space="preserve"> </w:t>
      </w:r>
      <w:r w:rsidRPr="00EB7967">
        <w:rPr>
          <w:rFonts w:ascii="Times New Roman" w:hAnsi="Times New Roman" w:cs="Times New Roman"/>
          <w:sz w:val="24"/>
          <w:szCs w:val="24"/>
        </w:rPr>
        <w:t>de conservación de la masa.</w:t>
      </w:r>
      <w:r w:rsidR="00E024E1" w:rsidRPr="00EB7967">
        <w:rPr>
          <w:rFonts w:ascii="Times New Roman" w:hAnsi="Times New Roman" w:cs="Times New Roman"/>
          <w:sz w:val="24"/>
          <w:szCs w:val="24"/>
        </w:rPr>
        <w:t xml:space="preserve"> (</w:t>
      </w:r>
      <w:r w:rsidR="00A26A98" w:rsidRPr="00EB7967">
        <w:rPr>
          <w:rFonts w:ascii="Times New Roman" w:hAnsi="Times New Roman" w:cs="Times New Roman"/>
          <w:sz w:val="24"/>
          <w:szCs w:val="24"/>
        </w:rPr>
        <w:t>2do año Fisicoquímica, p. 69)</w:t>
      </w:r>
    </w:p>
    <w:p w:rsidR="001F18DB" w:rsidRPr="00EB7967" w:rsidRDefault="001F18DB" w:rsidP="00A26A98">
      <w:pPr>
        <w:pStyle w:val="Sinespaciado"/>
        <w:spacing w:line="360" w:lineRule="auto"/>
        <w:jc w:val="both"/>
        <w:rPr>
          <w:rFonts w:ascii="Times New Roman" w:hAnsi="Times New Roman" w:cs="Times New Roman"/>
          <w:sz w:val="24"/>
          <w:szCs w:val="24"/>
        </w:rPr>
      </w:pPr>
    </w:p>
    <w:p w:rsidR="00CE50C4" w:rsidRPr="00EB7967" w:rsidRDefault="00D14227" w:rsidP="00A26A98">
      <w:pPr>
        <w:pStyle w:val="Sinespaciado"/>
        <w:spacing w:line="360" w:lineRule="auto"/>
        <w:jc w:val="both"/>
        <w:rPr>
          <w:rFonts w:ascii="Times New Roman" w:hAnsi="Times New Roman" w:cs="Times New Roman"/>
          <w:sz w:val="24"/>
          <w:szCs w:val="24"/>
        </w:rPr>
      </w:pPr>
      <w:r w:rsidRPr="00EB7967">
        <w:rPr>
          <w:rFonts w:ascii="Times New Roman" w:hAnsi="Times New Roman" w:cs="Times New Roman"/>
          <w:sz w:val="24"/>
          <w:szCs w:val="24"/>
        </w:rPr>
        <w:t xml:space="preserve">El tratamiento didáctico de este núcleo de contenido </w:t>
      </w:r>
      <w:r w:rsidR="00DC7EE2" w:rsidRPr="00EB7967">
        <w:rPr>
          <w:rFonts w:ascii="Times New Roman" w:hAnsi="Times New Roman" w:cs="Times New Roman"/>
          <w:sz w:val="24"/>
          <w:szCs w:val="24"/>
        </w:rPr>
        <w:t>también se ubica en el nivel simbólico a partir de la</w:t>
      </w:r>
      <w:r w:rsidR="003C0DC5" w:rsidRPr="00EB7967">
        <w:rPr>
          <w:rFonts w:ascii="Times New Roman" w:hAnsi="Times New Roman" w:cs="Times New Roman"/>
          <w:sz w:val="24"/>
          <w:szCs w:val="24"/>
        </w:rPr>
        <w:t xml:space="preserve">s </w:t>
      </w:r>
      <w:r w:rsidR="00DC7EE2" w:rsidRPr="00EB7967">
        <w:rPr>
          <w:rFonts w:ascii="Times New Roman" w:hAnsi="Times New Roman" w:cs="Times New Roman"/>
          <w:sz w:val="24"/>
          <w:szCs w:val="24"/>
        </w:rPr>
        <w:t>consideraciones sobre la nomenclatura de compuestos químicos:</w:t>
      </w:r>
    </w:p>
    <w:p w:rsidR="001F18DB" w:rsidRPr="00EB7967" w:rsidRDefault="001F18DB" w:rsidP="00A26A98">
      <w:pPr>
        <w:autoSpaceDE w:val="0"/>
        <w:autoSpaceDN w:val="0"/>
        <w:adjustRightInd w:val="0"/>
        <w:spacing w:after="0" w:line="360" w:lineRule="auto"/>
        <w:ind w:left="284" w:right="333"/>
        <w:jc w:val="both"/>
        <w:rPr>
          <w:rFonts w:ascii="Times New Roman" w:hAnsi="Times New Roman" w:cs="Times New Roman"/>
          <w:sz w:val="24"/>
          <w:szCs w:val="24"/>
        </w:rPr>
      </w:pPr>
      <w:r w:rsidRPr="00EB7967">
        <w:rPr>
          <w:rFonts w:ascii="Times New Roman" w:hAnsi="Times New Roman" w:cs="Times New Roman"/>
          <w:sz w:val="24"/>
          <w:szCs w:val="24"/>
        </w:rPr>
        <w:t>Las sustancias (simples o compuestas) con las que</w:t>
      </w:r>
      <w:r w:rsidR="00827A7B" w:rsidRPr="00EB7967">
        <w:rPr>
          <w:rFonts w:ascii="Times New Roman" w:hAnsi="Times New Roman" w:cs="Times New Roman"/>
          <w:sz w:val="24"/>
          <w:szCs w:val="24"/>
        </w:rPr>
        <w:t xml:space="preserve"> </w:t>
      </w:r>
      <w:r w:rsidRPr="00EB7967">
        <w:rPr>
          <w:rFonts w:ascii="Times New Roman" w:hAnsi="Times New Roman" w:cs="Times New Roman"/>
          <w:sz w:val="24"/>
          <w:szCs w:val="24"/>
        </w:rPr>
        <w:t>se trabajen (experimentalmente o para ejemplificar) se nombrarán adecuadamente y se escribirán</w:t>
      </w:r>
      <w:r w:rsidR="00827A7B" w:rsidRPr="00EB7967">
        <w:rPr>
          <w:rFonts w:ascii="Times New Roman" w:hAnsi="Times New Roman" w:cs="Times New Roman"/>
          <w:sz w:val="24"/>
          <w:szCs w:val="24"/>
        </w:rPr>
        <w:t xml:space="preserve"> </w:t>
      </w:r>
      <w:r w:rsidRPr="00EB7967">
        <w:rPr>
          <w:rFonts w:ascii="Times New Roman" w:hAnsi="Times New Roman" w:cs="Times New Roman"/>
          <w:sz w:val="24"/>
          <w:szCs w:val="24"/>
        </w:rPr>
        <w:t>sus fórmulas químicas o las ecuaciones que resulten pertinentes, explicitando el significado de las</w:t>
      </w:r>
      <w:r w:rsidR="00827A7B" w:rsidRPr="00EB7967">
        <w:rPr>
          <w:rFonts w:ascii="Times New Roman" w:hAnsi="Times New Roman" w:cs="Times New Roman"/>
          <w:sz w:val="24"/>
          <w:szCs w:val="24"/>
        </w:rPr>
        <w:t xml:space="preserve"> </w:t>
      </w:r>
      <w:r w:rsidRPr="00EB7967">
        <w:rPr>
          <w:rFonts w:ascii="Times New Roman" w:hAnsi="Times New Roman" w:cs="Times New Roman"/>
          <w:sz w:val="24"/>
          <w:szCs w:val="24"/>
        </w:rPr>
        <w:t xml:space="preserve">mismas y la necesidad de convenir los nombres de las sustancias en la comunidad científica, pero </w:t>
      </w:r>
      <w:r w:rsidRPr="00EB7967">
        <w:rPr>
          <w:rFonts w:ascii="Times New Roman" w:hAnsi="Times New Roman" w:cs="Times New Roman"/>
          <w:bCs/>
          <w:sz w:val="24"/>
          <w:szCs w:val="24"/>
        </w:rPr>
        <w:t>sin</w:t>
      </w:r>
      <w:r w:rsidR="00827A7B" w:rsidRPr="00EB7967">
        <w:rPr>
          <w:rFonts w:ascii="Times New Roman" w:hAnsi="Times New Roman" w:cs="Times New Roman"/>
          <w:bCs/>
          <w:sz w:val="24"/>
          <w:szCs w:val="24"/>
        </w:rPr>
        <w:t xml:space="preserve"> </w:t>
      </w:r>
      <w:r w:rsidRPr="00EB7967">
        <w:rPr>
          <w:rFonts w:ascii="Times New Roman" w:hAnsi="Times New Roman" w:cs="Times New Roman"/>
          <w:bCs/>
          <w:sz w:val="24"/>
          <w:szCs w:val="24"/>
        </w:rPr>
        <w:t>entrar al problema de la tipificación ni la sistematización de la nomenclatura</w:t>
      </w:r>
      <w:r w:rsidR="00E024E1" w:rsidRPr="00EB7967">
        <w:rPr>
          <w:rFonts w:ascii="Times New Roman" w:hAnsi="Times New Roman" w:cs="Times New Roman"/>
          <w:bCs/>
          <w:sz w:val="24"/>
          <w:szCs w:val="24"/>
        </w:rPr>
        <w:t xml:space="preserve"> (</w:t>
      </w:r>
      <w:r w:rsidR="00A26A98" w:rsidRPr="00EB7967">
        <w:rPr>
          <w:rFonts w:ascii="Times New Roman" w:hAnsi="Times New Roman" w:cs="Times New Roman"/>
          <w:sz w:val="24"/>
          <w:szCs w:val="24"/>
        </w:rPr>
        <w:t>2do año Fisicoquímica</w:t>
      </w:r>
      <w:r w:rsidR="002D6E6F" w:rsidRPr="00EB7967">
        <w:rPr>
          <w:rFonts w:ascii="Times New Roman" w:hAnsi="Times New Roman" w:cs="Times New Roman"/>
          <w:bCs/>
          <w:sz w:val="24"/>
          <w:szCs w:val="24"/>
        </w:rPr>
        <w:t>,</w:t>
      </w:r>
      <w:r w:rsidR="00E024E1" w:rsidRPr="00EB7967">
        <w:rPr>
          <w:rFonts w:ascii="Times New Roman" w:hAnsi="Times New Roman" w:cs="Times New Roman"/>
          <w:bCs/>
          <w:sz w:val="24"/>
          <w:szCs w:val="24"/>
        </w:rPr>
        <w:t xml:space="preserve"> p. 69)</w:t>
      </w:r>
      <w:r w:rsidR="001B66D1" w:rsidRPr="00EB7967">
        <w:rPr>
          <w:rFonts w:ascii="Times New Roman" w:hAnsi="Times New Roman" w:cs="Times New Roman"/>
          <w:bCs/>
          <w:sz w:val="24"/>
          <w:szCs w:val="24"/>
        </w:rPr>
        <w:t>.</w:t>
      </w:r>
    </w:p>
    <w:p w:rsidR="001F18DB" w:rsidRPr="00EB7967" w:rsidRDefault="001F18DB" w:rsidP="00A26A98">
      <w:pPr>
        <w:pStyle w:val="Sinespaciado"/>
        <w:spacing w:line="360" w:lineRule="auto"/>
        <w:jc w:val="both"/>
        <w:rPr>
          <w:rFonts w:ascii="Times New Roman" w:hAnsi="Times New Roman" w:cs="Times New Roman"/>
          <w:sz w:val="24"/>
          <w:szCs w:val="24"/>
        </w:rPr>
      </w:pPr>
    </w:p>
    <w:p w:rsidR="001F18DB" w:rsidRPr="00EB7967" w:rsidRDefault="00147C89" w:rsidP="00A26A98">
      <w:pPr>
        <w:pStyle w:val="Sinespaciado"/>
        <w:spacing w:line="360" w:lineRule="auto"/>
        <w:jc w:val="both"/>
        <w:rPr>
          <w:rFonts w:ascii="Times New Roman" w:hAnsi="Times New Roman" w:cs="Times New Roman"/>
          <w:sz w:val="24"/>
          <w:szCs w:val="24"/>
        </w:rPr>
      </w:pPr>
      <w:r w:rsidRPr="00EB7967">
        <w:rPr>
          <w:rFonts w:ascii="Times New Roman" w:hAnsi="Times New Roman" w:cs="Times New Roman"/>
          <w:sz w:val="24"/>
          <w:szCs w:val="24"/>
        </w:rPr>
        <w:t xml:space="preserve">El nivel de representación simbólico se expresa también en el empleo de modelos icónicos para circuitos eléctricos:   </w:t>
      </w:r>
    </w:p>
    <w:p w:rsidR="001F18DB" w:rsidRPr="00EB7967" w:rsidRDefault="001F18DB" w:rsidP="00A26A98">
      <w:pPr>
        <w:autoSpaceDE w:val="0"/>
        <w:autoSpaceDN w:val="0"/>
        <w:adjustRightInd w:val="0"/>
        <w:spacing w:after="0" w:line="360" w:lineRule="auto"/>
        <w:ind w:left="284" w:right="333"/>
        <w:jc w:val="both"/>
        <w:rPr>
          <w:rFonts w:ascii="Times New Roman" w:hAnsi="Times New Roman" w:cs="Times New Roman"/>
          <w:sz w:val="24"/>
          <w:szCs w:val="24"/>
        </w:rPr>
      </w:pPr>
      <w:r w:rsidRPr="00EB7967">
        <w:rPr>
          <w:rFonts w:ascii="Times New Roman" w:hAnsi="Times New Roman" w:cs="Times New Roman"/>
          <w:sz w:val="24"/>
          <w:szCs w:val="24"/>
        </w:rPr>
        <w:t xml:space="preserve">Aquí, puede introducirse, por primera vez, la representación gráfica </w:t>
      </w:r>
      <w:r w:rsidR="00B30A28" w:rsidRPr="00EB7967">
        <w:rPr>
          <w:rFonts w:ascii="Times New Roman" w:hAnsi="Times New Roman" w:cs="Times New Roman"/>
          <w:bCs/>
          <w:sz w:val="24"/>
          <w:szCs w:val="24"/>
        </w:rPr>
        <w:t xml:space="preserve">[.......] </w:t>
      </w:r>
      <w:r w:rsidRPr="00EB7967">
        <w:rPr>
          <w:rFonts w:ascii="Times New Roman" w:hAnsi="Times New Roman" w:cs="Times New Roman"/>
          <w:bCs/>
          <w:sz w:val="24"/>
          <w:szCs w:val="24"/>
        </w:rPr>
        <w:t xml:space="preserve"> </w:t>
      </w:r>
      <w:r w:rsidRPr="00EB7967">
        <w:rPr>
          <w:rFonts w:ascii="Times New Roman" w:hAnsi="Times New Roman" w:cs="Times New Roman"/>
          <w:sz w:val="24"/>
          <w:szCs w:val="24"/>
        </w:rPr>
        <w:t>de los circuitos con fuentes, resistencias y</w:t>
      </w:r>
      <w:r w:rsidR="00B30A28" w:rsidRPr="00EB7967">
        <w:rPr>
          <w:rFonts w:ascii="Times New Roman" w:hAnsi="Times New Roman" w:cs="Times New Roman"/>
          <w:sz w:val="24"/>
          <w:szCs w:val="24"/>
        </w:rPr>
        <w:t xml:space="preserve"> </w:t>
      </w:r>
      <w:r w:rsidRPr="00EB7967">
        <w:rPr>
          <w:rFonts w:ascii="Times New Roman" w:hAnsi="Times New Roman" w:cs="Times New Roman"/>
          <w:sz w:val="24"/>
          <w:szCs w:val="24"/>
        </w:rPr>
        <w:t>cables que funcionan como conductores ideales. (</w:t>
      </w:r>
      <w:r w:rsidR="00A26A98" w:rsidRPr="00EB7967">
        <w:rPr>
          <w:rFonts w:ascii="Times New Roman" w:hAnsi="Times New Roman" w:cs="Times New Roman"/>
          <w:sz w:val="24"/>
          <w:szCs w:val="24"/>
        </w:rPr>
        <w:t xml:space="preserve">2do año Fisicoquímica, </w:t>
      </w:r>
      <w:r w:rsidRPr="00EB7967">
        <w:rPr>
          <w:rFonts w:ascii="Times New Roman" w:hAnsi="Times New Roman" w:cs="Times New Roman"/>
          <w:sz w:val="24"/>
          <w:szCs w:val="24"/>
        </w:rPr>
        <w:t>p. 73)</w:t>
      </w:r>
    </w:p>
    <w:p w:rsidR="00147C89" w:rsidRPr="00EB7967" w:rsidRDefault="00147C89" w:rsidP="00A26A98">
      <w:pPr>
        <w:pStyle w:val="Sinespaciado"/>
        <w:spacing w:line="360" w:lineRule="auto"/>
        <w:jc w:val="both"/>
        <w:rPr>
          <w:rFonts w:ascii="Times New Roman" w:hAnsi="Times New Roman" w:cs="Times New Roman"/>
          <w:sz w:val="24"/>
          <w:szCs w:val="24"/>
        </w:rPr>
      </w:pPr>
    </w:p>
    <w:p w:rsidR="00147C89" w:rsidRPr="00EB7967" w:rsidRDefault="00147C89" w:rsidP="00A26A98">
      <w:pPr>
        <w:pStyle w:val="Sinespaciado"/>
        <w:spacing w:line="360" w:lineRule="auto"/>
        <w:jc w:val="both"/>
        <w:rPr>
          <w:rFonts w:ascii="Times New Roman" w:hAnsi="Times New Roman" w:cs="Times New Roman"/>
          <w:sz w:val="24"/>
          <w:szCs w:val="24"/>
        </w:rPr>
      </w:pPr>
      <w:proofErr w:type="gramStart"/>
      <w:r w:rsidRPr="00EB7967">
        <w:rPr>
          <w:rFonts w:ascii="Times New Roman" w:hAnsi="Times New Roman" w:cs="Times New Roman"/>
          <w:sz w:val="24"/>
          <w:szCs w:val="24"/>
        </w:rPr>
        <w:t>y</w:t>
      </w:r>
      <w:proofErr w:type="gramEnd"/>
      <w:r w:rsidRPr="00EB7967">
        <w:rPr>
          <w:rFonts w:ascii="Times New Roman" w:hAnsi="Times New Roman" w:cs="Times New Roman"/>
          <w:sz w:val="24"/>
          <w:szCs w:val="24"/>
        </w:rPr>
        <w:t xml:space="preserve"> en la utilización de ecuaciones que modelan procesos físicos: </w:t>
      </w:r>
    </w:p>
    <w:p w:rsidR="001F18DB" w:rsidRPr="00EB7967" w:rsidRDefault="001F18DB" w:rsidP="00A26A98">
      <w:pPr>
        <w:autoSpaceDE w:val="0"/>
        <w:autoSpaceDN w:val="0"/>
        <w:adjustRightInd w:val="0"/>
        <w:spacing w:after="0" w:line="360" w:lineRule="auto"/>
        <w:ind w:left="284" w:right="333"/>
        <w:jc w:val="both"/>
        <w:rPr>
          <w:rFonts w:ascii="Times New Roman" w:hAnsi="Times New Roman" w:cs="Times New Roman"/>
          <w:sz w:val="24"/>
          <w:szCs w:val="24"/>
        </w:rPr>
      </w:pPr>
      <w:r w:rsidRPr="00EB7967">
        <w:rPr>
          <w:rFonts w:ascii="Times New Roman" w:hAnsi="Times New Roman" w:cs="Times New Roman"/>
          <w:sz w:val="24"/>
          <w:szCs w:val="24"/>
        </w:rPr>
        <w:t xml:space="preserve">Una vez </w:t>
      </w:r>
      <w:r w:rsidR="00147C89" w:rsidRPr="00EB7967">
        <w:rPr>
          <w:rFonts w:ascii="Times New Roman" w:hAnsi="Times New Roman" w:cs="Times New Roman"/>
          <w:sz w:val="24"/>
          <w:szCs w:val="24"/>
        </w:rPr>
        <w:t xml:space="preserve">presentados </w:t>
      </w:r>
      <w:r w:rsidRPr="00EB7967">
        <w:rPr>
          <w:rFonts w:ascii="Times New Roman" w:hAnsi="Times New Roman" w:cs="Times New Roman"/>
          <w:sz w:val="24"/>
          <w:szCs w:val="24"/>
        </w:rPr>
        <w:t xml:space="preserve">los circuitos, puede introducirse la </w:t>
      </w:r>
      <w:r w:rsidRPr="00EB7967">
        <w:rPr>
          <w:rFonts w:ascii="Times New Roman" w:hAnsi="Times New Roman" w:cs="Times New Roman"/>
          <w:bCs/>
          <w:sz w:val="24"/>
          <w:szCs w:val="24"/>
        </w:rPr>
        <w:t>ley de Ohm</w:t>
      </w:r>
      <w:r w:rsidRPr="00EB7967">
        <w:rPr>
          <w:rFonts w:ascii="Times New Roman" w:hAnsi="Times New Roman" w:cs="Times New Roman"/>
          <w:b/>
          <w:bCs/>
          <w:sz w:val="24"/>
          <w:szCs w:val="24"/>
        </w:rPr>
        <w:t xml:space="preserve"> </w:t>
      </w:r>
      <w:r w:rsidRPr="00EB7967">
        <w:rPr>
          <w:rFonts w:ascii="Times New Roman" w:hAnsi="Times New Roman" w:cs="Times New Roman"/>
          <w:sz w:val="24"/>
          <w:szCs w:val="24"/>
        </w:rPr>
        <w:t>para estudiar la relación entre</w:t>
      </w:r>
      <w:r w:rsidR="00B30A28" w:rsidRPr="00EB7967">
        <w:rPr>
          <w:rFonts w:ascii="Times New Roman" w:hAnsi="Times New Roman" w:cs="Times New Roman"/>
          <w:sz w:val="24"/>
          <w:szCs w:val="24"/>
        </w:rPr>
        <w:t xml:space="preserve"> </w:t>
      </w:r>
      <w:r w:rsidRPr="00EB7967">
        <w:rPr>
          <w:rFonts w:ascii="Times New Roman" w:hAnsi="Times New Roman" w:cs="Times New Roman"/>
          <w:sz w:val="24"/>
          <w:szCs w:val="24"/>
        </w:rPr>
        <w:t>corrientes, pilas y resistencias. De esta manera, se puede obtener una relación cuantitativa entre las</w:t>
      </w:r>
      <w:r w:rsidR="00B30A28" w:rsidRPr="00EB7967">
        <w:rPr>
          <w:rFonts w:ascii="Times New Roman" w:hAnsi="Times New Roman" w:cs="Times New Roman"/>
          <w:sz w:val="24"/>
          <w:szCs w:val="24"/>
        </w:rPr>
        <w:t xml:space="preserve"> </w:t>
      </w:r>
      <w:r w:rsidRPr="00EB7967">
        <w:rPr>
          <w:rFonts w:ascii="Times New Roman" w:hAnsi="Times New Roman" w:cs="Times New Roman"/>
          <w:sz w:val="24"/>
          <w:szCs w:val="24"/>
        </w:rPr>
        <w:t>corrientes, fuentes y resistencias para circuitos sencillos. Este tratamiento matemático deberá introducirse</w:t>
      </w:r>
      <w:r w:rsidR="00B30A28" w:rsidRPr="00EB7967">
        <w:rPr>
          <w:rFonts w:ascii="Times New Roman" w:hAnsi="Times New Roman" w:cs="Times New Roman"/>
          <w:sz w:val="24"/>
          <w:szCs w:val="24"/>
        </w:rPr>
        <w:t xml:space="preserve"> </w:t>
      </w:r>
      <w:r w:rsidRPr="00EB7967">
        <w:rPr>
          <w:rFonts w:ascii="Times New Roman" w:hAnsi="Times New Roman" w:cs="Times New Roman"/>
          <w:sz w:val="24"/>
          <w:szCs w:val="24"/>
        </w:rPr>
        <w:t>progresivamente recordando que es sólo una herramienta de cálculo que permite una representación</w:t>
      </w:r>
      <w:r w:rsidR="00B30A28" w:rsidRPr="00EB7967">
        <w:rPr>
          <w:rFonts w:ascii="Times New Roman" w:hAnsi="Times New Roman" w:cs="Times New Roman"/>
          <w:sz w:val="24"/>
          <w:szCs w:val="24"/>
        </w:rPr>
        <w:t xml:space="preserve"> </w:t>
      </w:r>
      <w:r w:rsidRPr="00EB7967">
        <w:rPr>
          <w:rFonts w:ascii="Times New Roman" w:hAnsi="Times New Roman" w:cs="Times New Roman"/>
          <w:sz w:val="24"/>
          <w:szCs w:val="24"/>
        </w:rPr>
        <w:t>del fenómeno. Se introducirán las unidades necesarias y se analizarán los valores típicos de</w:t>
      </w:r>
      <w:r w:rsidR="00B30A28" w:rsidRPr="00EB7967">
        <w:rPr>
          <w:rFonts w:ascii="Times New Roman" w:hAnsi="Times New Roman" w:cs="Times New Roman"/>
          <w:sz w:val="24"/>
          <w:szCs w:val="24"/>
        </w:rPr>
        <w:t xml:space="preserve"> </w:t>
      </w:r>
      <w:r w:rsidRPr="00EB7967">
        <w:rPr>
          <w:rFonts w:ascii="Times New Roman" w:hAnsi="Times New Roman" w:cs="Times New Roman"/>
          <w:sz w:val="24"/>
          <w:szCs w:val="24"/>
        </w:rPr>
        <w:t>corrientes y diferencias de potenciales que aparecen en el uso diario. (p. 74)</w:t>
      </w:r>
    </w:p>
    <w:p w:rsidR="001F2D9B" w:rsidRPr="00EB7967" w:rsidRDefault="001F2D9B" w:rsidP="00A26A98">
      <w:pPr>
        <w:pStyle w:val="Sinespaciado"/>
        <w:spacing w:line="360" w:lineRule="auto"/>
        <w:jc w:val="both"/>
        <w:rPr>
          <w:rFonts w:ascii="Times New Roman" w:hAnsi="Times New Roman" w:cs="Times New Roman"/>
          <w:sz w:val="24"/>
          <w:szCs w:val="24"/>
        </w:rPr>
      </w:pPr>
    </w:p>
    <w:p w:rsidR="00297A03" w:rsidRPr="00EB7967" w:rsidRDefault="00A139A8" w:rsidP="00A26A98">
      <w:pPr>
        <w:pStyle w:val="Sinespaciado"/>
        <w:spacing w:line="360" w:lineRule="auto"/>
        <w:jc w:val="both"/>
        <w:rPr>
          <w:rFonts w:ascii="Times New Roman" w:hAnsi="Times New Roman" w:cs="Times New Roman"/>
          <w:sz w:val="24"/>
          <w:szCs w:val="24"/>
        </w:rPr>
      </w:pPr>
      <w:r w:rsidRPr="00EB7967">
        <w:rPr>
          <w:rFonts w:ascii="Times New Roman" w:hAnsi="Times New Roman" w:cs="Times New Roman"/>
          <w:sz w:val="24"/>
          <w:szCs w:val="24"/>
        </w:rPr>
        <w:lastRenderedPageBreak/>
        <w:t>Las figuras siguientes</w:t>
      </w:r>
      <w:r w:rsidR="000F3C63" w:rsidRPr="00EB7967">
        <w:rPr>
          <w:rFonts w:ascii="Times New Roman" w:hAnsi="Times New Roman" w:cs="Times New Roman"/>
          <w:sz w:val="24"/>
          <w:szCs w:val="24"/>
        </w:rPr>
        <w:t xml:space="preserve"> muestra</w:t>
      </w:r>
      <w:r w:rsidRPr="00EB7967">
        <w:rPr>
          <w:rFonts w:ascii="Times New Roman" w:hAnsi="Times New Roman" w:cs="Times New Roman"/>
          <w:sz w:val="24"/>
          <w:szCs w:val="24"/>
        </w:rPr>
        <w:t>s</w:t>
      </w:r>
      <w:r w:rsidR="000F3C63" w:rsidRPr="00EB7967">
        <w:rPr>
          <w:rFonts w:ascii="Times New Roman" w:hAnsi="Times New Roman" w:cs="Times New Roman"/>
          <w:sz w:val="24"/>
          <w:szCs w:val="24"/>
        </w:rPr>
        <w:t xml:space="preserve"> la referencia a cada uno de los niveles de representación de la materia </w:t>
      </w:r>
      <w:r w:rsidR="00297A03" w:rsidRPr="00EB7967">
        <w:rPr>
          <w:rFonts w:ascii="Times New Roman" w:hAnsi="Times New Roman" w:cs="Times New Roman"/>
          <w:sz w:val="24"/>
          <w:szCs w:val="24"/>
        </w:rPr>
        <w:t xml:space="preserve">para </w:t>
      </w:r>
      <w:r w:rsidRPr="00EB7967">
        <w:rPr>
          <w:rFonts w:ascii="Times New Roman" w:hAnsi="Times New Roman" w:cs="Times New Roman"/>
          <w:sz w:val="24"/>
          <w:szCs w:val="24"/>
        </w:rPr>
        <w:t>dos</w:t>
      </w:r>
      <w:r w:rsidR="00297A03" w:rsidRPr="00EB7967">
        <w:rPr>
          <w:rFonts w:ascii="Times New Roman" w:hAnsi="Times New Roman" w:cs="Times New Roman"/>
          <w:sz w:val="24"/>
          <w:szCs w:val="24"/>
        </w:rPr>
        <w:t xml:space="preserve"> núcleos correspondientes a la materia escolar Fisicoquímica 2.</w:t>
      </w:r>
      <w:r w:rsidR="009F7183" w:rsidRPr="00EB7967">
        <w:rPr>
          <w:rFonts w:ascii="Times New Roman" w:hAnsi="Times New Roman" w:cs="Times New Roman"/>
          <w:sz w:val="24"/>
          <w:szCs w:val="24"/>
        </w:rPr>
        <w:t xml:space="preserve"> En </w:t>
      </w:r>
      <w:r w:rsidRPr="00EB7967">
        <w:rPr>
          <w:rFonts w:ascii="Times New Roman" w:hAnsi="Times New Roman" w:cs="Times New Roman"/>
          <w:sz w:val="24"/>
          <w:szCs w:val="24"/>
        </w:rPr>
        <w:t>los mismos</w:t>
      </w:r>
      <w:r w:rsidR="009F7183" w:rsidRPr="00EB7967">
        <w:rPr>
          <w:rFonts w:ascii="Times New Roman" w:hAnsi="Times New Roman" w:cs="Times New Roman"/>
          <w:sz w:val="24"/>
          <w:szCs w:val="24"/>
        </w:rPr>
        <w:t xml:space="preserve"> utilizamos pasajes </w:t>
      </w:r>
      <w:r w:rsidRPr="00EB7967">
        <w:rPr>
          <w:rFonts w:ascii="Times New Roman" w:hAnsi="Times New Roman" w:cs="Times New Roman"/>
          <w:sz w:val="24"/>
          <w:szCs w:val="24"/>
        </w:rPr>
        <w:t>correspondientes a l</w:t>
      </w:r>
      <w:r w:rsidR="009F7183" w:rsidRPr="00EB7967">
        <w:rPr>
          <w:rFonts w:ascii="Times New Roman" w:hAnsi="Times New Roman" w:cs="Times New Roman"/>
          <w:sz w:val="24"/>
          <w:szCs w:val="24"/>
        </w:rPr>
        <w:t xml:space="preserve">a delimitación de </w:t>
      </w:r>
      <w:r w:rsidRPr="00EB7967">
        <w:rPr>
          <w:rFonts w:ascii="Times New Roman" w:hAnsi="Times New Roman" w:cs="Times New Roman"/>
          <w:sz w:val="24"/>
          <w:szCs w:val="24"/>
        </w:rPr>
        <w:t xml:space="preserve">contenidos de </w:t>
      </w:r>
      <w:r w:rsidR="009F7183" w:rsidRPr="00EB7967">
        <w:rPr>
          <w:rFonts w:ascii="Times New Roman" w:hAnsi="Times New Roman" w:cs="Times New Roman"/>
          <w:sz w:val="24"/>
          <w:szCs w:val="24"/>
        </w:rPr>
        <w:t>cada núcleo a efectos de indicar el/los nivel/es de representación referido</w:t>
      </w:r>
      <w:r w:rsidR="00496BFA" w:rsidRPr="00EB7967">
        <w:rPr>
          <w:rFonts w:ascii="Times New Roman" w:hAnsi="Times New Roman" w:cs="Times New Roman"/>
          <w:sz w:val="24"/>
          <w:szCs w:val="24"/>
        </w:rPr>
        <w:t>/s</w:t>
      </w:r>
      <w:r w:rsidR="009F7183" w:rsidRPr="00EB7967">
        <w:rPr>
          <w:rFonts w:ascii="Times New Roman" w:hAnsi="Times New Roman" w:cs="Times New Roman"/>
          <w:sz w:val="24"/>
          <w:szCs w:val="24"/>
        </w:rPr>
        <w:t xml:space="preserve"> en cada caso</w:t>
      </w:r>
      <w:r w:rsidR="00297A03" w:rsidRPr="00EB7967">
        <w:rPr>
          <w:rFonts w:ascii="Times New Roman" w:hAnsi="Times New Roman" w:cs="Times New Roman"/>
          <w:sz w:val="24"/>
          <w:szCs w:val="24"/>
        </w:rPr>
        <w:t xml:space="preserve"> (Figuras </w:t>
      </w:r>
      <w:r w:rsidR="002D6E6F" w:rsidRPr="00EB7967">
        <w:rPr>
          <w:rFonts w:ascii="Times New Roman" w:hAnsi="Times New Roman" w:cs="Times New Roman"/>
          <w:sz w:val="24"/>
          <w:szCs w:val="24"/>
        </w:rPr>
        <w:t>2</w:t>
      </w:r>
      <w:r w:rsidR="00297A03" w:rsidRPr="00EB7967">
        <w:rPr>
          <w:rFonts w:ascii="Times New Roman" w:hAnsi="Times New Roman" w:cs="Times New Roman"/>
          <w:sz w:val="24"/>
          <w:szCs w:val="24"/>
        </w:rPr>
        <w:t xml:space="preserve"> y </w:t>
      </w:r>
      <w:r w:rsidR="002D6E6F" w:rsidRPr="00EB7967">
        <w:rPr>
          <w:rFonts w:ascii="Times New Roman" w:hAnsi="Times New Roman" w:cs="Times New Roman"/>
          <w:sz w:val="24"/>
          <w:szCs w:val="24"/>
        </w:rPr>
        <w:t>3</w:t>
      </w:r>
      <w:r w:rsidR="00297A03" w:rsidRPr="00EB7967">
        <w:rPr>
          <w:rFonts w:ascii="Times New Roman" w:hAnsi="Times New Roman" w:cs="Times New Roman"/>
          <w:sz w:val="24"/>
          <w:szCs w:val="24"/>
        </w:rPr>
        <w:t>).</w:t>
      </w:r>
    </w:p>
    <w:p w:rsidR="00D25230" w:rsidRPr="00EB7967" w:rsidRDefault="00297A03" w:rsidP="00A26A98">
      <w:pPr>
        <w:pStyle w:val="Sinespaciado"/>
        <w:spacing w:line="360" w:lineRule="auto"/>
        <w:jc w:val="both"/>
        <w:rPr>
          <w:rFonts w:ascii="Times New Roman" w:hAnsi="Times New Roman" w:cs="Times New Roman"/>
          <w:sz w:val="24"/>
          <w:szCs w:val="24"/>
        </w:rPr>
        <w:sectPr w:rsidR="00D25230" w:rsidRPr="00EB7967" w:rsidSect="004957A3">
          <w:headerReference w:type="default" r:id="rId11"/>
          <w:footerReference w:type="default" r:id="rId12"/>
          <w:pgSz w:w="12240" w:h="15840"/>
          <w:pgMar w:top="1417" w:right="1701" w:bottom="1417" w:left="1701" w:header="708" w:footer="708" w:gutter="0"/>
          <w:cols w:space="708"/>
          <w:docGrid w:linePitch="360"/>
        </w:sectPr>
      </w:pPr>
      <w:r w:rsidRPr="00EB7967">
        <w:rPr>
          <w:rFonts w:ascii="Times New Roman" w:hAnsi="Times New Roman" w:cs="Times New Roman"/>
          <w:sz w:val="24"/>
          <w:szCs w:val="24"/>
        </w:rPr>
        <w:t xml:space="preserve"> </w:t>
      </w:r>
      <w:r w:rsidR="00496BFA" w:rsidRPr="00EB7967">
        <w:rPr>
          <w:rFonts w:ascii="Times New Roman" w:hAnsi="Times New Roman" w:cs="Times New Roman"/>
          <w:sz w:val="24"/>
          <w:szCs w:val="24"/>
        </w:rPr>
        <w:t xml:space="preserve"> </w:t>
      </w:r>
    </w:p>
    <w:p w:rsidR="001F18DB" w:rsidRPr="00EB7967" w:rsidRDefault="001F18DB" w:rsidP="00A26A98">
      <w:pPr>
        <w:pStyle w:val="Sinespaciado"/>
        <w:spacing w:line="360" w:lineRule="auto"/>
        <w:jc w:val="both"/>
        <w:rPr>
          <w:rFonts w:ascii="Times New Roman" w:hAnsi="Times New Roman" w:cs="Times New Roman"/>
          <w:sz w:val="24"/>
          <w:szCs w:val="24"/>
        </w:rPr>
      </w:pPr>
    </w:p>
    <w:p w:rsidR="000F3C63" w:rsidRPr="00EB7967" w:rsidRDefault="000F3C63" w:rsidP="00A26A98">
      <w:pPr>
        <w:pStyle w:val="Sinespaciado"/>
        <w:spacing w:line="360" w:lineRule="auto"/>
        <w:jc w:val="both"/>
        <w:rPr>
          <w:rFonts w:ascii="Times New Roman" w:hAnsi="Times New Roman" w:cs="Times New Roman"/>
          <w:noProof/>
          <w:sz w:val="24"/>
          <w:szCs w:val="24"/>
          <w:lang w:eastAsia="es-AR"/>
        </w:rPr>
      </w:pPr>
    </w:p>
    <w:p w:rsidR="00895CD0" w:rsidRPr="00EB7967" w:rsidRDefault="00895CD0" w:rsidP="00A26A98">
      <w:pPr>
        <w:pStyle w:val="Sinespaciado"/>
        <w:spacing w:line="360" w:lineRule="auto"/>
        <w:jc w:val="center"/>
        <w:rPr>
          <w:rFonts w:ascii="Times New Roman" w:hAnsi="Times New Roman" w:cs="Times New Roman"/>
          <w:sz w:val="24"/>
          <w:szCs w:val="24"/>
        </w:rPr>
      </w:pPr>
      <w:r w:rsidRPr="00EB7967">
        <w:rPr>
          <w:rFonts w:ascii="Times New Roman" w:hAnsi="Times New Roman" w:cs="Times New Roman"/>
          <w:noProof/>
          <w:sz w:val="24"/>
          <w:szCs w:val="24"/>
          <w:lang w:val="es-MX" w:eastAsia="es-MX"/>
        </w:rPr>
        <w:drawing>
          <wp:inline distT="0" distB="0" distL="0" distR="0" wp14:anchorId="6324381C" wp14:editId="7F898580">
            <wp:extent cx="7465701" cy="4129872"/>
            <wp:effectExtent l="19050" t="0" r="1899" b="0"/>
            <wp:docPr id="4" name="3 Imagen"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3"/>
                    <a:stretch>
                      <a:fillRect/>
                    </a:stretch>
                  </pic:blipFill>
                  <pic:spPr>
                    <a:xfrm>
                      <a:off x="0" y="0"/>
                      <a:ext cx="7475668" cy="4135386"/>
                    </a:xfrm>
                    <a:prstGeom prst="rect">
                      <a:avLst/>
                    </a:prstGeom>
                  </pic:spPr>
                </pic:pic>
              </a:graphicData>
            </a:graphic>
          </wp:inline>
        </w:drawing>
      </w:r>
    </w:p>
    <w:p w:rsidR="000F3C63" w:rsidRPr="00EB7967" w:rsidRDefault="000F3C63" w:rsidP="00A26A98">
      <w:pPr>
        <w:pStyle w:val="Sinespaciado"/>
        <w:spacing w:line="360" w:lineRule="auto"/>
        <w:jc w:val="both"/>
        <w:rPr>
          <w:rFonts w:ascii="Times New Roman" w:hAnsi="Times New Roman" w:cs="Times New Roman"/>
          <w:sz w:val="24"/>
          <w:szCs w:val="24"/>
        </w:rPr>
      </w:pPr>
    </w:p>
    <w:p w:rsidR="000F3C63" w:rsidRPr="00EB7967" w:rsidRDefault="00CD6288" w:rsidP="00A26A98">
      <w:pPr>
        <w:pStyle w:val="Sinespaciado"/>
        <w:spacing w:line="360" w:lineRule="auto"/>
        <w:jc w:val="center"/>
        <w:rPr>
          <w:rFonts w:ascii="Times New Roman" w:hAnsi="Times New Roman" w:cs="Times New Roman"/>
          <w:sz w:val="24"/>
          <w:szCs w:val="24"/>
        </w:rPr>
      </w:pPr>
      <w:r w:rsidRPr="00EB7967">
        <w:rPr>
          <w:rFonts w:ascii="Times New Roman" w:hAnsi="Times New Roman" w:cs="Times New Roman"/>
          <w:sz w:val="24"/>
          <w:szCs w:val="24"/>
        </w:rPr>
        <w:t>Figura</w:t>
      </w:r>
      <w:r w:rsidR="00297A03" w:rsidRPr="00EB7967">
        <w:rPr>
          <w:rFonts w:ascii="Times New Roman" w:hAnsi="Times New Roman" w:cs="Times New Roman"/>
          <w:sz w:val="24"/>
          <w:szCs w:val="24"/>
        </w:rPr>
        <w:t xml:space="preserve"> </w:t>
      </w:r>
      <w:r w:rsidR="002D6E6F" w:rsidRPr="00EB7967">
        <w:rPr>
          <w:rFonts w:ascii="Times New Roman" w:hAnsi="Times New Roman" w:cs="Times New Roman"/>
          <w:sz w:val="24"/>
          <w:szCs w:val="24"/>
        </w:rPr>
        <w:t>2</w:t>
      </w:r>
      <w:r w:rsidRPr="00EB7967">
        <w:rPr>
          <w:rFonts w:ascii="Times New Roman" w:hAnsi="Times New Roman" w:cs="Times New Roman"/>
          <w:sz w:val="24"/>
          <w:szCs w:val="24"/>
        </w:rPr>
        <w:t xml:space="preserve">.  </w:t>
      </w:r>
      <w:r w:rsidR="00D155D3" w:rsidRPr="00EB7967">
        <w:rPr>
          <w:rFonts w:ascii="Times New Roman" w:hAnsi="Times New Roman" w:cs="Times New Roman"/>
          <w:sz w:val="24"/>
          <w:szCs w:val="24"/>
        </w:rPr>
        <w:t>Niveles de representación y núcleo de contenidos "</w:t>
      </w:r>
      <w:r w:rsidR="00470209" w:rsidRPr="00EB7967">
        <w:rPr>
          <w:rFonts w:ascii="Times New Roman" w:hAnsi="Times New Roman" w:cs="Times New Roman"/>
          <w:sz w:val="24"/>
          <w:szCs w:val="24"/>
        </w:rPr>
        <w:t>Estados de la materia</w:t>
      </w:r>
      <w:r w:rsidR="00D155D3" w:rsidRPr="00EB7967">
        <w:rPr>
          <w:rFonts w:ascii="Times New Roman" w:hAnsi="Times New Roman" w:cs="Times New Roman"/>
          <w:sz w:val="24"/>
          <w:szCs w:val="24"/>
        </w:rPr>
        <w:t xml:space="preserve">". </w:t>
      </w:r>
      <w:r w:rsidR="00103CD5" w:rsidRPr="00EB7967">
        <w:rPr>
          <w:rFonts w:ascii="Times New Roman" w:hAnsi="Times New Roman" w:cs="Times New Roman"/>
          <w:sz w:val="24"/>
          <w:szCs w:val="24"/>
        </w:rPr>
        <w:t xml:space="preserve">Eje: Naturaleza corpuscular de la materia. </w:t>
      </w:r>
      <w:r w:rsidR="00D155D3" w:rsidRPr="00EB7967">
        <w:rPr>
          <w:rFonts w:ascii="Times New Roman" w:hAnsi="Times New Roman" w:cs="Times New Roman"/>
          <w:sz w:val="24"/>
          <w:szCs w:val="24"/>
        </w:rPr>
        <w:t xml:space="preserve">Fisicoquímica. </w:t>
      </w:r>
      <w:r w:rsidRPr="00EB7967">
        <w:rPr>
          <w:rFonts w:ascii="Times New Roman" w:hAnsi="Times New Roman" w:cs="Times New Roman"/>
          <w:sz w:val="24"/>
          <w:szCs w:val="24"/>
        </w:rPr>
        <w:t xml:space="preserve">Segundo </w:t>
      </w:r>
      <w:r w:rsidR="00D155D3" w:rsidRPr="00EB7967">
        <w:rPr>
          <w:rFonts w:ascii="Times New Roman" w:hAnsi="Times New Roman" w:cs="Times New Roman"/>
          <w:sz w:val="24"/>
          <w:szCs w:val="24"/>
        </w:rPr>
        <w:t xml:space="preserve">año. </w:t>
      </w:r>
      <w:r w:rsidRPr="00EB7967">
        <w:rPr>
          <w:rFonts w:ascii="Times New Roman" w:hAnsi="Times New Roman" w:cs="Times New Roman"/>
          <w:sz w:val="24"/>
          <w:szCs w:val="24"/>
        </w:rPr>
        <w:t>Educación</w:t>
      </w:r>
      <w:r w:rsidR="00D155D3" w:rsidRPr="00EB7967">
        <w:rPr>
          <w:rFonts w:ascii="Times New Roman" w:hAnsi="Times New Roman" w:cs="Times New Roman"/>
          <w:sz w:val="24"/>
          <w:szCs w:val="24"/>
        </w:rPr>
        <w:t xml:space="preserve"> Secundaria. Provincia de Buenos Aires. Argentina.</w:t>
      </w:r>
      <w:r w:rsidR="00BA7CFC" w:rsidRPr="00EB7967">
        <w:rPr>
          <w:rFonts w:ascii="Times New Roman" w:hAnsi="Times New Roman" w:cs="Times New Roman"/>
          <w:sz w:val="24"/>
          <w:szCs w:val="24"/>
        </w:rPr>
        <w:t xml:space="preserve"> </w:t>
      </w:r>
    </w:p>
    <w:p w:rsidR="00BA01A3" w:rsidRPr="00EB7967" w:rsidRDefault="00BA01A3" w:rsidP="00A26A98">
      <w:pPr>
        <w:pStyle w:val="Sinespaciado"/>
        <w:spacing w:line="360" w:lineRule="auto"/>
        <w:jc w:val="center"/>
        <w:rPr>
          <w:rFonts w:ascii="Times New Roman" w:hAnsi="Times New Roman" w:cs="Times New Roman"/>
          <w:sz w:val="24"/>
          <w:szCs w:val="24"/>
        </w:rPr>
      </w:pPr>
    </w:p>
    <w:p w:rsidR="00BA01A3" w:rsidRPr="00EB7967" w:rsidRDefault="00D74DB6" w:rsidP="00A26A98">
      <w:pPr>
        <w:pStyle w:val="Sinespaciado"/>
        <w:spacing w:line="360" w:lineRule="auto"/>
        <w:jc w:val="center"/>
        <w:rPr>
          <w:rFonts w:ascii="Times New Roman" w:hAnsi="Times New Roman" w:cs="Times New Roman"/>
          <w:sz w:val="24"/>
          <w:szCs w:val="24"/>
        </w:rPr>
      </w:pPr>
      <w:r w:rsidRPr="00EB7967">
        <w:rPr>
          <w:rFonts w:ascii="Times New Roman" w:hAnsi="Times New Roman" w:cs="Times New Roman"/>
          <w:noProof/>
          <w:sz w:val="24"/>
          <w:szCs w:val="24"/>
          <w:lang w:val="es-MX" w:eastAsia="es-MX"/>
        </w:rPr>
        <w:drawing>
          <wp:inline distT="0" distB="0" distL="0" distR="0" wp14:anchorId="59D37EF4" wp14:editId="21BA2F6F">
            <wp:extent cx="6924358" cy="4109775"/>
            <wp:effectExtent l="19050" t="0" r="0" b="0"/>
            <wp:docPr id="7" name="6 Imagen"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4"/>
                    <a:stretch>
                      <a:fillRect/>
                    </a:stretch>
                  </pic:blipFill>
                  <pic:spPr>
                    <a:xfrm>
                      <a:off x="0" y="0"/>
                      <a:ext cx="6924358" cy="4109775"/>
                    </a:xfrm>
                    <a:prstGeom prst="rect">
                      <a:avLst/>
                    </a:prstGeom>
                  </pic:spPr>
                </pic:pic>
              </a:graphicData>
            </a:graphic>
          </wp:inline>
        </w:drawing>
      </w:r>
    </w:p>
    <w:p w:rsidR="00D25230" w:rsidRPr="00EB7967" w:rsidRDefault="00D25230" w:rsidP="00A26A98">
      <w:pPr>
        <w:pStyle w:val="Sinespaciado"/>
        <w:spacing w:line="360" w:lineRule="auto"/>
        <w:jc w:val="center"/>
        <w:rPr>
          <w:rFonts w:ascii="Times New Roman" w:hAnsi="Times New Roman" w:cs="Times New Roman"/>
          <w:sz w:val="24"/>
          <w:szCs w:val="24"/>
        </w:rPr>
      </w:pPr>
    </w:p>
    <w:p w:rsidR="00BA01A3" w:rsidRPr="00EB7967" w:rsidRDefault="00BA01A3" w:rsidP="00A26A98">
      <w:pPr>
        <w:pStyle w:val="Sinespaciado"/>
        <w:spacing w:line="360" w:lineRule="auto"/>
        <w:jc w:val="center"/>
        <w:rPr>
          <w:rFonts w:ascii="Times New Roman" w:hAnsi="Times New Roman" w:cs="Times New Roman"/>
          <w:sz w:val="24"/>
          <w:szCs w:val="24"/>
        </w:rPr>
      </w:pPr>
      <w:r w:rsidRPr="00EB7967">
        <w:rPr>
          <w:rFonts w:ascii="Times New Roman" w:hAnsi="Times New Roman" w:cs="Times New Roman"/>
          <w:sz w:val="24"/>
          <w:szCs w:val="24"/>
        </w:rPr>
        <w:t>Figura</w:t>
      </w:r>
      <w:r w:rsidR="00297A03" w:rsidRPr="00EB7967">
        <w:rPr>
          <w:rFonts w:ascii="Times New Roman" w:hAnsi="Times New Roman" w:cs="Times New Roman"/>
          <w:sz w:val="24"/>
          <w:szCs w:val="24"/>
        </w:rPr>
        <w:t xml:space="preserve"> </w:t>
      </w:r>
      <w:r w:rsidR="002D6E6F" w:rsidRPr="00EB7967">
        <w:rPr>
          <w:rFonts w:ascii="Times New Roman" w:hAnsi="Times New Roman" w:cs="Times New Roman"/>
          <w:sz w:val="24"/>
          <w:szCs w:val="24"/>
        </w:rPr>
        <w:t>3</w:t>
      </w:r>
      <w:r w:rsidRPr="00EB7967">
        <w:rPr>
          <w:rFonts w:ascii="Times New Roman" w:hAnsi="Times New Roman" w:cs="Times New Roman"/>
          <w:sz w:val="24"/>
          <w:szCs w:val="24"/>
        </w:rPr>
        <w:t>.  Niveles de representación y núcleo de contenidos "</w:t>
      </w:r>
      <w:r w:rsidR="00F35DB3" w:rsidRPr="00EB7967">
        <w:rPr>
          <w:rFonts w:ascii="Times New Roman" w:hAnsi="Times New Roman" w:cs="Times New Roman"/>
          <w:sz w:val="24"/>
          <w:szCs w:val="24"/>
        </w:rPr>
        <w:t>Soluciones</w:t>
      </w:r>
      <w:r w:rsidRPr="00EB7967">
        <w:rPr>
          <w:rFonts w:ascii="Times New Roman" w:hAnsi="Times New Roman" w:cs="Times New Roman"/>
          <w:sz w:val="24"/>
          <w:szCs w:val="24"/>
        </w:rPr>
        <w:t xml:space="preserve">". Eje: Naturaleza corpuscular de la materia. Fisicoquímica. Segundo año. Educación Secundaria. Provincia de Buenos Aires. Argentina. </w:t>
      </w:r>
    </w:p>
    <w:p w:rsidR="00D50AB0" w:rsidRPr="00EB7967" w:rsidRDefault="00D50AB0" w:rsidP="00A26A98">
      <w:pPr>
        <w:pStyle w:val="Sinespaciado"/>
        <w:spacing w:line="360" w:lineRule="auto"/>
        <w:jc w:val="center"/>
        <w:rPr>
          <w:rFonts w:ascii="Times New Roman" w:hAnsi="Times New Roman" w:cs="Times New Roman"/>
          <w:sz w:val="24"/>
          <w:szCs w:val="24"/>
        </w:rPr>
      </w:pPr>
    </w:p>
    <w:p w:rsidR="002D6E6F" w:rsidRPr="00EB7967" w:rsidRDefault="002D6E6F" w:rsidP="00A26A98">
      <w:pPr>
        <w:pStyle w:val="Sinespaciado"/>
        <w:spacing w:line="360" w:lineRule="auto"/>
        <w:jc w:val="both"/>
        <w:rPr>
          <w:rFonts w:ascii="Times New Roman" w:hAnsi="Times New Roman" w:cs="Times New Roman"/>
          <w:sz w:val="24"/>
          <w:szCs w:val="24"/>
        </w:rPr>
        <w:sectPr w:rsidR="002D6E6F" w:rsidRPr="00EB7967" w:rsidSect="002D6E6F">
          <w:pgSz w:w="15840" w:h="12240" w:orient="landscape"/>
          <w:pgMar w:top="1701" w:right="1417" w:bottom="1701" w:left="1417" w:header="708" w:footer="708" w:gutter="0"/>
          <w:cols w:space="708"/>
          <w:docGrid w:linePitch="360"/>
        </w:sectPr>
      </w:pPr>
    </w:p>
    <w:p w:rsidR="008714BC" w:rsidRPr="00EB7967" w:rsidRDefault="00895CD0" w:rsidP="00A26A98">
      <w:pPr>
        <w:autoSpaceDE w:val="0"/>
        <w:autoSpaceDN w:val="0"/>
        <w:adjustRightInd w:val="0"/>
        <w:spacing w:after="0" w:line="360" w:lineRule="auto"/>
        <w:jc w:val="both"/>
        <w:rPr>
          <w:rFonts w:ascii="Times New Roman" w:hAnsi="Times New Roman" w:cs="Times New Roman"/>
          <w:sz w:val="24"/>
          <w:szCs w:val="24"/>
        </w:rPr>
      </w:pPr>
      <w:r w:rsidRPr="00EB7967">
        <w:rPr>
          <w:rFonts w:ascii="Times New Roman" w:hAnsi="Times New Roman" w:cs="Times New Roman"/>
          <w:sz w:val="24"/>
          <w:szCs w:val="24"/>
        </w:rPr>
        <w:lastRenderedPageBreak/>
        <w:t>La delimitación del núcleo temático ubica el tratamiento de los sistemas y cambios propuestos en cada uno de los tres niveles y en la combinación de ellos</w:t>
      </w:r>
      <w:r w:rsidR="001F2D9B" w:rsidRPr="00EB7967">
        <w:rPr>
          <w:rFonts w:ascii="Times New Roman" w:hAnsi="Times New Roman" w:cs="Times New Roman"/>
          <w:sz w:val="24"/>
          <w:szCs w:val="24"/>
        </w:rPr>
        <w:t>,</w:t>
      </w:r>
      <w:r w:rsidRPr="00EB7967">
        <w:rPr>
          <w:rFonts w:ascii="Times New Roman" w:hAnsi="Times New Roman" w:cs="Times New Roman"/>
          <w:sz w:val="24"/>
          <w:szCs w:val="24"/>
        </w:rPr>
        <w:t xml:space="preserve"> para los sistemas y cambios propuestos. El tratamiento del estado gaseoso puede considerarse desde perspectivas macroscópica y/o microscópica; el tratamiento de los cambios entre estados de un sistema es </w:t>
      </w:r>
      <w:r w:rsidR="001F2D9B" w:rsidRPr="00EB7967">
        <w:rPr>
          <w:rFonts w:ascii="Times New Roman" w:hAnsi="Times New Roman" w:cs="Times New Roman"/>
          <w:sz w:val="24"/>
          <w:szCs w:val="24"/>
        </w:rPr>
        <w:t>pensado</w:t>
      </w:r>
      <w:r w:rsidRPr="00EB7967">
        <w:rPr>
          <w:rFonts w:ascii="Times New Roman" w:hAnsi="Times New Roman" w:cs="Times New Roman"/>
          <w:sz w:val="24"/>
          <w:szCs w:val="24"/>
        </w:rPr>
        <w:t xml:space="preserve"> desde una lectura macroscópica (atendiendo a variables de estado), desde una mirada simbólica (ecuaciones matemáticas) y desde una perspectiva microscópica (a través de la modelización del proceso según el modelo corpuscular). En este contexto adquieren relevancia algunas consideraciones didácticas.</w:t>
      </w:r>
      <w:r w:rsidR="004B2230" w:rsidRPr="00EB7967">
        <w:rPr>
          <w:rFonts w:ascii="Times New Roman" w:hAnsi="Times New Roman" w:cs="Times New Roman"/>
          <w:sz w:val="24"/>
          <w:szCs w:val="24"/>
        </w:rPr>
        <w:t xml:space="preserve"> P</w:t>
      </w:r>
      <w:r w:rsidRPr="00EB7967">
        <w:rPr>
          <w:rFonts w:ascii="Times New Roman" w:hAnsi="Times New Roman" w:cs="Times New Roman"/>
          <w:sz w:val="24"/>
          <w:szCs w:val="24"/>
        </w:rPr>
        <w:t>or un lado, las decisiones didácticas vinculadas al tratamiento de estos niveles</w:t>
      </w:r>
      <w:r w:rsidR="004B2230" w:rsidRPr="00EB7967">
        <w:rPr>
          <w:rFonts w:ascii="Times New Roman" w:hAnsi="Times New Roman" w:cs="Times New Roman"/>
          <w:sz w:val="24"/>
          <w:szCs w:val="24"/>
        </w:rPr>
        <w:t xml:space="preserve">: por otro, aquellas relacionadas a cómo se vehiculizan estas </w:t>
      </w:r>
      <w:r w:rsidR="00103CD5" w:rsidRPr="00EB7967">
        <w:rPr>
          <w:rFonts w:ascii="Times New Roman" w:hAnsi="Times New Roman" w:cs="Times New Roman"/>
          <w:sz w:val="24"/>
          <w:szCs w:val="24"/>
        </w:rPr>
        <w:t>decisiones</w:t>
      </w:r>
      <w:r w:rsidR="004B2230" w:rsidRPr="00EB7967">
        <w:rPr>
          <w:rFonts w:ascii="Times New Roman" w:hAnsi="Times New Roman" w:cs="Times New Roman"/>
          <w:sz w:val="24"/>
          <w:szCs w:val="24"/>
        </w:rPr>
        <w:t xml:space="preserve"> a través de las interacciones verbales durante la enseñanza.</w:t>
      </w:r>
      <w:r w:rsidR="00103CD5" w:rsidRPr="00EB7967">
        <w:rPr>
          <w:rFonts w:ascii="Times New Roman" w:hAnsi="Times New Roman" w:cs="Times New Roman"/>
          <w:sz w:val="24"/>
          <w:szCs w:val="24"/>
        </w:rPr>
        <w:t xml:space="preserve"> En todo caso, el profesor</w:t>
      </w:r>
      <w:r w:rsidR="004B2230" w:rsidRPr="00EB7967">
        <w:rPr>
          <w:rFonts w:ascii="Times New Roman" w:hAnsi="Times New Roman" w:cs="Times New Roman"/>
          <w:sz w:val="24"/>
          <w:szCs w:val="24"/>
        </w:rPr>
        <w:t xml:space="preserve"> </w:t>
      </w:r>
      <w:r w:rsidR="00103CD5" w:rsidRPr="00EB7967">
        <w:rPr>
          <w:rFonts w:ascii="Times New Roman" w:hAnsi="Times New Roman" w:cs="Times New Roman"/>
          <w:sz w:val="24"/>
          <w:szCs w:val="24"/>
        </w:rPr>
        <w:t xml:space="preserve">(o practicante en nuestro caso), asume decisiones a partir de la prescripción curricular, avanzando en diferentes instancias de transposición del contenido. </w:t>
      </w:r>
      <w:r w:rsidR="00FD55C3" w:rsidRPr="00EB7967">
        <w:rPr>
          <w:rFonts w:ascii="Times New Roman" w:hAnsi="Times New Roman" w:cs="Times New Roman"/>
          <w:sz w:val="24"/>
          <w:szCs w:val="24"/>
        </w:rPr>
        <w:t>En el núcleo temático denominado "Uniones Químicas", la delimitación de los contenidos se propone en el nivel simbólico y en el nivel sub-micro</w:t>
      </w:r>
      <w:r w:rsidR="0072795C" w:rsidRPr="00EB7967">
        <w:rPr>
          <w:rFonts w:ascii="Times New Roman" w:hAnsi="Times New Roman" w:cs="Times New Roman"/>
          <w:sz w:val="24"/>
          <w:szCs w:val="24"/>
        </w:rPr>
        <w:t>, considerando a ambos, separadamente</w:t>
      </w:r>
      <w:r w:rsidR="00FD55C3" w:rsidRPr="00EB7967">
        <w:rPr>
          <w:rFonts w:ascii="Times New Roman" w:hAnsi="Times New Roman" w:cs="Times New Roman"/>
          <w:sz w:val="24"/>
          <w:szCs w:val="24"/>
        </w:rPr>
        <w:t>.</w:t>
      </w:r>
      <w:r w:rsidR="001A6FC1" w:rsidRPr="00EB7967">
        <w:rPr>
          <w:rFonts w:ascii="Times New Roman" w:hAnsi="Times New Roman" w:cs="Times New Roman"/>
          <w:sz w:val="24"/>
          <w:szCs w:val="24"/>
        </w:rPr>
        <w:t xml:space="preserve"> No es explícita la vinculación entre estos dos niveles que, sin embargo, puede realizarse durante la enseñanza, atendiendo a la </w:t>
      </w:r>
      <w:r w:rsidR="00B85B83" w:rsidRPr="00EB7967">
        <w:rPr>
          <w:rFonts w:ascii="Times New Roman" w:hAnsi="Times New Roman" w:cs="Times New Roman"/>
          <w:sz w:val="24"/>
          <w:szCs w:val="24"/>
        </w:rPr>
        <w:t xml:space="preserve">ya remarcada </w:t>
      </w:r>
      <w:r w:rsidR="001A6FC1" w:rsidRPr="00EB7967">
        <w:rPr>
          <w:rFonts w:ascii="Times New Roman" w:hAnsi="Times New Roman" w:cs="Times New Roman"/>
          <w:sz w:val="24"/>
          <w:szCs w:val="24"/>
        </w:rPr>
        <w:t xml:space="preserve">importancia </w:t>
      </w:r>
      <w:r w:rsidR="00B85B83" w:rsidRPr="00EB7967">
        <w:rPr>
          <w:rFonts w:ascii="Times New Roman" w:hAnsi="Times New Roman" w:cs="Times New Roman"/>
          <w:sz w:val="24"/>
          <w:szCs w:val="24"/>
        </w:rPr>
        <w:t>de relacionar de manera explícita los diferentes niveles de interpretación</w:t>
      </w:r>
      <w:r w:rsidR="001A6FC1" w:rsidRPr="00EB7967">
        <w:rPr>
          <w:rFonts w:ascii="Times New Roman" w:hAnsi="Times New Roman" w:cs="Times New Roman"/>
          <w:sz w:val="24"/>
          <w:szCs w:val="24"/>
        </w:rPr>
        <w:t>.</w:t>
      </w:r>
      <w:r w:rsidR="00B85B83" w:rsidRPr="00EB7967">
        <w:rPr>
          <w:rFonts w:ascii="Times New Roman" w:hAnsi="Times New Roman" w:cs="Times New Roman"/>
          <w:sz w:val="24"/>
          <w:szCs w:val="24"/>
        </w:rPr>
        <w:t xml:space="preserve"> Consideraciones análogas pueden realizarse para la introducción del nivel macroscópico en este </w:t>
      </w:r>
      <w:r w:rsidR="00355FDC" w:rsidRPr="00EB7967">
        <w:rPr>
          <w:rFonts w:ascii="Times New Roman" w:hAnsi="Times New Roman" w:cs="Times New Roman"/>
          <w:sz w:val="24"/>
          <w:szCs w:val="24"/>
        </w:rPr>
        <w:t xml:space="preserve">núcleo temático. Sin embargo, las relaciones entre este último nivel de </w:t>
      </w:r>
      <w:r w:rsidR="0094271A" w:rsidRPr="00EB7967">
        <w:rPr>
          <w:rFonts w:ascii="Times New Roman" w:hAnsi="Times New Roman" w:cs="Times New Roman"/>
          <w:sz w:val="24"/>
          <w:szCs w:val="24"/>
        </w:rPr>
        <w:t>interpretación</w:t>
      </w:r>
      <w:r w:rsidR="00355FDC" w:rsidRPr="00EB7967">
        <w:rPr>
          <w:rFonts w:ascii="Times New Roman" w:hAnsi="Times New Roman" w:cs="Times New Roman"/>
          <w:sz w:val="24"/>
          <w:szCs w:val="24"/>
        </w:rPr>
        <w:t xml:space="preserve"> de la materia y los restantes son consideradas en la materia escolar </w:t>
      </w:r>
      <w:r w:rsidR="00CB0434" w:rsidRPr="00EB7967">
        <w:rPr>
          <w:rFonts w:ascii="Times New Roman" w:hAnsi="Times New Roman" w:cs="Times New Roman"/>
          <w:sz w:val="24"/>
          <w:szCs w:val="24"/>
        </w:rPr>
        <w:t>Introducción</w:t>
      </w:r>
      <w:r w:rsidR="00355FDC" w:rsidRPr="00EB7967">
        <w:rPr>
          <w:rFonts w:ascii="Times New Roman" w:hAnsi="Times New Roman" w:cs="Times New Roman"/>
          <w:sz w:val="24"/>
          <w:szCs w:val="24"/>
        </w:rPr>
        <w:t xml:space="preserve"> a la Química</w:t>
      </w:r>
      <w:r w:rsidR="00CB0434" w:rsidRPr="00EB7967">
        <w:rPr>
          <w:rFonts w:ascii="Times New Roman" w:hAnsi="Times New Roman" w:cs="Times New Roman"/>
          <w:sz w:val="24"/>
          <w:szCs w:val="24"/>
        </w:rPr>
        <w:t>, común a todas las orientaciones de la Educación Secundaria.</w:t>
      </w:r>
      <w:r w:rsidR="008A1574" w:rsidRPr="00EB7967">
        <w:rPr>
          <w:rFonts w:ascii="Times New Roman" w:hAnsi="Times New Roman" w:cs="Times New Roman"/>
          <w:sz w:val="24"/>
          <w:szCs w:val="24"/>
        </w:rPr>
        <w:t xml:space="preserve"> </w:t>
      </w:r>
      <w:r w:rsidR="00461A77" w:rsidRPr="00EB7967">
        <w:rPr>
          <w:rFonts w:ascii="Times New Roman" w:hAnsi="Times New Roman" w:cs="Times New Roman"/>
          <w:sz w:val="24"/>
          <w:szCs w:val="24"/>
        </w:rPr>
        <w:t xml:space="preserve">En este contexto se </w:t>
      </w:r>
      <w:r w:rsidR="00805FBF" w:rsidRPr="00EB7967">
        <w:rPr>
          <w:rFonts w:ascii="Times New Roman" w:hAnsi="Times New Roman" w:cs="Times New Roman"/>
          <w:sz w:val="24"/>
          <w:szCs w:val="24"/>
        </w:rPr>
        <w:t>resinifica</w:t>
      </w:r>
      <w:r w:rsidR="00461A77" w:rsidRPr="00EB7967">
        <w:rPr>
          <w:rFonts w:ascii="Times New Roman" w:hAnsi="Times New Roman" w:cs="Times New Roman"/>
          <w:sz w:val="24"/>
          <w:szCs w:val="24"/>
        </w:rPr>
        <w:t xml:space="preserve"> la idea del profesor como agente de desarrollo curricular a través de procesos vinculados a la transformación y reconstrucción del </w:t>
      </w:r>
      <w:proofErr w:type="spellStart"/>
      <w:r w:rsidR="00461A77" w:rsidRPr="00EB7967">
        <w:rPr>
          <w:rFonts w:ascii="Times New Roman" w:hAnsi="Times New Roman" w:cs="Times New Roman"/>
          <w:sz w:val="24"/>
          <w:szCs w:val="24"/>
        </w:rPr>
        <w:t>curriculum</w:t>
      </w:r>
      <w:proofErr w:type="spellEnd"/>
      <w:r w:rsidR="00461A77" w:rsidRPr="00EB7967">
        <w:rPr>
          <w:rFonts w:ascii="Times New Roman" w:hAnsi="Times New Roman" w:cs="Times New Roman"/>
          <w:sz w:val="24"/>
          <w:szCs w:val="24"/>
        </w:rPr>
        <w:t xml:space="preserve"> durante la enseñanza.</w:t>
      </w:r>
      <w:r w:rsidR="00725211" w:rsidRPr="00EB7967">
        <w:rPr>
          <w:rFonts w:ascii="Times New Roman" w:hAnsi="Times New Roman" w:cs="Times New Roman"/>
          <w:sz w:val="24"/>
          <w:szCs w:val="24"/>
        </w:rPr>
        <w:t xml:space="preserve"> El núcleo temático "Reacciones nucleares" ubica el tratamiento en el nivel simbólico. </w:t>
      </w:r>
      <w:r w:rsidR="003B5552" w:rsidRPr="00EB7967">
        <w:rPr>
          <w:rFonts w:ascii="Times New Roman" w:hAnsi="Times New Roman" w:cs="Times New Roman"/>
          <w:sz w:val="24"/>
          <w:szCs w:val="24"/>
        </w:rPr>
        <w:t xml:space="preserve">En particular, el trabajo </w:t>
      </w:r>
      <w:r w:rsidR="00725211" w:rsidRPr="00EB7967">
        <w:rPr>
          <w:rFonts w:ascii="Times New Roman" w:hAnsi="Times New Roman" w:cs="Times New Roman"/>
          <w:sz w:val="24"/>
          <w:szCs w:val="24"/>
        </w:rPr>
        <w:t xml:space="preserve">sobre el funcionamiento de los reactores nucleares, </w:t>
      </w:r>
      <w:r w:rsidR="00A7658C" w:rsidRPr="00EB7967">
        <w:rPr>
          <w:rFonts w:ascii="Times New Roman" w:hAnsi="Times New Roman" w:cs="Times New Roman"/>
          <w:sz w:val="24"/>
          <w:szCs w:val="24"/>
        </w:rPr>
        <w:t xml:space="preserve">puede desarrollarse </w:t>
      </w:r>
      <w:r w:rsidR="006F414A" w:rsidRPr="00EB7967">
        <w:rPr>
          <w:rFonts w:ascii="Times New Roman" w:hAnsi="Times New Roman" w:cs="Times New Roman"/>
          <w:sz w:val="24"/>
          <w:szCs w:val="24"/>
        </w:rPr>
        <w:t xml:space="preserve">exclusivamente </w:t>
      </w:r>
      <w:r w:rsidR="006A1549" w:rsidRPr="00EB7967">
        <w:rPr>
          <w:rFonts w:ascii="Times New Roman" w:hAnsi="Times New Roman" w:cs="Times New Roman"/>
          <w:sz w:val="24"/>
          <w:szCs w:val="24"/>
        </w:rPr>
        <w:t xml:space="preserve">en el nivel macro </w:t>
      </w:r>
      <w:r w:rsidR="006F414A" w:rsidRPr="00EB7967">
        <w:rPr>
          <w:rFonts w:ascii="Times New Roman" w:hAnsi="Times New Roman" w:cs="Times New Roman"/>
          <w:sz w:val="24"/>
          <w:szCs w:val="24"/>
        </w:rPr>
        <w:t xml:space="preserve">y, alternativamente, combinando la interpretación en este nivel con la correspondiente al nivel simbólico. La </w:t>
      </w:r>
      <w:r w:rsidR="0094271A" w:rsidRPr="00EB7967">
        <w:rPr>
          <w:rFonts w:ascii="Times New Roman" w:hAnsi="Times New Roman" w:cs="Times New Roman"/>
          <w:sz w:val="24"/>
          <w:szCs w:val="24"/>
        </w:rPr>
        <w:t>u</w:t>
      </w:r>
      <w:r w:rsidR="00725211" w:rsidRPr="00EB7967">
        <w:rPr>
          <w:rFonts w:ascii="Times New Roman" w:hAnsi="Times New Roman" w:cs="Times New Roman"/>
          <w:sz w:val="24"/>
          <w:szCs w:val="24"/>
        </w:rPr>
        <w:t xml:space="preserve">bicación de </w:t>
      </w:r>
      <w:r w:rsidR="0094271A" w:rsidRPr="00EB7967">
        <w:rPr>
          <w:rFonts w:ascii="Times New Roman" w:hAnsi="Times New Roman" w:cs="Times New Roman"/>
          <w:sz w:val="24"/>
          <w:szCs w:val="24"/>
        </w:rPr>
        <w:t xml:space="preserve">reactores nucleares </w:t>
      </w:r>
      <w:r w:rsidR="00725211" w:rsidRPr="00EB7967">
        <w:rPr>
          <w:rFonts w:ascii="Times New Roman" w:hAnsi="Times New Roman" w:cs="Times New Roman"/>
          <w:sz w:val="24"/>
          <w:szCs w:val="24"/>
        </w:rPr>
        <w:t>en la Argentina</w:t>
      </w:r>
      <w:r w:rsidR="0094271A" w:rsidRPr="00EB7967">
        <w:rPr>
          <w:rFonts w:ascii="Times New Roman" w:hAnsi="Times New Roman" w:cs="Times New Roman"/>
          <w:sz w:val="24"/>
          <w:szCs w:val="24"/>
        </w:rPr>
        <w:t xml:space="preserve"> privilegia un enfoque macroscópico mientras que </w:t>
      </w:r>
      <w:r w:rsidR="00725211" w:rsidRPr="00EB7967">
        <w:rPr>
          <w:rFonts w:ascii="Times New Roman" w:hAnsi="Times New Roman" w:cs="Times New Roman"/>
          <w:sz w:val="24"/>
          <w:szCs w:val="24"/>
        </w:rPr>
        <w:t>la generación de isótopos en forma artificial</w:t>
      </w:r>
      <w:r w:rsidR="003B5552" w:rsidRPr="00EB7967">
        <w:rPr>
          <w:rFonts w:ascii="Times New Roman" w:hAnsi="Times New Roman" w:cs="Times New Roman"/>
          <w:sz w:val="24"/>
          <w:szCs w:val="24"/>
        </w:rPr>
        <w:t xml:space="preserve"> y </w:t>
      </w:r>
      <w:r w:rsidR="00725211" w:rsidRPr="00EB7967">
        <w:rPr>
          <w:rFonts w:ascii="Times New Roman" w:hAnsi="Times New Roman" w:cs="Times New Roman"/>
          <w:sz w:val="24"/>
          <w:szCs w:val="24"/>
        </w:rPr>
        <w:t>el uso de la energía nuclear o el almacenamiento de residuos</w:t>
      </w:r>
      <w:r w:rsidR="003B5552" w:rsidRPr="00EB7967">
        <w:rPr>
          <w:rFonts w:ascii="Times New Roman" w:hAnsi="Times New Roman" w:cs="Times New Roman"/>
          <w:sz w:val="24"/>
          <w:szCs w:val="24"/>
        </w:rPr>
        <w:t xml:space="preserve"> </w:t>
      </w:r>
      <w:r w:rsidR="0094271A" w:rsidRPr="00EB7967">
        <w:rPr>
          <w:rFonts w:ascii="Times New Roman" w:hAnsi="Times New Roman" w:cs="Times New Roman"/>
          <w:sz w:val="24"/>
          <w:szCs w:val="24"/>
        </w:rPr>
        <w:t xml:space="preserve">pueden </w:t>
      </w:r>
      <w:r w:rsidR="00D96F44" w:rsidRPr="00EB7967">
        <w:rPr>
          <w:rFonts w:ascii="Times New Roman" w:hAnsi="Times New Roman" w:cs="Times New Roman"/>
          <w:sz w:val="24"/>
          <w:szCs w:val="24"/>
        </w:rPr>
        <w:t>abordarse o bien desde una mirada macroscópica o complementado a la perspectiva en este nivel con la interpretación simbólica.</w:t>
      </w:r>
      <w:r w:rsidR="00634FE5" w:rsidRPr="00EB7967">
        <w:rPr>
          <w:rFonts w:ascii="Times New Roman" w:hAnsi="Times New Roman" w:cs="Times New Roman"/>
          <w:sz w:val="24"/>
          <w:szCs w:val="24"/>
        </w:rPr>
        <w:t xml:space="preserve"> </w:t>
      </w:r>
      <w:r w:rsidR="00273FEF" w:rsidRPr="00EB7967">
        <w:rPr>
          <w:rFonts w:ascii="Times New Roman" w:hAnsi="Times New Roman" w:cs="Times New Roman"/>
          <w:sz w:val="24"/>
          <w:szCs w:val="24"/>
        </w:rPr>
        <w:t xml:space="preserve">Finalmente, </w:t>
      </w:r>
      <w:r w:rsidR="00273FEF" w:rsidRPr="00EB7967">
        <w:rPr>
          <w:rFonts w:ascii="Times New Roman" w:hAnsi="Times New Roman" w:cs="Times New Roman"/>
          <w:sz w:val="24"/>
          <w:szCs w:val="24"/>
        </w:rPr>
        <w:lastRenderedPageBreak/>
        <w:t xml:space="preserve">si consideramos el núcleo "Cambios Físicos y Químicas", perteneciente a la materia Fisicoquímica de 2do año, </w:t>
      </w:r>
      <w:r w:rsidR="00802FD3" w:rsidRPr="00EB7967">
        <w:rPr>
          <w:rFonts w:ascii="Times New Roman" w:hAnsi="Times New Roman" w:cs="Times New Roman"/>
          <w:sz w:val="24"/>
          <w:szCs w:val="24"/>
        </w:rPr>
        <w:t xml:space="preserve">la delimitación para este núcleo ubica recomendaciones centradas, preferentemente, en el nivel simbólico y, en menor proporción en los restantes niveles. Sí es interesante destacar la mención explícita </w:t>
      </w:r>
      <w:r w:rsidR="00120F9A" w:rsidRPr="00EB7967">
        <w:rPr>
          <w:rFonts w:ascii="Times New Roman" w:hAnsi="Times New Roman" w:cs="Times New Roman"/>
          <w:sz w:val="24"/>
          <w:szCs w:val="24"/>
        </w:rPr>
        <w:t xml:space="preserve">que, en este núcleo, </w:t>
      </w:r>
      <w:r w:rsidR="00802FD3" w:rsidRPr="00EB7967">
        <w:rPr>
          <w:rFonts w:ascii="Times New Roman" w:hAnsi="Times New Roman" w:cs="Times New Roman"/>
          <w:sz w:val="24"/>
          <w:szCs w:val="24"/>
        </w:rPr>
        <w:t>al trabajo simultáneo en los tres niveles</w:t>
      </w:r>
      <w:r w:rsidR="008B4DBD" w:rsidRPr="00EB7967">
        <w:rPr>
          <w:rFonts w:ascii="Times New Roman" w:hAnsi="Times New Roman" w:cs="Times New Roman"/>
          <w:sz w:val="24"/>
          <w:szCs w:val="24"/>
        </w:rPr>
        <w:t xml:space="preserve">. En todo caso, e independientemente de una referencia explícita o no a algún nivel en la delimitación de los alcances de cada núcleo temático, </w:t>
      </w:r>
      <w:r w:rsidR="00202CD0" w:rsidRPr="00EB7967">
        <w:rPr>
          <w:rFonts w:ascii="Times New Roman" w:hAnsi="Times New Roman" w:cs="Times New Roman"/>
          <w:sz w:val="24"/>
          <w:szCs w:val="24"/>
        </w:rPr>
        <w:t>la transición en el trabajo en la materia Ciencias Naturales -primera año de la Educación Secundaria- a las materias Físicoquímica-2 y  Fisicoquímica-3 implica una profundización en el tratamiento de los contenidos</w:t>
      </w:r>
      <w:r w:rsidR="0026118B" w:rsidRPr="00EB7967">
        <w:rPr>
          <w:rFonts w:ascii="Times New Roman" w:hAnsi="Times New Roman" w:cs="Times New Roman"/>
          <w:sz w:val="24"/>
          <w:szCs w:val="24"/>
        </w:rPr>
        <w:t xml:space="preserve"> dado por la introducción de modelos escolares utilizados para describir y explicar. Esto requiere, necesariamente, de </w:t>
      </w:r>
      <w:r w:rsidR="00550EFF" w:rsidRPr="00EB7967">
        <w:rPr>
          <w:rFonts w:ascii="Times New Roman" w:hAnsi="Times New Roman" w:cs="Times New Roman"/>
          <w:sz w:val="24"/>
          <w:szCs w:val="24"/>
        </w:rPr>
        <w:t xml:space="preserve">la consideración de niveles no trabajados durante el primer año. </w:t>
      </w:r>
    </w:p>
    <w:p w:rsidR="00EA21DA" w:rsidRPr="00EB7967" w:rsidRDefault="00EA21DA" w:rsidP="00A26A98">
      <w:pPr>
        <w:pStyle w:val="Sinespaciado"/>
        <w:spacing w:line="360" w:lineRule="auto"/>
        <w:jc w:val="both"/>
        <w:rPr>
          <w:rFonts w:ascii="Times New Roman" w:hAnsi="Times New Roman" w:cs="Times New Roman"/>
          <w:sz w:val="24"/>
          <w:szCs w:val="24"/>
        </w:rPr>
      </w:pPr>
    </w:p>
    <w:p w:rsidR="00CD57BD" w:rsidRPr="00EB7967" w:rsidRDefault="0062648C" w:rsidP="00A26A98">
      <w:pPr>
        <w:pStyle w:val="Sinespaciado"/>
        <w:spacing w:line="360" w:lineRule="auto"/>
        <w:jc w:val="both"/>
        <w:rPr>
          <w:rFonts w:ascii="Times New Roman" w:hAnsi="Times New Roman" w:cs="Times New Roman"/>
          <w:b/>
          <w:sz w:val="24"/>
          <w:szCs w:val="24"/>
        </w:rPr>
      </w:pPr>
      <w:r w:rsidRPr="00EB7967">
        <w:rPr>
          <w:rFonts w:ascii="Times New Roman" w:hAnsi="Times New Roman" w:cs="Times New Roman"/>
          <w:b/>
          <w:sz w:val="24"/>
          <w:szCs w:val="24"/>
        </w:rPr>
        <w:t>Conclusiones.</w:t>
      </w:r>
    </w:p>
    <w:p w:rsidR="00765F3A" w:rsidRPr="00EB7967" w:rsidRDefault="00765F3A" w:rsidP="00A26A98">
      <w:pPr>
        <w:pStyle w:val="Sinespaciado"/>
        <w:spacing w:line="360" w:lineRule="auto"/>
        <w:jc w:val="both"/>
        <w:rPr>
          <w:rFonts w:ascii="Times New Roman" w:hAnsi="Times New Roman" w:cs="Times New Roman"/>
          <w:sz w:val="24"/>
          <w:szCs w:val="24"/>
        </w:rPr>
      </w:pPr>
      <w:r w:rsidRPr="00EB7967">
        <w:rPr>
          <w:rFonts w:ascii="Times New Roman" w:hAnsi="Times New Roman" w:cs="Times New Roman"/>
          <w:sz w:val="24"/>
          <w:szCs w:val="24"/>
        </w:rPr>
        <w:t xml:space="preserve">En este trabajo consideramos la propuesta inicial de Johnstone (1991) para el análisis de la propuesta curricular de una de las materias escolares de la propuesta curricular de la </w:t>
      </w:r>
      <w:proofErr w:type="spellStart"/>
      <w:r w:rsidRPr="00EB7967">
        <w:rPr>
          <w:rFonts w:ascii="Times New Roman" w:hAnsi="Times New Roman" w:cs="Times New Roman"/>
          <w:sz w:val="24"/>
          <w:szCs w:val="24"/>
        </w:rPr>
        <w:t>Pcia</w:t>
      </w:r>
      <w:proofErr w:type="spellEnd"/>
      <w:r w:rsidRPr="00EB7967">
        <w:rPr>
          <w:rFonts w:ascii="Times New Roman" w:hAnsi="Times New Roman" w:cs="Times New Roman"/>
          <w:sz w:val="24"/>
          <w:szCs w:val="24"/>
        </w:rPr>
        <w:t xml:space="preserve"> de Buenos Aires, Argentina. Esta propuesta</w:t>
      </w:r>
      <w:r w:rsidR="00A26A98" w:rsidRPr="00EB7967">
        <w:rPr>
          <w:rFonts w:ascii="Times New Roman" w:hAnsi="Times New Roman" w:cs="Times New Roman"/>
          <w:sz w:val="24"/>
          <w:szCs w:val="24"/>
        </w:rPr>
        <w:t xml:space="preserve"> ha</w:t>
      </w:r>
      <w:r w:rsidRPr="00EB7967">
        <w:rPr>
          <w:rFonts w:ascii="Times New Roman" w:hAnsi="Times New Roman" w:cs="Times New Roman"/>
          <w:sz w:val="24"/>
          <w:szCs w:val="24"/>
        </w:rPr>
        <w:t xml:space="preserve"> </w:t>
      </w:r>
      <w:r w:rsidR="006B7F55" w:rsidRPr="00EB7967">
        <w:rPr>
          <w:rFonts w:ascii="Times New Roman" w:hAnsi="Times New Roman" w:cs="Times New Roman"/>
          <w:sz w:val="24"/>
          <w:szCs w:val="24"/>
        </w:rPr>
        <w:t>influido</w:t>
      </w:r>
      <w:r w:rsidRPr="00EB7967">
        <w:rPr>
          <w:rFonts w:ascii="Times New Roman" w:hAnsi="Times New Roman" w:cs="Times New Roman"/>
          <w:sz w:val="24"/>
          <w:szCs w:val="24"/>
        </w:rPr>
        <w:t xml:space="preserve"> de </w:t>
      </w:r>
      <w:r w:rsidR="006B7F55" w:rsidRPr="00EB7967">
        <w:rPr>
          <w:rFonts w:ascii="Times New Roman" w:hAnsi="Times New Roman" w:cs="Times New Roman"/>
          <w:sz w:val="24"/>
          <w:szCs w:val="24"/>
        </w:rPr>
        <w:t>manera</w:t>
      </w:r>
      <w:r w:rsidRPr="00EB7967">
        <w:rPr>
          <w:rFonts w:ascii="Times New Roman" w:hAnsi="Times New Roman" w:cs="Times New Roman"/>
          <w:sz w:val="24"/>
          <w:szCs w:val="24"/>
        </w:rPr>
        <w:t xml:space="preserve"> significativa en los análisis </w:t>
      </w:r>
      <w:r w:rsidR="006B7F55" w:rsidRPr="00EB7967">
        <w:rPr>
          <w:rFonts w:ascii="Times New Roman" w:hAnsi="Times New Roman" w:cs="Times New Roman"/>
          <w:sz w:val="24"/>
          <w:szCs w:val="24"/>
        </w:rPr>
        <w:t xml:space="preserve">didácticos pertenecientes al ámbito delas ciencias naturales. También ha sido objeto de re-lecturas durante los últimos años (Caamaño, 2014).  A efectos de los propósitos del presente trabajo, la versión original de la propuesta de Johnstone, resulta adecuada. </w:t>
      </w:r>
    </w:p>
    <w:p w:rsidR="002D6E6F" w:rsidRPr="00EB7967" w:rsidRDefault="002D6E6F" w:rsidP="00A26A98">
      <w:pPr>
        <w:pStyle w:val="Sinespaciado"/>
        <w:spacing w:line="360" w:lineRule="auto"/>
        <w:jc w:val="both"/>
        <w:rPr>
          <w:rFonts w:ascii="Times New Roman" w:hAnsi="Times New Roman" w:cs="Times New Roman"/>
          <w:sz w:val="24"/>
          <w:szCs w:val="24"/>
        </w:rPr>
      </w:pPr>
      <w:r w:rsidRPr="00EB7967">
        <w:rPr>
          <w:rFonts w:ascii="Times New Roman" w:hAnsi="Times New Roman" w:cs="Times New Roman"/>
          <w:sz w:val="24"/>
          <w:szCs w:val="24"/>
        </w:rPr>
        <w:t xml:space="preserve">Las implicaciones didácticas que se siguen de la falta del reconocimiento de diferentes niveles de representación tienen repercusiones a nivel de la secuenciación de contenidos:  </w:t>
      </w:r>
    </w:p>
    <w:p w:rsidR="002D6E6F" w:rsidRPr="00EB7967" w:rsidRDefault="002D6E6F" w:rsidP="00A26A98">
      <w:pPr>
        <w:autoSpaceDE w:val="0"/>
        <w:autoSpaceDN w:val="0"/>
        <w:adjustRightInd w:val="0"/>
        <w:spacing w:after="0" w:line="360" w:lineRule="auto"/>
        <w:ind w:left="284" w:right="191"/>
        <w:jc w:val="both"/>
        <w:rPr>
          <w:rFonts w:ascii="Times New Roman" w:hAnsi="Times New Roman" w:cs="Times New Roman"/>
          <w:sz w:val="24"/>
          <w:szCs w:val="24"/>
        </w:rPr>
      </w:pPr>
      <w:r w:rsidRPr="00EB7967">
        <w:rPr>
          <w:rFonts w:ascii="Times New Roman" w:hAnsi="Times New Roman" w:cs="Times New Roman"/>
          <w:color w:val="000000"/>
          <w:sz w:val="24"/>
          <w:szCs w:val="24"/>
          <w:lang w:val="en-US"/>
        </w:rPr>
        <w:t>Teachers, and other chemists, flit around and inside the triangle with ease, giving us a powerful way of thinking about our discipline, but can early learners follow us inside the triangle without the onset of overload or with ‘</w:t>
      </w:r>
      <w:proofErr w:type="spellStart"/>
      <w:r w:rsidRPr="00EB7967">
        <w:rPr>
          <w:rFonts w:ascii="Times New Roman" w:hAnsi="Times New Roman" w:cs="Times New Roman"/>
          <w:color w:val="000000"/>
          <w:sz w:val="24"/>
          <w:szCs w:val="24"/>
          <w:lang w:val="en-US"/>
        </w:rPr>
        <w:t>rationalisations</w:t>
      </w:r>
      <w:proofErr w:type="spellEnd"/>
      <w:r w:rsidRPr="00EB7967">
        <w:rPr>
          <w:rFonts w:ascii="Times New Roman" w:hAnsi="Times New Roman" w:cs="Times New Roman"/>
          <w:color w:val="000000"/>
          <w:sz w:val="24"/>
          <w:szCs w:val="24"/>
          <w:lang w:val="en-US"/>
        </w:rPr>
        <w:t xml:space="preserve">’ which lead to Alternative Frameworks? We might have to rethink our curricula to begin with a treatment of one corner only followed by the use of a side, before we lead the students into the middle of the triangle. </w:t>
      </w:r>
      <w:r w:rsidRPr="00EB7967">
        <w:rPr>
          <w:rFonts w:ascii="Times New Roman" w:hAnsi="Times New Roman" w:cs="Times New Roman"/>
          <w:color w:val="000000"/>
          <w:sz w:val="24"/>
          <w:szCs w:val="24"/>
        </w:rPr>
        <w:t xml:space="preserve">(Johnstone, </w:t>
      </w:r>
      <w:r w:rsidRPr="00EB7967">
        <w:rPr>
          <w:rFonts w:ascii="Times New Roman" w:hAnsi="Times New Roman" w:cs="Times New Roman"/>
          <w:sz w:val="24"/>
          <w:szCs w:val="24"/>
        </w:rPr>
        <w:t>2006, p. 59)</w:t>
      </w:r>
    </w:p>
    <w:p w:rsidR="002D6E6F" w:rsidRPr="00EB7967" w:rsidRDefault="002D6E6F" w:rsidP="00A26A98">
      <w:pPr>
        <w:pStyle w:val="Sinespaciado"/>
        <w:spacing w:line="360" w:lineRule="auto"/>
        <w:jc w:val="both"/>
        <w:rPr>
          <w:rFonts w:ascii="Times New Roman" w:hAnsi="Times New Roman" w:cs="Times New Roman"/>
          <w:sz w:val="24"/>
          <w:szCs w:val="24"/>
        </w:rPr>
      </w:pPr>
    </w:p>
    <w:p w:rsidR="00A272BC" w:rsidRPr="00EB7967" w:rsidRDefault="000C78BB" w:rsidP="00A26A98">
      <w:pPr>
        <w:pStyle w:val="Sinespaciado"/>
        <w:spacing w:line="360" w:lineRule="auto"/>
        <w:jc w:val="both"/>
        <w:rPr>
          <w:rFonts w:ascii="Times New Roman" w:hAnsi="Times New Roman" w:cs="Times New Roman"/>
          <w:sz w:val="24"/>
          <w:szCs w:val="24"/>
        </w:rPr>
      </w:pPr>
      <w:r w:rsidRPr="00EB7967">
        <w:rPr>
          <w:rFonts w:ascii="Times New Roman" w:hAnsi="Times New Roman" w:cs="Times New Roman"/>
          <w:sz w:val="24"/>
          <w:szCs w:val="24"/>
        </w:rPr>
        <w:t xml:space="preserve">Centrar la enseñanza de la ciencia escolar en la exigencia del manejo simultáneo de los tres niveles constituye, según Johnstone, un aspecto central sobre el cual debería reflexionarse al momento de analizar la complejidad subyacente a la enseñanza y aprendizaje de la </w:t>
      </w:r>
      <w:r w:rsidRPr="00EB7967">
        <w:rPr>
          <w:rFonts w:ascii="Times New Roman" w:hAnsi="Times New Roman" w:cs="Times New Roman"/>
          <w:sz w:val="24"/>
          <w:szCs w:val="24"/>
        </w:rPr>
        <w:lastRenderedPageBreak/>
        <w:t xml:space="preserve">disciplina. Intentar recorrer los tres niveles, exigiéndole al alumno una destreza sólo compatible con la del experto, es dejar al alumno anclado en el “extremo” representado por el nivel macroscópico. Por cierto que estas prácticas en la enseñanza de la </w:t>
      </w:r>
      <w:r w:rsidR="006B7F55" w:rsidRPr="00EB7967">
        <w:rPr>
          <w:rFonts w:ascii="Times New Roman" w:hAnsi="Times New Roman" w:cs="Times New Roman"/>
          <w:sz w:val="24"/>
          <w:szCs w:val="24"/>
        </w:rPr>
        <w:t xml:space="preserve">física y de la </w:t>
      </w:r>
      <w:r w:rsidRPr="00EB7967">
        <w:rPr>
          <w:rFonts w:ascii="Times New Roman" w:hAnsi="Times New Roman" w:cs="Times New Roman"/>
          <w:sz w:val="24"/>
          <w:szCs w:val="24"/>
        </w:rPr>
        <w:t xml:space="preserve">química, descansan en el imaginario de la necesidad de que el aprendizaje de la disciplina supone manejar simultáneamente los tres niveles anteriores. </w:t>
      </w:r>
      <w:r w:rsidR="00A272BC" w:rsidRPr="00EB7967">
        <w:rPr>
          <w:rFonts w:ascii="Times New Roman" w:hAnsi="Times New Roman" w:cs="Times New Roman"/>
          <w:sz w:val="24"/>
          <w:szCs w:val="24"/>
        </w:rPr>
        <w:t xml:space="preserve"> </w:t>
      </w:r>
    </w:p>
    <w:p w:rsidR="000C78BB" w:rsidRPr="00EB7967" w:rsidRDefault="00506FC8" w:rsidP="00A26A98">
      <w:pPr>
        <w:pStyle w:val="Sinespaciado"/>
        <w:spacing w:line="360" w:lineRule="auto"/>
        <w:jc w:val="both"/>
        <w:rPr>
          <w:rFonts w:ascii="Times New Roman" w:hAnsi="Times New Roman" w:cs="Times New Roman"/>
          <w:sz w:val="24"/>
          <w:szCs w:val="24"/>
        </w:rPr>
      </w:pPr>
      <w:r w:rsidRPr="00EB7967">
        <w:rPr>
          <w:rFonts w:ascii="Times New Roman" w:hAnsi="Times New Roman" w:cs="Times New Roman"/>
          <w:sz w:val="24"/>
          <w:szCs w:val="24"/>
        </w:rPr>
        <w:t xml:space="preserve">La propuesta curricular analizada no es explícita en cuanto a la mención sobre los </w:t>
      </w:r>
      <w:r w:rsidR="006716A3" w:rsidRPr="00EB7967">
        <w:rPr>
          <w:rFonts w:ascii="Times New Roman" w:hAnsi="Times New Roman" w:cs="Times New Roman"/>
          <w:sz w:val="24"/>
          <w:szCs w:val="24"/>
        </w:rPr>
        <w:t>niveles</w:t>
      </w:r>
      <w:r w:rsidRPr="00EB7967">
        <w:rPr>
          <w:rFonts w:ascii="Times New Roman" w:hAnsi="Times New Roman" w:cs="Times New Roman"/>
          <w:sz w:val="24"/>
          <w:szCs w:val="24"/>
        </w:rPr>
        <w:t xml:space="preserve"> de </w:t>
      </w:r>
      <w:r w:rsidR="006716A3" w:rsidRPr="00EB7967">
        <w:rPr>
          <w:rFonts w:ascii="Times New Roman" w:hAnsi="Times New Roman" w:cs="Times New Roman"/>
          <w:sz w:val="24"/>
          <w:szCs w:val="24"/>
        </w:rPr>
        <w:t>representación</w:t>
      </w:r>
      <w:r w:rsidRPr="00EB7967">
        <w:rPr>
          <w:rFonts w:ascii="Times New Roman" w:hAnsi="Times New Roman" w:cs="Times New Roman"/>
          <w:sz w:val="24"/>
          <w:szCs w:val="24"/>
        </w:rPr>
        <w:t xml:space="preserve"> de la materia</w:t>
      </w:r>
      <w:r w:rsidR="006716A3" w:rsidRPr="00EB7967">
        <w:rPr>
          <w:rFonts w:ascii="Times New Roman" w:hAnsi="Times New Roman" w:cs="Times New Roman"/>
          <w:sz w:val="24"/>
          <w:szCs w:val="24"/>
        </w:rPr>
        <w:t xml:space="preserve">; no obstante, esta noción ofrece una perspectiva didáctica para </w:t>
      </w:r>
      <w:r w:rsidR="00A26A98" w:rsidRPr="00EB7967">
        <w:rPr>
          <w:rFonts w:ascii="Times New Roman" w:hAnsi="Times New Roman" w:cs="Times New Roman"/>
          <w:sz w:val="24"/>
          <w:szCs w:val="24"/>
        </w:rPr>
        <w:t xml:space="preserve">su </w:t>
      </w:r>
      <w:r w:rsidR="006716A3" w:rsidRPr="00EB7967">
        <w:rPr>
          <w:rFonts w:ascii="Times New Roman" w:hAnsi="Times New Roman" w:cs="Times New Roman"/>
          <w:sz w:val="24"/>
          <w:szCs w:val="24"/>
        </w:rPr>
        <w:t xml:space="preserve">lectura. En este último sentido, se constituye en una </w:t>
      </w:r>
      <w:r w:rsidR="00EA3DB9" w:rsidRPr="00EB7967">
        <w:rPr>
          <w:rFonts w:ascii="Times New Roman" w:hAnsi="Times New Roman" w:cs="Times New Roman"/>
          <w:sz w:val="24"/>
          <w:szCs w:val="24"/>
        </w:rPr>
        <w:t xml:space="preserve">importante </w:t>
      </w:r>
      <w:r w:rsidR="006716A3" w:rsidRPr="00EB7967">
        <w:rPr>
          <w:rFonts w:ascii="Times New Roman" w:hAnsi="Times New Roman" w:cs="Times New Roman"/>
          <w:sz w:val="24"/>
          <w:szCs w:val="24"/>
        </w:rPr>
        <w:t xml:space="preserve">dimensión de análisis docente </w:t>
      </w:r>
      <w:r w:rsidR="00DB428C" w:rsidRPr="00EB7967">
        <w:rPr>
          <w:rFonts w:ascii="Times New Roman" w:hAnsi="Times New Roman" w:cs="Times New Roman"/>
          <w:sz w:val="24"/>
          <w:szCs w:val="24"/>
        </w:rPr>
        <w:t>para</w:t>
      </w:r>
      <w:r w:rsidR="006716A3" w:rsidRPr="00EB7967">
        <w:rPr>
          <w:rFonts w:ascii="Times New Roman" w:hAnsi="Times New Roman" w:cs="Times New Roman"/>
          <w:sz w:val="24"/>
          <w:szCs w:val="24"/>
        </w:rPr>
        <w:t xml:space="preserve"> la propuesta curricular</w:t>
      </w:r>
      <w:r w:rsidR="00DB428C" w:rsidRPr="00EB7967">
        <w:rPr>
          <w:rFonts w:ascii="Times New Roman" w:hAnsi="Times New Roman" w:cs="Times New Roman"/>
          <w:sz w:val="24"/>
          <w:szCs w:val="24"/>
        </w:rPr>
        <w:t>,</w:t>
      </w:r>
      <w:r w:rsidR="006716A3" w:rsidRPr="00EB7967">
        <w:rPr>
          <w:rFonts w:ascii="Times New Roman" w:hAnsi="Times New Roman" w:cs="Times New Roman"/>
          <w:sz w:val="24"/>
          <w:szCs w:val="24"/>
        </w:rPr>
        <w:t xml:space="preserve"> aportando categorías de análisis para cada una de las diferentes instancias de la enseñanza (Jackson, 1998). </w:t>
      </w:r>
      <w:r w:rsidR="00DB428C" w:rsidRPr="00EB7967">
        <w:rPr>
          <w:rFonts w:ascii="Times New Roman" w:hAnsi="Times New Roman" w:cs="Times New Roman"/>
          <w:sz w:val="24"/>
          <w:szCs w:val="24"/>
        </w:rPr>
        <w:t>En este contexto,</w:t>
      </w:r>
      <w:r w:rsidR="006716A3" w:rsidRPr="00EB7967">
        <w:rPr>
          <w:rFonts w:ascii="Times New Roman" w:hAnsi="Times New Roman" w:cs="Times New Roman"/>
          <w:sz w:val="24"/>
          <w:szCs w:val="24"/>
        </w:rPr>
        <w:t xml:space="preserve"> </w:t>
      </w:r>
      <w:r w:rsidR="00DB428C" w:rsidRPr="00EB7967">
        <w:rPr>
          <w:rFonts w:ascii="Times New Roman" w:hAnsi="Times New Roman" w:cs="Times New Roman"/>
          <w:sz w:val="24"/>
          <w:szCs w:val="24"/>
        </w:rPr>
        <w:t xml:space="preserve">y como se </w:t>
      </w:r>
      <w:r w:rsidR="00F42437" w:rsidRPr="00EB7967">
        <w:rPr>
          <w:rFonts w:ascii="Times New Roman" w:hAnsi="Times New Roman" w:cs="Times New Roman"/>
          <w:sz w:val="24"/>
          <w:szCs w:val="24"/>
        </w:rPr>
        <w:t>mostró</w:t>
      </w:r>
      <w:r w:rsidR="00DB428C" w:rsidRPr="00EB7967">
        <w:rPr>
          <w:rFonts w:ascii="Times New Roman" w:hAnsi="Times New Roman" w:cs="Times New Roman"/>
          <w:sz w:val="24"/>
          <w:szCs w:val="24"/>
        </w:rPr>
        <w:t xml:space="preserve"> más arriba, las dimensiones didácticas propuestas por los niveles de representación permiten una mirada transversal de las propuestas curriculares para las materias escolares relacionadas con la física y la química</w:t>
      </w:r>
      <w:r w:rsidR="00AC2AC0" w:rsidRPr="00EB7967">
        <w:rPr>
          <w:rFonts w:ascii="Times New Roman" w:hAnsi="Times New Roman" w:cs="Times New Roman"/>
          <w:sz w:val="24"/>
          <w:szCs w:val="24"/>
        </w:rPr>
        <w:t>,</w:t>
      </w:r>
      <w:r w:rsidR="00DB428C" w:rsidRPr="00EB7967">
        <w:rPr>
          <w:rFonts w:ascii="Times New Roman" w:hAnsi="Times New Roman" w:cs="Times New Roman"/>
          <w:sz w:val="24"/>
          <w:szCs w:val="24"/>
        </w:rPr>
        <w:t xml:space="preserve"> permitiendo </w:t>
      </w:r>
      <w:r w:rsidR="00AC2AC0" w:rsidRPr="00EB7967">
        <w:rPr>
          <w:rFonts w:ascii="Times New Roman" w:hAnsi="Times New Roman" w:cs="Times New Roman"/>
          <w:sz w:val="24"/>
          <w:szCs w:val="24"/>
        </w:rPr>
        <w:t xml:space="preserve">pensarlas en términos de sus </w:t>
      </w:r>
      <w:r w:rsidR="00DB428C" w:rsidRPr="00EB7967">
        <w:rPr>
          <w:rFonts w:ascii="Times New Roman" w:hAnsi="Times New Roman" w:cs="Times New Roman"/>
          <w:sz w:val="24"/>
          <w:szCs w:val="24"/>
        </w:rPr>
        <w:t>articulaciones diacrónicas y sincrónicas</w:t>
      </w:r>
      <w:r w:rsidR="00AC2AC0" w:rsidRPr="00EB7967">
        <w:rPr>
          <w:rFonts w:ascii="Times New Roman" w:hAnsi="Times New Roman" w:cs="Times New Roman"/>
          <w:sz w:val="24"/>
          <w:szCs w:val="24"/>
        </w:rPr>
        <w:t xml:space="preserve">. </w:t>
      </w:r>
      <w:r w:rsidR="00DB428C" w:rsidRPr="00EB7967">
        <w:rPr>
          <w:rFonts w:ascii="Times New Roman" w:hAnsi="Times New Roman" w:cs="Times New Roman"/>
          <w:sz w:val="24"/>
          <w:szCs w:val="24"/>
        </w:rPr>
        <w:t xml:space="preserve">   </w:t>
      </w:r>
    </w:p>
    <w:p w:rsidR="006716A3" w:rsidRPr="00EB7967" w:rsidRDefault="006716A3" w:rsidP="00A26A98">
      <w:pPr>
        <w:pStyle w:val="Sinespaciado"/>
        <w:spacing w:line="360" w:lineRule="auto"/>
        <w:jc w:val="both"/>
        <w:rPr>
          <w:rFonts w:ascii="Times New Roman" w:hAnsi="Times New Roman" w:cs="Times New Roman"/>
          <w:sz w:val="24"/>
          <w:szCs w:val="24"/>
        </w:rPr>
      </w:pPr>
    </w:p>
    <w:p w:rsidR="00D15838" w:rsidRPr="00EB7967" w:rsidRDefault="00D84A67" w:rsidP="00A26A98">
      <w:pPr>
        <w:pStyle w:val="Sinespaciado"/>
        <w:spacing w:line="360" w:lineRule="auto"/>
        <w:jc w:val="both"/>
        <w:rPr>
          <w:rFonts w:ascii="Times New Roman" w:hAnsi="Times New Roman" w:cs="Times New Roman"/>
          <w:b/>
          <w:sz w:val="24"/>
          <w:szCs w:val="24"/>
        </w:rPr>
      </w:pPr>
      <w:r w:rsidRPr="00D84A67">
        <w:rPr>
          <w:rFonts w:eastAsia="Calibri" w:cstheme="minorHAnsi"/>
          <w:color w:val="7030A0"/>
          <w:sz w:val="28"/>
          <w:szCs w:val="24"/>
          <w:lang w:val="es-MX"/>
        </w:rPr>
        <w:t>Bibliografía</w:t>
      </w:r>
      <w:r w:rsidR="00D15838" w:rsidRPr="00EB7967">
        <w:rPr>
          <w:rFonts w:ascii="Times New Roman" w:hAnsi="Times New Roman" w:cs="Times New Roman"/>
          <w:b/>
          <w:sz w:val="24"/>
          <w:szCs w:val="24"/>
        </w:rPr>
        <w:t xml:space="preserve"> </w:t>
      </w:r>
    </w:p>
    <w:p w:rsidR="009B3164" w:rsidRPr="00EB7967" w:rsidRDefault="00F0272F" w:rsidP="00D84A67">
      <w:pPr>
        <w:autoSpaceDE w:val="0"/>
        <w:autoSpaceDN w:val="0"/>
        <w:adjustRightInd w:val="0"/>
        <w:spacing w:after="0" w:line="360" w:lineRule="auto"/>
        <w:ind w:left="709" w:hanging="709"/>
        <w:jc w:val="both"/>
        <w:rPr>
          <w:rFonts w:ascii="Times New Roman" w:hAnsi="Times New Roman" w:cs="Times New Roman"/>
          <w:sz w:val="24"/>
          <w:szCs w:val="24"/>
        </w:rPr>
      </w:pPr>
      <w:r w:rsidRPr="00EB7967">
        <w:rPr>
          <w:rFonts w:ascii="Times New Roman" w:hAnsi="Times New Roman" w:cs="Times New Roman"/>
          <w:sz w:val="24"/>
          <w:szCs w:val="24"/>
        </w:rPr>
        <w:t>Área Moreira, M.</w:t>
      </w:r>
      <w:r w:rsidR="009B3164" w:rsidRPr="00EB7967">
        <w:rPr>
          <w:rFonts w:ascii="Times New Roman" w:hAnsi="Times New Roman" w:cs="Times New Roman"/>
          <w:sz w:val="24"/>
          <w:szCs w:val="24"/>
        </w:rPr>
        <w:t xml:space="preserve"> </w:t>
      </w:r>
      <w:r w:rsidRPr="00EB7967">
        <w:rPr>
          <w:rFonts w:ascii="Times New Roman" w:hAnsi="Times New Roman" w:cs="Times New Roman"/>
          <w:sz w:val="24"/>
          <w:szCs w:val="24"/>
        </w:rPr>
        <w:t>(2005)</w:t>
      </w:r>
      <w:r w:rsidR="009B3164" w:rsidRPr="00EB7967">
        <w:rPr>
          <w:rFonts w:ascii="Times New Roman" w:hAnsi="Times New Roman" w:cs="Times New Roman"/>
          <w:sz w:val="24"/>
          <w:szCs w:val="24"/>
        </w:rPr>
        <w:t>.</w:t>
      </w:r>
      <w:r w:rsidRPr="00EB7967">
        <w:rPr>
          <w:rFonts w:ascii="Times New Roman" w:hAnsi="Times New Roman" w:cs="Times New Roman"/>
          <w:sz w:val="24"/>
          <w:szCs w:val="24"/>
        </w:rPr>
        <w:t xml:space="preserve"> </w:t>
      </w:r>
      <w:r w:rsidRPr="00EB7967">
        <w:rPr>
          <w:rFonts w:ascii="Times New Roman" w:hAnsi="Times New Roman" w:cs="Times New Roman"/>
          <w:i/>
          <w:sz w:val="24"/>
          <w:szCs w:val="24"/>
        </w:rPr>
        <w:t>Los medios de enseñanza: conceptualización y tipología.</w:t>
      </w:r>
      <w:r w:rsidRPr="00EB7967">
        <w:rPr>
          <w:rFonts w:ascii="Times New Roman" w:hAnsi="Times New Roman" w:cs="Times New Roman"/>
          <w:sz w:val="24"/>
          <w:szCs w:val="24"/>
        </w:rPr>
        <w:t xml:space="preserve"> Documento inédito elaborado para la asignatura de Tecnología Educativa. </w:t>
      </w:r>
      <w:r w:rsidR="009B3164" w:rsidRPr="00EB7967">
        <w:rPr>
          <w:rFonts w:ascii="Times New Roman" w:hAnsi="Times New Roman" w:cs="Times New Roman"/>
          <w:sz w:val="24"/>
          <w:szCs w:val="24"/>
        </w:rPr>
        <w:t xml:space="preserve"> Disponible e</w:t>
      </w:r>
      <w:r w:rsidRPr="00EB7967">
        <w:rPr>
          <w:rFonts w:ascii="Times New Roman" w:hAnsi="Times New Roman" w:cs="Times New Roman"/>
          <w:sz w:val="24"/>
          <w:szCs w:val="24"/>
        </w:rPr>
        <w:t>n:</w:t>
      </w:r>
    </w:p>
    <w:p w:rsidR="00F0272F" w:rsidRPr="00EB7967" w:rsidRDefault="00F0272F" w:rsidP="00D84A67">
      <w:pPr>
        <w:autoSpaceDE w:val="0"/>
        <w:autoSpaceDN w:val="0"/>
        <w:adjustRightInd w:val="0"/>
        <w:spacing w:after="0" w:line="360" w:lineRule="auto"/>
        <w:ind w:left="709" w:hanging="709"/>
        <w:jc w:val="both"/>
        <w:rPr>
          <w:rFonts w:ascii="Times New Roman" w:hAnsi="Times New Roman" w:cs="Times New Roman"/>
          <w:sz w:val="24"/>
          <w:szCs w:val="24"/>
        </w:rPr>
      </w:pPr>
      <w:r w:rsidRPr="00EB7967">
        <w:rPr>
          <w:rFonts w:ascii="Times New Roman" w:hAnsi="Times New Roman" w:cs="Times New Roman"/>
          <w:sz w:val="24"/>
          <w:szCs w:val="24"/>
        </w:rPr>
        <w:t>http://www.uclm.es/</w:t>
      </w:r>
      <w:r w:rsidR="00363340" w:rsidRPr="00EB7967">
        <w:rPr>
          <w:rFonts w:ascii="Times New Roman" w:hAnsi="Times New Roman" w:cs="Times New Roman"/>
          <w:sz w:val="24"/>
          <w:szCs w:val="24"/>
        </w:rPr>
        <w:t>profesorado/ricardo</w:t>
      </w:r>
      <w:r w:rsidRPr="00EB7967">
        <w:rPr>
          <w:rFonts w:ascii="Times New Roman" w:hAnsi="Times New Roman" w:cs="Times New Roman"/>
          <w:sz w:val="24"/>
          <w:szCs w:val="24"/>
        </w:rPr>
        <w:t xml:space="preserve">/Clasificaciones_medios/ docConcepMed.html. </w:t>
      </w:r>
    </w:p>
    <w:p w:rsidR="009B3164" w:rsidRPr="00EB7967" w:rsidRDefault="009B3164" w:rsidP="00D84A67">
      <w:pPr>
        <w:spacing w:after="0" w:line="360" w:lineRule="auto"/>
        <w:ind w:left="709" w:hanging="709"/>
        <w:jc w:val="both"/>
        <w:rPr>
          <w:rFonts w:ascii="Times New Roman" w:eastAsia="Times New Roman" w:hAnsi="Times New Roman" w:cs="Times New Roman"/>
          <w:sz w:val="24"/>
          <w:szCs w:val="24"/>
          <w:lang w:eastAsia="es-AR"/>
        </w:rPr>
      </w:pPr>
      <w:proofErr w:type="spellStart"/>
      <w:r w:rsidRPr="00EB7967">
        <w:rPr>
          <w:rFonts w:ascii="Times New Roman" w:eastAsia="Times New Roman" w:hAnsi="Times New Roman" w:cs="Times New Roman"/>
          <w:sz w:val="24"/>
          <w:szCs w:val="24"/>
          <w:lang w:eastAsia="es-AR"/>
        </w:rPr>
        <w:t>Area</w:t>
      </w:r>
      <w:proofErr w:type="spellEnd"/>
      <w:r w:rsidRPr="00EB7967">
        <w:rPr>
          <w:rFonts w:ascii="Times New Roman" w:eastAsia="Times New Roman" w:hAnsi="Times New Roman" w:cs="Times New Roman"/>
          <w:sz w:val="24"/>
          <w:szCs w:val="24"/>
          <w:lang w:eastAsia="es-AR"/>
        </w:rPr>
        <w:t xml:space="preserve"> Moreira, M. (2002). </w:t>
      </w:r>
      <w:r w:rsidRPr="00EB7967">
        <w:rPr>
          <w:rFonts w:ascii="Times New Roman" w:eastAsia="Times New Roman" w:hAnsi="Times New Roman" w:cs="Times New Roman"/>
          <w:i/>
          <w:sz w:val="24"/>
          <w:szCs w:val="24"/>
          <w:lang w:eastAsia="es-AR"/>
        </w:rPr>
        <w:t>Los medios y el currículo escolar</w:t>
      </w:r>
      <w:r w:rsidRPr="00EB7967">
        <w:rPr>
          <w:rFonts w:ascii="Times New Roman" w:eastAsia="Times New Roman" w:hAnsi="Times New Roman" w:cs="Times New Roman"/>
          <w:sz w:val="24"/>
          <w:szCs w:val="24"/>
          <w:lang w:eastAsia="es-AR"/>
        </w:rPr>
        <w:t xml:space="preserve">. Web docente de Tecnología Educativa. </w:t>
      </w:r>
      <w:r w:rsidRPr="00EB7967">
        <w:rPr>
          <w:rFonts w:ascii="Times New Roman" w:eastAsia="Times New Roman" w:hAnsi="Times New Roman" w:cs="Times New Roman"/>
          <w:i/>
          <w:iCs/>
          <w:sz w:val="24"/>
          <w:szCs w:val="24"/>
          <w:lang w:eastAsia="es-AR"/>
        </w:rPr>
        <w:t>Universidad de la Laguna</w:t>
      </w:r>
      <w:r w:rsidRPr="00EB7967">
        <w:rPr>
          <w:rFonts w:ascii="Times New Roman" w:eastAsia="Times New Roman" w:hAnsi="Times New Roman" w:cs="Times New Roman"/>
          <w:sz w:val="24"/>
          <w:szCs w:val="24"/>
          <w:lang w:eastAsia="es-AR"/>
        </w:rPr>
        <w:t>.</w:t>
      </w:r>
    </w:p>
    <w:p w:rsidR="009B3164" w:rsidRPr="00EB7967" w:rsidRDefault="009B3164" w:rsidP="00D84A67">
      <w:pPr>
        <w:spacing w:after="0" w:line="360" w:lineRule="auto"/>
        <w:ind w:left="709" w:hanging="709"/>
        <w:jc w:val="both"/>
        <w:rPr>
          <w:rFonts w:ascii="Times New Roman" w:eastAsia="Times New Roman" w:hAnsi="Times New Roman" w:cs="Times New Roman"/>
          <w:sz w:val="24"/>
          <w:szCs w:val="24"/>
          <w:lang w:val="en-US" w:eastAsia="es-AR"/>
        </w:rPr>
      </w:pPr>
      <w:proofErr w:type="spellStart"/>
      <w:r w:rsidRPr="00EB7967">
        <w:rPr>
          <w:rFonts w:ascii="Times New Roman" w:eastAsia="Times New Roman" w:hAnsi="Times New Roman" w:cs="Times New Roman"/>
          <w:sz w:val="24"/>
          <w:szCs w:val="24"/>
          <w:lang w:eastAsia="es-AR"/>
        </w:rPr>
        <w:t>Area</w:t>
      </w:r>
      <w:proofErr w:type="spellEnd"/>
      <w:r w:rsidRPr="00EB7967">
        <w:rPr>
          <w:rFonts w:ascii="Times New Roman" w:eastAsia="Times New Roman" w:hAnsi="Times New Roman" w:cs="Times New Roman"/>
          <w:sz w:val="24"/>
          <w:szCs w:val="24"/>
          <w:lang w:eastAsia="es-AR"/>
        </w:rPr>
        <w:t xml:space="preserve"> Moreira, M. (2009). Introducción a la tecnología educativa: manual electrónico. </w:t>
      </w:r>
      <w:r w:rsidRPr="00EB7967">
        <w:rPr>
          <w:rFonts w:ascii="Times New Roman" w:hAnsi="Times New Roman" w:cs="Times New Roman"/>
          <w:sz w:val="24"/>
          <w:szCs w:val="24"/>
          <w:lang w:val="en-US"/>
        </w:rPr>
        <w:t>Universidad de La Laguna (</w:t>
      </w:r>
      <w:proofErr w:type="spellStart"/>
      <w:r w:rsidRPr="00EB7967">
        <w:rPr>
          <w:rFonts w:ascii="Times New Roman" w:hAnsi="Times New Roman" w:cs="Times New Roman"/>
          <w:sz w:val="24"/>
          <w:szCs w:val="24"/>
          <w:lang w:val="en-US"/>
        </w:rPr>
        <w:t>España</w:t>
      </w:r>
      <w:proofErr w:type="spellEnd"/>
      <w:r w:rsidRPr="00EB7967">
        <w:rPr>
          <w:rFonts w:ascii="Times New Roman" w:hAnsi="Times New Roman" w:cs="Times New Roman"/>
          <w:sz w:val="24"/>
          <w:szCs w:val="24"/>
          <w:lang w:val="en-US"/>
        </w:rPr>
        <w:t>)</w:t>
      </w:r>
    </w:p>
    <w:p w:rsidR="00F70BC3" w:rsidRPr="00EB7967" w:rsidRDefault="00F70BC3" w:rsidP="00D84A67">
      <w:pPr>
        <w:autoSpaceDE w:val="0"/>
        <w:autoSpaceDN w:val="0"/>
        <w:adjustRightInd w:val="0"/>
        <w:spacing w:after="0" w:line="360" w:lineRule="auto"/>
        <w:ind w:left="709" w:hanging="709"/>
        <w:jc w:val="both"/>
        <w:rPr>
          <w:rFonts w:ascii="Times New Roman" w:hAnsi="Times New Roman" w:cs="Times New Roman"/>
          <w:sz w:val="24"/>
          <w:szCs w:val="24"/>
          <w:lang w:val="en-US"/>
        </w:rPr>
      </w:pPr>
      <w:proofErr w:type="gramStart"/>
      <w:r w:rsidRPr="00EB7967">
        <w:rPr>
          <w:rFonts w:ascii="Times New Roman" w:hAnsi="Times New Roman" w:cs="Times New Roman"/>
          <w:sz w:val="24"/>
          <w:szCs w:val="24"/>
          <w:lang w:val="en-US"/>
        </w:rPr>
        <w:t>Ben-</w:t>
      </w:r>
      <w:proofErr w:type="spellStart"/>
      <w:r w:rsidRPr="00EB7967">
        <w:rPr>
          <w:rFonts w:ascii="Times New Roman" w:hAnsi="Times New Roman" w:cs="Times New Roman"/>
          <w:sz w:val="24"/>
          <w:szCs w:val="24"/>
          <w:lang w:val="en-US"/>
        </w:rPr>
        <w:t>Peretz</w:t>
      </w:r>
      <w:proofErr w:type="spellEnd"/>
      <w:r w:rsidRPr="00EB7967">
        <w:rPr>
          <w:rFonts w:ascii="Times New Roman" w:hAnsi="Times New Roman" w:cs="Times New Roman"/>
          <w:sz w:val="24"/>
          <w:szCs w:val="24"/>
          <w:lang w:val="en-US"/>
        </w:rPr>
        <w:t>, M. (1990).</w:t>
      </w:r>
      <w:proofErr w:type="gramEnd"/>
      <w:r w:rsidRPr="00EB7967">
        <w:rPr>
          <w:rFonts w:ascii="Times New Roman" w:hAnsi="Times New Roman" w:cs="Times New Roman"/>
          <w:sz w:val="24"/>
          <w:szCs w:val="24"/>
          <w:lang w:val="en-US"/>
        </w:rPr>
        <w:t xml:space="preserve"> </w:t>
      </w:r>
      <w:r w:rsidRPr="00EB7967">
        <w:rPr>
          <w:rFonts w:ascii="Times New Roman" w:hAnsi="Times New Roman" w:cs="Times New Roman"/>
          <w:i/>
          <w:iCs/>
          <w:sz w:val="24"/>
          <w:szCs w:val="24"/>
          <w:lang w:val="en-US"/>
        </w:rPr>
        <w:t xml:space="preserve">The Teacher Curriculum-Encounter Freeing Teachers form the Tyranny of Texts. </w:t>
      </w:r>
      <w:r w:rsidRPr="00EB7967">
        <w:rPr>
          <w:rFonts w:ascii="Times New Roman" w:hAnsi="Times New Roman" w:cs="Times New Roman"/>
          <w:sz w:val="24"/>
          <w:szCs w:val="24"/>
          <w:lang w:val="en-US"/>
        </w:rPr>
        <w:t xml:space="preserve">Albany, </w:t>
      </w:r>
      <w:proofErr w:type="gramStart"/>
      <w:r w:rsidRPr="00EB7967">
        <w:rPr>
          <w:rFonts w:ascii="Times New Roman" w:hAnsi="Times New Roman" w:cs="Times New Roman"/>
          <w:sz w:val="24"/>
          <w:szCs w:val="24"/>
          <w:lang w:val="en-US"/>
        </w:rPr>
        <w:t>NY.,</w:t>
      </w:r>
      <w:proofErr w:type="gramEnd"/>
      <w:r w:rsidRPr="00EB7967">
        <w:rPr>
          <w:rFonts w:ascii="Times New Roman" w:hAnsi="Times New Roman" w:cs="Times New Roman"/>
          <w:sz w:val="24"/>
          <w:szCs w:val="24"/>
          <w:lang w:val="en-US"/>
        </w:rPr>
        <w:t xml:space="preserve"> State University of New York Press. </w:t>
      </w:r>
    </w:p>
    <w:p w:rsidR="00133E78" w:rsidRPr="00EB7967" w:rsidRDefault="00133E78" w:rsidP="00D84A67">
      <w:pPr>
        <w:spacing w:after="0" w:line="360" w:lineRule="auto"/>
        <w:ind w:left="709" w:hanging="709"/>
        <w:jc w:val="both"/>
        <w:rPr>
          <w:rFonts w:ascii="Times New Roman" w:eastAsia="Times New Roman" w:hAnsi="Times New Roman" w:cs="Times New Roman"/>
          <w:color w:val="222222"/>
          <w:sz w:val="24"/>
          <w:szCs w:val="24"/>
          <w:lang w:eastAsia="es-AR"/>
        </w:rPr>
      </w:pPr>
      <w:proofErr w:type="spellStart"/>
      <w:r w:rsidRPr="00EB7967">
        <w:rPr>
          <w:rFonts w:ascii="Times New Roman" w:hAnsi="Times New Roman" w:cs="Times New Roman"/>
          <w:iCs/>
          <w:color w:val="000000"/>
          <w:sz w:val="24"/>
          <w:szCs w:val="24"/>
          <w:lang w:val="en-US"/>
        </w:rPr>
        <w:t>Braslavsky</w:t>
      </w:r>
      <w:proofErr w:type="spellEnd"/>
      <w:r w:rsidRPr="00EB7967">
        <w:rPr>
          <w:rFonts w:ascii="Times New Roman" w:hAnsi="Times New Roman" w:cs="Times New Roman"/>
          <w:iCs/>
          <w:color w:val="000000"/>
          <w:sz w:val="24"/>
          <w:szCs w:val="24"/>
          <w:lang w:val="en-US"/>
        </w:rPr>
        <w:t xml:space="preserve">, C. y </w:t>
      </w:r>
      <w:proofErr w:type="spellStart"/>
      <w:r w:rsidRPr="00EB7967">
        <w:rPr>
          <w:rFonts w:ascii="Times New Roman" w:hAnsi="Times New Roman" w:cs="Times New Roman"/>
          <w:iCs/>
          <w:color w:val="000000"/>
          <w:sz w:val="24"/>
          <w:szCs w:val="24"/>
          <w:lang w:val="en-US"/>
        </w:rPr>
        <w:t>Cosse</w:t>
      </w:r>
      <w:proofErr w:type="spellEnd"/>
      <w:r w:rsidRPr="00EB7967">
        <w:rPr>
          <w:rFonts w:ascii="Times New Roman" w:hAnsi="Times New Roman" w:cs="Times New Roman"/>
          <w:iCs/>
          <w:color w:val="000000"/>
          <w:sz w:val="24"/>
          <w:szCs w:val="24"/>
          <w:lang w:val="en-US"/>
        </w:rPr>
        <w:t>, G.</w:t>
      </w:r>
      <w:r w:rsidRPr="00EB7967">
        <w:rPr>
          <w:rFonts w:ascii="Times New Roman" w:hAnsi="Times New Roman" w:cs="Times New Roman"/>
          <w:i/>
          <w:iCs/>
          <w:color w:val="000000"/>
          <w:sz w:val="24"/>
          <w:szCs w:val="24"/>
          <w:lang w:val="en-US"/>
        </w:rPr>
        <w:t xml:space="preserve"> </w:t>
      </w:r>
      <w:r w:rsidRPr="00EB7967">
        <w:rPr>
          <w:rFonts w:ascii="Times New Roman" w:eastAsia="Times New Roman" w:hAnsi="Times New Roman" w:cs="Times New Roman"/>
          <w:color w:val="222222"/>
          <w:sz w:val="24"/>
          <w:szCs w:val="24"/>
          <w:lang w:val="en-US" w:eastAsia="es-AR"/>
        </w:rPr>
        <w:t xml:space="preserve">(2006). </w:t>
      </w:r>
      <w:r w:rsidRPr="00EB7967">
        <w:rPr>
          <w:rFonts w:ascii="Times New Roman" w:eastAsia="Times New Roman" w:hAnsi="Times New Roman" w:cs="Times New Roman"/>
          <w:color w:val="222222"/>
          <w:sz w:val="24"/>
          <w:szCs w:val="24"/>
          <w:lang w:eastAsia="es-AR"/>
        </w:rPr>
        <w:t xml:space="preserve">Las actuales reformas educativas en América Latina: cuatro actores, tres lógicas y ocho tensiones. </w:t>
      </w:r>
      <w:r w:rsidRPr="00EB7967">
        <w:rPr>
          <w:rFonts w:ascii="Times New Roman" w:eastAsia="Times New Roman" w:hAnsi="Times New Roman" w:cs="Times New Roman"/>
          <w:i/>
          <w:iCs/>
          <w:color w:val="222222"/>
          <w:sz w:val="24"/>
          <w:szCs w:val="24"/>
          <w:lang w:eastAsia="es-AR"/>
        </w:rPr>
        <w:t>REICE: Revista Electrónica Iberoamericana sobre Calidad, Eficacia y Cambio en Educación</w:t>
      </w:r>
      <w:r w:rsidRPr="00EB7967">
        <w:rPr>
          <w:rFonts w:ascii="Times New Roman" w:eastAsia="Times New Roman" w:hAnsi="Times New Roman" w:cs="Times New Roman"/>
          <w:color w:val="222222"/>
          <w:sz w:val="24"/>
          <w:szCs w:val="24"/>
          <w:lang w:eastAsia="es-AR"/>
        </w:rPr>
        <w:t xml:space="preserve">, </w:t>
      </w:r>
      <w:r w:rsidRPr="00EB7967">
        <w:rPr>
          <w:rFonts w:ascii="Times New Roman" w:eastAsia="Times New Roman" w:hAnsi="Times New Roman" w:cs="Times New Roman"/>
          <w:i/>
          <w:iCs/>
          <w:color w:val="222222"/>
          <w:sz w:val="24"/>
          <w:szCs w:val="24"/>
          <w:lang w:eastAsia="es-AR"/>
        </w:rPr>
        <w:t>4</w:t>
      </w:r>
      <w:r w:rsidRPr="00EB7967">
        <w:rPr>
          <w:rFonts w:ascii="Times New Roman" w:eastAsia="Times New Roman" w:hAnsi="Times New Roman" w:cs="Times New Roman"/>
          <w:color w:val="222222"/>
          <w:sz w:val="24"/>
          <w:szCs w:val="24"/>
          <w:lang w:eastAsia="es-AR"/>
        </w:rPr>
        <w:t>(2), 1-26.</w:t>
      </w:r>
    </w:p>
    <w:p w:rsidR="00833C7C" w:rsidRPr="00EB7967" w:rsidRDefault="00833C7C" w:rsidP="00D84A67">
      <w:pPr>
        <w:spacing w:after="0" w:line="360" w:lineRule="auto"/>
        <w:ind w:left="709" w:hanging="709"/>
        <w:jc w:val="both"/>
        <w:rPr>
          <w:rFonts w:ascii="Times New Roman" w:eastAsia="Times New Roman" w:hAnsi="Times New Roman" w:cs="Times New Roman"/>
          <w:color w:val="222222"/>
          <w:sz w:val="24"/>
          <w:szCs w:val="24"/>
          <w:lang w:eastAsia="es-AR"/>
        </w:rPr>
      </w:pPr>
      <w:r w:rsidRPr="00EB7967">
        <w:rPr>
          <w:rFonts w:ascii="Times New Roman" w:eastAsia="Times New Roman" w:hAnsi="Times New Roman" w:cs="Times New Roman"/>
          <w:color w:val="222222"/>
          <w:sz w:val="24"/>
          <w:szCs w:val="24"/>
          <w:lang w:eastAsia="es-AR"/>
        </w:rPr>
        <w:t xml:space="preserve">Bolívar, A. (2005). Conocimiento didáctico del contenido y didácticas específicas. </w:t>
      </w:r>
      <w:r w:rsidRPr="00EB7967">
        <w:rPr>
          <w:rFonts w:ascii="Times New Roman" w:hAnsi="Times New Roman" w:cs="Times New Roman"/>
          <w:i/>
          <w:iCs/>
          <w:sz w:val="24"/>
          <w:szCs w:val="24"/>
        </w:rPr>
        <w:t xml:space="preserve">Profesorado. Revista de currículum y formación del profesorado, 9, 2. </w:t>
      </w:r>
    </w:p>
    <w:p w:rsidR="00133E78" w:rsidRPr="00EB7967" w:rsidRDefault="00133E78" w:rsidP="00D84A67">
      <w:pPr>
        <w:pStyle w:val="Sinespaciado"/>
        <w:spacing w:line="360" w:lineRule="auto"/>
        <w:ind w:left="709" w:hanging="709"/>
        <w:jc w:val="both"/>
        <w:rPr>
          <w:rFonts w:ascii="Times New Roman" w:hAnsi="Times New Roman" w:cs="Times New Roman"/>
          <w:sz w:val="24"/>
          <w:szCs w:val="24"/>
        </w:rPr>
      </w:pPr>
      <w:r w:rsidRPr="00EB7967">
        <w:rPr>
          <w:rFonts w:ascii="Times New Roman" w:hAnsi="Times New Roman" w:cs="Times New Roman"/>
          <w:sz w:val="24"/>
          <w:szCs w:val="24"/>
        </w:rPr>
        <w:lastRenderedPageBreak/>
        <w:t xml:space="preserve">Bolívar, A. (2009). Autonomía escolar en el desarrollo curricular: razones y problemas. </w:t>
      </w:r>
      <w:r w:rsidRPr="00EB7967">
        <w:rPr>
          <w:rFonts w:ascii="Times New Roman" w:hAnsi="Times New Roman" w:cs="Times New Roman"/>
          <w:i/>
          <w:iCs/>
          <w:sz w:val="24"/>
          <w:szCs w:val="24"/>
        </w:rPr>
        <w:t>Autonomía institucional de los centros educativos</w:t>
      </w:r>
      <w:r w:rsidRPr="00EB7967">
        <w:rPr>
          <w:rFonts w:ascii="Times New Roman" w:hAnsi="Times New Roman" w:cs="Times New Roman"/>
          <w:sz w:val="24"/>
          <w:szCs w:val="24"/>
        </w:rPr>
        <w:t xml:space="preserve">, </w:t>
      </w:r>
      <w:r w:rsidRPr="00EB7967">
        <w:rPr>
          <w:rFonts w:ascii="Times New Roman" w:hAnsi="Times New Roman" w:cs="Times New Roman"/>
          <w:i/>
          <w:iCs/>
          <w:sz w:val="24"/>
          <w:szCs w:val="24"/>
        </w:rPr>
        <w:t>5</w:t>
      </w:r>
      <w:r w:rsidRPr="00EB7967">
        <w:rPr>
          <w:rFonts w:ascii="Times New Roman" w:hAnsi="Times New Roman" w:cs="Times New Roman"/>
          <w:sz w:val="24"/>
          <w:szCs w:val="24"/>
        </w:rPr>
        <w:t>, 365.</w:t>
      </w:r>
    </w:p>
    <w:p w:rsidR="006B7F55" w:rsidRPr="00EB7967" w:rsidRDefault="006B7F55" w:rsidP="00D84A67">
      <w:pPr>
        <w:pStyle w:val="Sinespaciado"/>
        <w:spacing w:line="360" w:lineRule="auto"/>
        <w:ind w:left="709" w:hanging="709"/>
        <w:jc w:val="both"/>
        <w:rPr>
          <w:rFonts w:ascii="Times New Roman" w:hAnsi="Times New Roman" w:cs="Times New Roman"/>
          <w:sz w:val="24"/>
          <w:szCs w:val="24"/>
          <w:lang w:eastAsia="es-AR"/>
        </w:rPr>
      </w:pPr>
      <w:r w:rsidRPr="00EB7967">
        <w:rPr>
          <w:rFonts w:ascii="Times New Roman" w:hAnsi="Times New Roman" w:cs="Times New Roman"/>
          <w:sz w:val="24"/>
          <w:szCs w:val="24"/>
          <w:shd w:val="clear" w:color="auto" w:fill="FFFFFF"/>
        </w:rPr>
        <w:t>Caamaño, A. (2014). La estructura conceptual de la química: realidad, conceptos y representaciones simbólicas.</w:t>
      </w:r>
      <w:r w:rsidRPr="00EB7967">
        <w:rPr>
          <w:rStyle w:val="apple-converted-space"/>
          <w:rFonts w:ascii="Times New Roman" w:hAnsi="Times New Roman" w:cs="Times New Roman"/>
          <w:color w:val="222222"/>
          <w:sz w:val="24"/>
          <w:szCs w:val="24"/>
          <w:shd w:val="clear" w:color="auto" w:fill="FFFFFF"/>
        </w:rPr>
        <w:t> </w:t>
      </w:r>
      <w:r w:rsidRPr="00EB7967">
        <w:rPr>
          <w:rFonts w:ascii="Times New Roman" w:hAnsi="Times New Roman" w:cs="Times New Roman"/>
          <w:i/>
          <w:iCs/>
          <w:sz w:val="24"/>
          <w:szCs w:val="24"/>
          <w:shd w:val="clear" w:color="auto" w:fill="FFFFFF"/>
        </w:rPr>
        <w:t>Alambique: Didáctica de las ciencias experimentales</w:t>
      </w:r>
      <w:r w:rsidRPr="00EB7967">
        <w:rPr>
          <w:rFonts w:ascii="Times New Roman" w:hAnsi="Times New Roman" w:cs="Times New Roman"/>
          <w:sz w:val="24"/>
          <w:szCs w:val="24"/>
          <w:shd w:val="clear" w:color="auto" w:fill="FFFFFF"/>
        </w:rPr>
        <w:t>, (78), 7-20.</w:t>
      </w:r>
    </w:p>
    <w:p w:rsidR="00741BC1" w:rsidRPr="00EB7967" w:rsidRDefault="00741BC1" w:rsidP="00D84A67">
      <w:pPr>
        <w:autoSpaceDE w:val="0"/>
        <w:autoSpaceDN w:val="0"/>
        <w:adjustRightInd w:val="0"/>
        <w:spacing w:after="0" w:line="360" w:lineRule="auto"/>
        <w:ind w:left="709" w:hanging="709"/>
        <w:jc w:val="both"/>
        <w:rPr>
          <w:rFonts w:ascii="Times New Roman" w:hAnsi="Times New Roman" w:cs="Times New Roman"/>
          <w:sz w:val="24"/>
          <w:szCs w:val="24"/>
        </w:rPr>
      </w:pPr>
      <w:r w:rsidRPr="00EB7967">
        <w:rPr>
          <w:rFonts w:ascii="Times New Roman" w:hAnsi="Times New Roman" w:cs="Times New Roman"/>
          <w:sz w:val="24"/>
          <w:szCs w:val="24"/>
        </w:rPr>
        <w:t xml:space="preserve">Cabero, J. (2001). </w:t>
      </w:r>
      <w:r w:rsidRPr="00EB7967">
        <w:rPr>
          <w:rFonts w:ascii="Times New Roman" w:hAnsi="Times New Roman" w:cs="Times New Roman"/>
          <w:i/>
          <w:sz w:val="24"/>
          <w:szCs w:val="24"/>
        </w:rPr>
        <w:t xml:space="preserve">Tecnología educativa: producción y evaluación de medios aplicados a la </w:t>
      </w:r>
      <w:r w:rsidR="00A26A98" w:rsidRPr="00EB7967">
        <w:rPr>
          <w:rFonts w:ascii="Times New Roman" w:hAnsi="Times New Roman" w:cs="Times New Roman"/>
          <w:i/>
          <w:sz w:val="24"/>
          <w:szCs w:val="24"/>
        </w:rPr>
        <w:t xml:space="preserve"> </w:t>
      </w:r>
      <w:r w:rsidRPr="00EB7967">
        <w:rPr>
          <w:rFonts w:ascii="Times New Roman" w:hAnsi="Times New Roman" w:cs="Times New Roman"/>
          <w:i/>
          <w:sz w:val="24"/>
          <w:szCs w:val="24"/>
        </w:rPr>
        <w:t>Enseñanza</w:t>
      </w:r>
      <w:r w:rsidRPr="00EB7967">
        <w:rPr>
          <w:rFonts w:ascii="Times New Roman" w:hAnsi="Times New Roman" w:cs="Times New Roman"/>
          <w:sz w:val="24"/>
          <w:szCs w:val="24"/>
        </w:rPr>
        <w:t>.  Barcelona, Paidós.</w:t>
      </w:r>
    </w:p>
    <w:p w:rsidR="000A7355" w:rsidRPr="00EB7967" w:rsidRDefault="000A7355" w:rsidP="00D84A67">
      <w:pPr>
        <w:autoSpaceDE w:val="0"/>
        <w:autoSpaceDN w:val="0"/>
        <w:adjustRightInd w:val="0"/>
        <w:spacing w:after="0" w:line="360" w:lineRule="auto"/>
        <w:ind w:left="709" w:hanging="709"/>
        <w:jc w:val="both"/>
        <w:rPr>
          <w:rFonts w:ascii="Times New Roman" w:hAnsi="Times New Roman" w:cs="Times New Roman"/>
          <w:sz w:val="24"/>
          <w:szCs w:val="24"/>
        </w:rPr>
      </w:pPr>
      <w:r w:rsidRPr="00EB7967">
        <w:rPr>
          <w:rFonts w:ascii="Times New Roman" w:hAnsi="Times New Roman" w:cs="Times New Roman"/>
          <w:sz w:val="24"/>
          <w:szCs w:val="24"/>
        </w:rPr>
        <w:t>Cabero</w:t>
      </w:r>
      <w:r w:rsidR="003B2D65" w:rsidRPr="00EB7967">
        <w:rPr>
          <w:rFonts w:ascii="Times New Roman" w:hAnsi="Times New Roman" w:cs="Times New Roman"/>
          <w:sz w:val="24"/>
          <w:szCs w:val="24"/>
        </w:rPr>
        <w:t xml:space="preserve">, </w:t>
      </w:r>
      <w:r w:rsidRPr="00EB7967">
        <w:rPr>
          <w:rFonts w:ascii="Times New Roman" w:hAnsi="Times New Roman" w:cs="Times New Roman"/>
          <w:sz w:val="24"/>
          <w:szCs w:val="24"/>
        </w:rPr>
        <w:t xml:space="preserve">J. (2002). </w:t>
      </w:r>
      <w:r w:rsidRPr="00EB7967">
        <w:rPr>
          <w:rFonts w:ascii="Times New Roman" w:hAnsi="Times New Roman" w:cs="Times New Roman"/>
          <w:bCs/>
          <w:sz w:val="24"/>
          <w:szCs w:val="24"/>
        </w:rPr>
        <w:t xml:space="preserve">Utilización de recursos y medios en los procesos de enseñanza-aprendizaje. </w:t>
      </w:r>
      <w:r w:rsidRPr="00EB7967">
        <w:rPr>
          <w:rFonts w:ascii="Times New Roman" w:hAnsi="Times New Roman" w:cs="Times New Roman"/>
          <w:sz w:val="24"/>
          <w:szCs w:val="24"/>
        </w:rPr>
        <w:t xml:space="preserve">En Almazán, L. (2002): </w:t>
      </w:r>
      <w:r w:rsidRPr="00EB7967">
        <w:rPr>
          <w:rFonts w:ascii="Times New Roman" w:hAnsi="Times New Roman" w:cs="Times New Roman"/>
          <w:i/>
          <w:sz w:val="24"/>
          <w:szCs w:val="24"/>
        </w:rPr>
        <w:t>Enseñanza, profesores y centros educativos</w:t>
      </w:r>
      <w:r w:rsidRPr="00EB7967">
        <w:rPr>
          <w:rFonts w:ascii="Times New Roman" w:hAnsi="Times New Roman" w:cs="Times New Roman"/>
          <w:sz w:val="24"/>
          <w:szCs w:val="24"/>
        </w:rPr>
        <w:t xml:space="preserve">. Jaén,  Universidad de Jaén, 55-76. </w:t>
      </w:r>
    </w:p>
    <w:p w:rsidR="002A0DE1" w:rsidRPr="00EB7967" w:rsidRDefault="002A0DE1" w:rsidP="00D84A67">
      <w:pPr>
        <w:spacing w:after="0" w:line="360" w:lineRule="auto"/>
        <w:ind w:left="709" w:hanging="709"/>
        <w:jc w:val="both"/>
        <w:rPr>
          <w:rFonts w:ascii="Times New Roman" w:eastAsia="Times New Roman" w:hAnsi="Times New Roman" w:cs="Times New Roman"/>
          <w:color w:val="222222"/>
          <w:sz w:val="24"/>
          <w:szCs w:val="24"/>
          <w:lang w:eastAsia="es-AR"/>
        </w:rPr>
      </w:pPr>
      <w:r w:rsidRPr="00EB7967">
        <w:rPr>
          <w:rFonts w:ascii="Times New Roman" w:eastAsia="Times New Roman" w:hAnsi="Times New Roman" w:cs="Times New Roman"/>
          <w:color w:val="222222"/>
          <w:sz w:val="24"/>
          <w:szCs w:val="24"/>
          <w:lang w:eastAsia="es-AR"/>
        </w:rPr>
        <w:t>Cañal, P. (2004). La alfabetización científica:¿ necesidad o utopía</w:t>
      </w:r>
      <w:proofErr w:type="gramStart"/>
      <w:r w:rsidRPr="00EB7967">
        <w:rPr>
          <w:rFonts w:ascii="Times New Roman" w:eastAsia="Times New Roman" w:hAnsi="Times New Roman" w:cs="Times New Roman"/>
          <w:color w:val="222222"/>
          <w:sz w:val="24"/>
          <w:szCs w:val="24"/>
          <w:lang w:eastAsia="es-AR"/>
        </w:rPr>
        <w:t>?.</w:t>
      </w:r>
      <w:proofErr w:type="gramEnd"/>
      <w:r w:rsidRPr="00EB7967">
        <w:rPr>
          <w:rFonts w:ascii="Times New Roman" w:eastAsia="Times New Roman" w:hAnsi="Times New Roman" w:cs="Times New Roman"/>
          <w:color w:val="222222"/>
          <w:sz w:val="24"/>
          <w:szCs w:val="24"/>
          <w:lang w:eastAsia="es-AR"/>
        </w:rPr>
        <w:t xml:space="preserve"> </w:t>
      </w:r>
      <w:r w:rsidRPr="00EB7967">
        <w:rPr>
          <w:rFonts w:ascii="Times New Roman" w:eastAsia="Times New Roman" w:hAnsi="Times New Roman" w:cs="Times New Roman"/>
          <w:i/>
          <w:iCs/>
          <w:color w:val="222222"/>
          <w:sz w:val="24"/>
          <w:szCs w:val="24"/>
          <w:lang w:eastAsia="es-AR"/>
        </w:rPr>
        <w:t>Cultura y Educación</w:t>
      </w:r>
      <w:r w:rsidRPr="00EB7967">
        <w:rPr>
          <w:rFonts w:ascii="Times New Roman" w:eastAsia="Times New Roman" w:hAnsi="Times New Roman" w:cs="Times New Roman"/>
          <w:color w:val="222222"/>
          <w:sz w:val="24"/>
          <w:szCs w:val="24"/>
          <w:lang w:eastAsia="es-AR"/>
        </w:rPr>
        <w:t xml:space="preserve">, </w:t>
      </w:r>
      <w:r w:rsidRPr="00EB7967">
        <w:rPr>
          <w:rFonts w:ascii="Times New Roman" w:eastAsia="Times New Roman" w:hAnsi="Times New Roman" w:cs="Times New Roman"/>
          <w:i/>
          <w:iCs/>
          <w:color w:val="222222"/>
          <w:sz w:val="24"/>
          <w:szCs w:val="24"/>
          <w:lang w:eastAsia="es-AR"/>
        </w:rPr>
        <w:t>16</w:t>
      </w:r>
      <w:r w:rsidRPr="00EB7967">
        <w:rPr>
          <w:rFonts w:ascii="Times New Roman" w:eastAsia="Times New Roman" w:hAnsi="Times New Roman" w:cs="Times New Roman"/>
          <w:color w:val="222222"/>
          <w:sz w:val="24"/>
          <w:szCs w:val="24"/>
          <w:lang w:eastAsia="es-AR"/>
        </w:rPr>
        <w:t>(3), 245-257.</w:t>
      </w:r>
    </w:p>
    <w:p w:rsidR="00A12F7F" w:rsidRPr="00EB7967" w:rsidRDefault="00A12F7F" w:rsidP="00D84A67">
      <w:pPr>
        <w:pStyle w:val="Sinespaciado"/>
        <w:spacing w:line="360" w:lineRule="auto"/>
        <w:ind w:left="709" w:hanging="709"/>
        <w:jc w:val="both"/>
        <w:rPr>
          <w:rFonts w:ascii="Times New Roman" w:eastAsia="Times New Roman" w:hAnsi="Times New Roman" w:cs="Times New Roman"/>
          <w:sz w:val="24"/>
          <w:szCs w:val="24"/>
          <w:lang w:eastAsia="es-AR"/>
        </w:rPr>
      </w:pPr>
      <w:proofErr w:type="spellStart"/>
      <w:r w:rsidRPr="00EB7967">
        <w:rPr>
          <w:rFonts w:ascii="Times New Roman" w:eastAsia="Times New Roman" w:hAnsi="Times New Roman" w:cs="Times New Roman"/>
          <w:sz w:val="24"/>
          <w:szCs w:val="24"/>
          <w:lang w:eastAsia="es-AR"/>
        </w:rPr>
        <w:t>Coraggio</w:t>
      </w:r>
      <w:proofErr w:type="spellEnd"/>
      <w:r w:rsidRPr="00EB7967">
        <w:rPr>
          <w:rFonts w:ascii="Times New Roman" w:eastAsia="Times New Roman" w:hAnsi="Times New Roman" w:cs="Times New Roman"/>
          <w:sz w:val="24"/>
          <w:szCs w:val="24"/>
          <w:lang w:eastAsia="es-AR"/>
        </w:rPr>
        <w:t xml:space="preserve">, J. L., &amp; Torres, R. M. (1999). </w:t>
      </w:r>
      <w:r w:rsidRPr="00EB7967">
        <w:rPr>
          <w:rFonts w:ascii="Times New Roman" w:eastAsia="Times New Roman" w:hAnsi="Times New Roman" w:cs="Times New Roman"/>
          <w:i/>
          <w:iCs/>
          <w:sz w:val="24"/>
          <w:szCs w:val="24"/>
          <w:lang w:eastAsia="es-AR"/>
        </w:rPr>
        <w:t>La educación según el Banco Mundial: un análisis de sus propuestas y métodos</w:t>
      </w:r>
      <w:r w:rsidRPr="00EB7967">
        <w:rPr>
          <w:rFonts w:ascii="Times New Roman" w:eastAsia="Times New Roman" w:hAnsi="Times New Roman" w:cs="Times New Roman"/>
          <w:sz w:val="24"/>
          <w:szCs w:val="24"/>
          <w:lang w:eastAsia="es-AR"/>
        </w:rPr>
        <w:t>. Centro de Estudios Multidisciplinarios.</w:t>
      </w:r>
    </w:p>
    <w:p w:rsidR="00746FE2" w:rsidRPr="00EB7967" w:rsidRDefault="00746FE2" w:rsidP="00D84A67">
      <w:pPr>
        <w:spacing w:after="0" w:line="360" w:lineRule="auto"/>
        <w:ind w:left="709" w:hanging="709"/>
        <w:jc w:val="both"/>
        <w:rPr>
          <w:rFonts w:ascii="Times New Roman" w:eastAsia="Times New Roman" w:hAnsi="Times New Roman" w:cs="Times New Roman"/>
          <w:color w:val="222222"/>
          <w:sz w:val="24"/>
          <w:szCs w:val="24"/>
          <w:lang w:eastAsia="es-AR"/>
        </w:rPr>
      </w:pPr>
      <w:r w:rsidRPr="00EB7967">
        <w:rPr>
          <w:rFonts w:ascii="Times New Roman" w:eastAsia="Times New Roman" w:hAnsi="Times New Roman" w:cs="Times New Roman"/>
          <w:color w:val="222222"/>
          <w:sz w:val="24"/>
          <w:szCs w:val="24"/>
          <w:lang w:eastAsia="es-AR"/>
        </w:rPr>
        <w:t xml:space="preserve">Cruz, M. F. (2004). El desarrollo docente en los escenarios del currículum y la organización. </w:t>
      </w:r>
      <w:r w:rsidRPr="00EB7967">
        <w:rPr>
          <w:rFonts w:ascii="Times New Roman" w:eastAsia="Times New Roman" w:hAnsi="Times New Roman" w:cs="Times New Roman"/>
          <w:i/>
          <w:iCs/>
          <w:color w:val="222222"/>
          <w:sz w:val="24"/>
          <w:szCs w:val="24"/>
          <w:lang w:eastAsia="es-AR"/>
        </w:rPr>
        <w:t>Profesorado. Revista de currículum y formación del profesorado</w:t>
      </w:r>
      <w:r w:rsidRPr="00EB7967">
        <w:rPr>
          <w:rFonts w:ascii="Times New Roman" w:eastAsia="Times New Roman" w:hAnsi="Times New Roman" w:cs="Times New Roman"/>
          <w:color w:val="222222"/>
          <w:sz w:val="24"/>
          <w:szCs w:val="24"/>
          <w:lang w:eastAsia="es-AR"/>
        </w:rPr>
        <w:t xml:space="preserve">, </w:t>
      </w:r>
      <w:r w:rsidRPr="00EB7967">
        <w:rPr>
          <w:rFonts w:ascii="Times New Roman" w:eastAsia="Times New Roman" w:hAnsi="Times New Roman" w:cs="Times New Roman"/>
          <w:i/>
          <w:iCs/>
          <w:color w:val="222222"/>
          <w:sz w:val="24"/>
          <w:szCs w:val="24"/>
          <w:lang w:eastAsia="es-AR"/>
        </w:rPr>
        <w:t>8</w:t>
      </w:r>
      <w:r w:rsidRPr="00EB7967">
        <w:rPr>
          <w:rFonts w:ascii="Times New Roman" w:eastAsia="Times New Roman" w:hAnsi="Times New Roman" w:cs="Times New Roman"/>
          <w:color w:val="222222"/>
          <w:sz w:val="24"/>
          <w:szCs w:val="24"/>
          <w:lang w:eastAsia="es-AR"/>
        </w:rPr>
        <w:t>(1), 1.</w:t>
      </w:r>
    </w:p>
    <w:p w:rsidR="0063065A" w:rsidRPr="00EB7967" w:rsidRDefault="0063065A" w:rsidP="00D84A67">
      <w:pPr>
        <w:pStyle w:val="Sinespaciado"/>
        <w:spacing w:line="360" w:lineRule="auto"/>
        <w:ind w:left="709" w:hanging="709"/>
        <w:jc w:val="both"/>
        <w:rPr>
          <w:rFonts w:ascii="Times New Roman" w:hAnsi="Times New Roman" w:cs="Times New Roman"/>
          <w:sz w:val="24"/>
          <w:szCs w:val="24"/>
        </w:rPr>
      </w:pPr>
      <w:r w:rsidRPr="00EB7967">
        <w:rPr>
          <w:rFonts w:ascii="Times New Roman" w:hAnsi="Times New Roman" w:cs="Times New Roman"/>
          <w:sz w:val="24"/>
          <w:szCs w:val="24"/>
        </w:rPr>
        <w:t xml:space="preserve">Da Silva, T. T. (1998). “Cultura y currículum como prácticas de significación”, en </w:t>
      </w:r>
      <w:r w:rsidRPr="00EB7967">
        <w:rPr>
          <w:rFonts w:ascii="Times New Roman" w:hAnsi="Times New Roman" w:cs="Times New Roman"/>
          <w:i/>
          <w:sz w:val="24"/>
          <w:szCs w:val="24"/>
        </w:rPr>
        <w:t>Revista de Estudios del Currículum. Política educativa y reforma del</w:t>
      </w:r>
      <w:r w:rsidRPr="00EB7967">
        <w:rPr>
          <w:rFonts w:ascii="Times New Roman" w:hAnsi="Times New Roman" w:cs="Times New Roman"/>
          <w:sz w:val="24"/>
          <w:szCs w:val="24"/>
        </w:rPr>
        <w:t xml:space="preserve"> </w:t>
      </w:r>
      <w:r w:rsidRPr="00EB7967">
        <w:rPr>
          <w:rFonts w:ascii="Times New Roman" w:hAnsi="Times New Roman" w:cs="Times New Roman"/>
          <w:i/>
          <w:sz w:val="24"/>
          <w:szCs w:val="24"/>
        </w:rPr>
        <w:t>currículum</w:t>
      </w:r>
      <w:r w:rsidRPr="00EB7967">
        <w:rPr>
          <w:rFonts w:ascii="Times New Roman" w:hAnsi="Times New Roman" w:cs="Times New Roman"/>
          <w:sz w:val="24"/>
          <w:szCs w:val="24"/>
        </w:rPr>
        <w:t xml:space="preserve">, vol. 1, núm. 1, Barcelona: Ediciones Pomares Corredor. </w:t>
      </w:r>
    </w:p>
    <w:p w:rsidR="0063065A" w:rsidRPr="00EB7967" w:rsidRDefault="0063065A" w:rsidP="00D84A67">
      <w:pPr>
        <w:pStyle w:val="Sinespaciado"/>
        <w:spacing w:line="360" w:lineRule="auto"/>
        <w:ind w:left="709" w:hanging="709"/>
        <w:jc w:val="both"/>
        <w:rPr>
          <w:rFonts w:ascii="Times New Roman" w:hAnsi="Times New Roman" w:cs="Times New Roman"/>
          <w:sz w:val="24"/>
          <w:szCs w:val="24"/>
        </w:rPr>
      </w:pPr>
      <w:r w:rsidRPr="00EB7967">
        <w:rPr>
          <w:rFonts w:ascii="Times New Roman" w:hAnsi="Times New Roman" w:cs="Times New Roman"/>
          <w:sz w:val="24"/>
          <w:szCs w:val="24"/>
        </w:rPr>
        <w:t xml:space="preserve">De Alba, A. (1995): </w:t>
      </w:r>
      <w:r w:rsidRPr="00EB7967">
        <w:rPr>
          <w:rFonts w:ascii="Times New Roman" w:hAnsi="Times New Roman" w:cs="Times New Roman"/>
          <w:i/>
          <w:sz w:val="24"/>
          <w:szCs w:val="24"/>
        </w:rPr>
        <w:t>Currículum: crisis, mito y perspectivas</w:t>
      </w:r>
      <w:r w:rsidRPr="00EB7967">
        <w:rPr>
          <w:rFonts w:ascii="Times New Roman" w:hAnsi="Times New Roman" w:cs="Times New Roman"/>
          <w:sz w:val="24"/>
          <w:szCs w:val="24"/>
        </w:rPr>
        <w:t xml:space="preserve">, Buenos Aires: Miño y Dávila editores. </w:t>
      </w:r>
    </w:p>
    <w:p w:rsidR="00BF3F50" w:rsidRPr="00EB7967" w:rsidRDefault="00BF3F50" w:rsidP="00D84A67">
      <w:pPr>
        <w:spacing w:after="0" w:line="360" w:lineRule="auto"/>
        <w:ind w:left="709" w:hanging="709"/>
        <w:jc w:val="both"/>
        <w:rPr>
          <w:rFonts w:ascii="Times New Roman" w:eastAsia="Times New Roman" w:hAnsi="Times New Roman" w:cs="Times New Roman"/>
          <w:color w:val="222222"/>
          <w:sz w:val="24"/>
          <w:szCs w:val="24"/>
          <w:lang w:eastAsia="es-AR"/>
        </w:rPr>
      </w:pPr>
      <w:proofErr w:type="gramStart"/>
      <w:r w:rsidRPr="00EB7967">
        <w:rPr>
          <w:rFonts w:ascii="Times New Roman" w:eastAsia="Times New Roman" w:hAnsi="Times New Roman" w:cs="Times New Roman"/>
          <w:color w:val="222222"/>
          <w:sz w:val="24"/>
          <w:szCs w:val="24"/>
          <w:lang w:eastAsia="es-AR"/>
        </w:rPr>
        <w:t>de</w:t>
      </w:r>
      <w:proofErr w:type="gramEnd"/>
      <w:r w:rsidRPr="00EB7967">
        <w:rPr>
          <w:rFonts w:ascii="Times New Roman" w:eastAsia="Times New Roman" w:hAnsi="Times New Roman" w:cs="Times New Roman"/>
          <w:color w:val="222222"/>
          <w:sz w:val="24"/>
          <w:szCs w:val="24"/>
          <w:lang w:eastAsia="es-AR"/>
        </w:rPr>
        <w:t xml:space="preserve"> Bustos, A. L. R. (2008). </w:t>
      </w:r>
      <w:r w:rsidRPr="00EB7967">
        <w:rPr>
          <w:rFonts w:ascii="Times New Roman" w:eastAsia="Times New Roman" w:hAnsi="Times New Roman" w:cs="Times New Roman"/>
          <w:i/>
          <w:iCs/>
          <w:color w:val="222222"/>
          <w:sz w:val="24"/>
          <w:szCs w:val="24"/>
          <w:lang w:eastAsia="es-AR"/>
        </w:rPr>
        <w:t>Diseño de una propuesta didáctica y su contribución a la enseñanza y aprendizaje del tema Equilibrio Químico, para alumnos que ingresan en la Universidad</w:t>
      </w:r>
      <w:r w:rsidRPr="00EB7967">
        <w:rPr>
          <w:rFonts w:ascii="Times New Roman" w:eastAsia="Times New Roman" w:hAnsi="Times New Roman" w:cs="Times New Roman"/>
          <w:color w:val="222222"/>
          <w:sz w:val="24"/>
          <w:szCs w:val="24"/>
          <w:lang w:eastAsia="es-AR"/>
        </w:rPr>
        <w:t>. Universidad Santiago de Compostela.</w:t>
      </w:r>
    </w:p>
    <w:p w:rsidR="00DE1E4D" w:rsidRPr="00EB7967" w:rsidRDefault="00DE1E4D" w:rsidP="00D84A67">
      <w:pPr>
        <w:spacing w:after="0" w:line="360" w:lineRule="auto"/>
        <w:ind w:left="709" w:hanging="709"/>
        <w:jc w:val="both"/>
        <w:rPr>
          <w:rFonts w:ascii="Times New Roman" w:hAnsi="Times New Roman" w:cs="Times New Roman"/>
          <w:color w:val="222222"/>
          <w:sz w:val="24"/>
          <w:szCs w:val="24"/>
          <w:shd w:val="clear" w:color="auto" w:fill="FFFFFF"/>
        </w:rPr>
      </w:pPr>
      <w:proofErr w:type="spellStart"/>
      <w:r w:rsidRPr="00EB7967">
        <w:rPr>
          <w:rFonts w:ascii="Times New Roman" w:hAnsi="Times New Roman" w:cs="Times New Roman"/>
          <w:color w:val="222222"/>
          <w:sz w:val="24"/>
          <w:szCs w:val="24"/>
          <w:shd w:val="clear" w:color="auto" w:fill="FFFFFF"/>
        </w:rPr>
        <w:t>Elbaz</w:t>
      </w:r>
      <w:proofErr w:type="spellEnd"/>
      <w:r w:rsidRPr="00EB7967">
        <w:rPr>
          <w:rFonts w:ascii="Times New Roman" w:hAnsi="Times New Roman" w:cs="Times New Roman"/>
          <w:color w:val="222222"/>
          <w:sz w:val="24"/>
          <w:szCs w:val="24"/>
          <w:shd w:val="clear" w:color="auto" w:fill="FFFFFF"/>
        </w:rPr>
        <w:t xml:space="preserve">, F. (1981). </w:t>
      </w:r>
      <w:proofErr w:type="spellStart"/>
      <w:r w:rsidRPr="00EB7967">
        <w:rPr>
          <w:rFonts w:ascii="Times New Roman" w:hAnsi="Times New Roman" w:cs="Times New Roman"/>
          <w:color w:val="222222"/>
          <w:sz w:val="24"/>
          <w:szCs w:val="24"/>
          <w:shd w:val="clear" w:color="auto" w:fill="FFFFFF"/>
        </w:rPr>
        <w:t>The</w:t>
      </w:r>
      <w:proofErr w:type="spellEnd"/>
      <w:r w:rsidRPr="00EB7967">
        <w:rPr>
          <w:rFonts w:ascii="Times New Roman" w:hAnsi="Times New Roman" w:cs="Times New Roman"/>
          <w:color w:val="222222"/>
          <w:sz w:val="24"/>
          <w:szCs w:val="24"/>
          <w:shd w:val="clear" w:color="auto" w:fill="FFFFFF"/>
        </w:rPr>
        <w:t xml:space="preserve"> </w:t>
      </w:r>
      <w:proofErr w:type="spellStart"/>
      <w:r w:rsidRPr="00EB7967">
        <w:rPr>
          <w:rFonts w:ascii="Times New Roman" w:hAnsi="Times New Roman" w:cs="Times New Roman"/>
          <w:color w:val="222222"/>
          <w:sz w:val="24"/>
          <w:szCs w:val="24"/>
          <w:shd w:val="clear" w:color="auto" w:fill="FFFFFF"/>
        </w:rPr>
        <w:t>teacher's</w:t>
      </w:r>
      <w:proofErr w:type="spellEnd"/>
      <w:r w:rsidRPr="00EB7967">
        <w:rPr>
          <w:rFonts w:ascii="Times New Roman" w:hAnsi="Times New Roman" w:cs="Times New Roman"/>
          <w:color w:val="222222"/>
          <w:sz w:val="24"/>
          <w:szCs w:val="24"/>
          <w:shd w:val="clear" w:color="auto" w:fill="FFFFFF"/>
        </w:rPr>
        <w:t xml:space="preserve"> “</w:t>
      </w:r>
      <w:proofErr w:type="spellStart"/>
      <w:r w:rsidRPr="00EB7967">
        <w:rPr>
          <w:rFonts w:ascii="Times New Roman" w:hAnsi="Times New Roman" w:cs="Times New Roman"/>
          <w:color w:val="222222"/>
          <w:sz w:val="24"/>
          <w:szCs w:val="24"/>
          <w:shd w:val="clear" w:color="auto" w:fill="FFFFFF"/>
        </w:rPr>
        <w:t>practical</w:t>
      </w:r>
      <w:proofErr w:type="spellEnd"/>
      <w:r w:rsidRPr="00EB7967">
        <w:rPr>
          <w:rFonts w:ascii="Times New Roman" w:hAnsi="Times New Roman" w:cs="Times New Roman"/>
          <w:color w:val="222222"/>
          <w:sz w:val="24"/>
          <w:szCs w:val="24"/>
          <w:shd w:val="clear" w:color="auto" w:fill="FFFFFF"/>
        </w:rPr>
        <w:t xml:space="preserve"> </w:t>
      </w:r>
      <w:proofErr w:type="spellStart"/>
      <w:r w:rsidRPr="00EB7967">
        <w:rPr>
          <w:rFonts w:ascii="Times New Roman" w:hAnsi="Times New Roman" w:cs="Times New Roman"/>
          <w:color w:val="222222"/>
          <w:sz w:val="24"/>
          <w:szCs w:val="24"/>
          <w:shd w:val="clear" w:color="auto" w:fill="FFFFFF"/>
        </w:rPr>
        <w:t>knowledge</w:t>
      </w:r>
      <w:proofErr w:type="spellEnd"/>
      <w:r w:rsidRPr="00EB7967">
        <w:rPr>
          <w:rFonts w:ascii="Times New Roman" w:hAnsi="Times New Roman" w:cs="Times New Roman"/>
          <w:color w:val="222222"/>
          <w:sz w:val="24"/>
          <w:szCs w:val="24"/>
          <w:shd w:val="clear" w:color="auto" w:fill="FFFFFF"/>
        </w:rPr>
        <w:t xml:space="preserve">”: </w:t>
      </w:r>
      <w:proofErr w:type="spellStart"/>
      <w:r w:rsidRPr="00EB7967">
        <w:rPr>
          <w:rFonts w:ascii="Times New Roman" w:hAnsi="Times New Roman" w:cs="Times New Roman"/>
          <w:color w:val="222222"/>
          <w:sz w:val="24"/>
          <w:szCs w:val="24"/>
          <w:shd w:val="clear" w:color="auto" w:fill="FFFFFF"/>
        </w:rPr>
        <w:t>Report</w:t>
      </w:r>
      <w:proofErr w:type="spellEnd"/>
      <w:r w:rsidRPr="00EB7967">
        <w:rPr>
          <w:rFonts w:ascii="Times New Roman" w:hAnsi="Times New Roman" w:cs="Times New Roman"/>
          <w:color w:val="222222"/>
          <w:sz w:val="24"/>
          <w:szCs w:val="24"/>
          <w:shd w:val="clear" w:color="auto" w:fill="FFFFFF"/>
        </w:rPr>
        <w:t xml:space="preserve"> of a case </w:t>
      </w:r>
      <w:proofErr w:type="spellStart"/>
      <w:r w:rsidRPr="00EB7967">
        <w:rPr>
          <w:rFonts w:ascii="Times New Roman" w:hAnsi="Times New Roman" w:cs="Times New Roman"/>
          <w:color w:val="222222"/>
          <w:sz w:val="24"/>
          <w:szCs w:val="24"/>
          <w:shd w:val="clear" w:color="auto" w:fill="FFFFFF"/>
        </w:rPr>
        <w:t>study</w:t>
      </w:r>
      <w:proofErr w:type="spellEnd"/>
      <w:r w:rsidRPr="00EB7967">
        <w:rPr>
          <w:rFonts w:ascii="Times New Roman" w:hAnsi="Times New Roman" w:cs="Times New Roman"/>
          <w:color w:val="222222"/>
          <w:sz w:val="24"/>
          <w:szCs w:val="24"/>
          <w:shd w:val="clear" w:color="auto" w:fill="FFFFFF"/>
        </w:rPr>
        <w:t>.</w:t>
      </w:r>
      <w:r w:rsidRPr="00EB7967">
        <w:rPr>
          <w:rStyle w:val="apple-converted-space"/>
          <w:rFonts w:ascii="Times New Roman" w:hAnsi="Times New Roman" w:cs="Times New Roman"/>
          <w:color w:val="222222"/>
          <w:sz w:val="24"/>
          <w:szCs w:val="24"/>
          <w:shd w:val="clear" w:color="auto" w:fill="FFFFFF"/>
        </w:rPr>
        <w:t> </w:t>
      </w:r>
      <w:proofErr w:type="spellStart"/>
      <w:r w:rsidRPr="00EB7967">
        <w:rPr>
          <w:rFonts w:ascii="Times New Roman" w:hAnsi="Times New Roman" w:cs="Times New Roman"/>
          <w:i/>
          <w:iCs/>
          <w:color w:val="222222"/>
          <w:sz w:val="24"/>
          <w:szCs w:val="24"/>
          <w:shd w:val="clear" w:color="auto" w:fill="FFFFFF"/>
        </w:rPr>
        <w:t>Curriculum</w:t>
      </w:r>
      <w:proofErr w:type="spellEnd"/>
      <w:r w:rsidRPr="00EB7967">
        <w:rPr>
          <w:rFonts w:ascii="Times New Roman" w:hAnsi="Times New Roman" w:cs="Times New Roman"/>
          <w:i/>
          <w:iCs/>
          <w:color w:val="222222"/>
          <w:sz w:val="24"/>
          <w:szCs w:val="24"/>
          <w:shd w:val="clear" w:color="auto" w:fill="FFFFFF"/>
        </w:rPr>
        <w:t xml:space="preserve"> </w:t>
      </w:r>
      <w:proofErr w:type="spellStart"/>
      <w:r w:rsidRPr="00EB7967">
        <w:rPr>
          <w:rFonts w:ascii="Times New Roman" w:hAnsi="Times New Roman" w:cs="Times New Roman"/>
          <w:i/>
          <w:iCs/>
          <w:color w:val="222222"/>
          <w:sz w:val="24"/>
          <w:szCs w:val="24"/>
          <w:shd w:val="clear" w:color="auto" w:fill="FFFFFF"/>
        </w:rPr>
        <w:t>inquiry</w:t>
      </w:r>
      <w:proofErr w:type="spellEnd"/>
      <w:r w:rsidRPr="00EB7967">
        <w:rPr>
          <w:rFonts w:ascii="Times New Roman" w:hAnsi="Times New Roman" w:cs="Times New Roman"/>
          <w:color w:val="222222"/>
          <w:sz w:val="24"/>
          <w:szCs w:val="24"/>
          <w:shd w:val="clear" w:color="auto" w:fill="FFFFFF"/>
        </w:rPr>
        <w:t>,</w:t>
      </w:r>
      <w:r w:rsidRPr="00EB7967">
        <w:rPr>
          <w:rStyle w:val="apple-converted-space"/>
          <w:rFonts w:ascii="Times New Roman" w:hAnsi="Times New Roman" w:cs="Times New Roman"/>
          <w:color w:val="222222"/>
          <w:sz w:val="24"/>
          <w:szCs w:val="24"/>
          <w:shd w:val="clear" w:color="auto" w:fill="FFFFFF"/>
        </w:rPr>
        <w:t> </w:t>
      </w:r>
      <w:r w:rsidRPr="00EB7967">
        <w:rPr>
          <w:rFonts w:ascii="Times New Roman" w:hAnsi="Times New Roman" w:cs="Times New Roman"/>
          <w:i/>
          <w:iCs/>
          <w:color w:val="222222"/>
          <w:sz w:val="24"/>
          <w:szCs w:val="24"/>
          <w:shd w:val="clear" w:color="auto" w:fill="FFFFFF"/>
        </w:rPr>
        <w:t>11</w:t>
      </w:r>
      <w:r w:rsidRPr="00EB7967">
        <w:rPr>
          <w:rFonts w:ascii="Times New Roman" w:hAnsi="Times New Roman" w:cs="Times New Roman"/>
          <w:color w:val="222222"/>
          <w:sz w:val="24"/>
          <w:szCs w:val="24"/>
          <w:shd w:val="clear" w:color="auto" w:fill="FFFFFF"/>
        </w:rPr>
        <w:t>(1), 43-71.</w:t>
      </w:r>
    </w:p>
    <w:p w:rsidR="000A35EB" w:rsidRPr="00EB7967" w:rsidRDefault="000A35EB" w:rsidP="00D84A67">
      <w:pPr>
        <w:spacing w:after="0" w:line="360" w:lineRule="auto"/>
        <w:ind w:left="709" w:hanging="709"/>
        <w:jc w:val="both"/>
        <w:rPr>
          <w:rFonts w:ascii="Times New Roman" w:eastAsia="Times New Roman" w:hAnsi="Times New Roman" w:cs="Times New Roman"/>
          <w:color w:val="222222"/>
          <w:sz w:val="24"/>
          <w:szCs w:val="24"/>
          <w:lang w:eastAsia="es-AR"/>
        </w:rPr>
      </w:pPr>
      <w:proofErr w:type="spellStart"/>
      <w:r w:rsidRPr="00EB7967">
        <w:rPr>
          <w:rFonts w:ascii="Times New Roman" w:eastAsia="Times New Roman" w:hAnsi="Times New Roman" w:cs="Times New Roman"/>
          <w:color w:val="222222"/>
          <w:sz w:val="24"/>
          <w:szCs w:val="24"/>
          <w:lang w:eastAsia="es-AR"/>
        </w:rPr>
        <w:t>Fourez</w:t>
      </w:r>
      <w:proofErr w:type="spellEnd"/>
      <w:r w:rsidRPr="00EB7967">
        <w:rPr>
          <w:rFonts w:ascii="Times New Roman" w:eastAsia="Times New Roman" w:hAnsi="Times New Roman" w:cs="Times New Roman"/>
          <w:color w:val="222222"/>
          <w:sz w:val="24"/>
          <w:szCs w:val="24"/>
          <w:lang w:eastAsia="es-AR"/>
        </w:rPr>
        <w:t xml:space="preserve">, G., </w:t>
      </w:r>
      <w:proofErr w:type="spellStart"/>
      <w:r w:rsidRPr="00EB7967">
        <w:rPr>
          <w:rFonts w:ascii="Times New Roman" w:eastAsia="Times New Roman" w:hAnsi="Times New Roman" w:cs="Times New Roman"/>
          <w:color w:val="222222"/>
          <w:sz w:val="24"/>
          <w:szCs w:val="24"/>
          <w:lang w:eastAsia="es-AR"/>
        </w:rPr>
        <w:t>Englebert-Lecompte</w:t>
      </w:r>
      <w:proofErr w:type="spellEnd"/>
      <w:r w:rsidRPr="00EB7967">
        <w:rPr>
          <w:rFonts w:ascii="Times New Roman" w:eastAsia="Times New Roman" w:hAnsi="Times New Roman" w:cs="Times New Roman"/>
          <w:color w:val="222222"/>
          <w:sz w:val="24"/>
          <w:szCs w:val="24"/>
          <w:lang w:eastAsia="es-AR"/>
        </w:rPr>
        <w:t xml:space="preserve">, V., &amp; </w:t>
      </w:r>
      <w:proofErr w:type="spellStart"/>
      <w:r w:rsidRPr="00EB7967">
        <w:rPr>
          <w:rFonts w:ascii="Times New Roman" w:eastAsia="Times New Roman" w:hAnsi="Times New Roman" w:cs="Times New Roman"/>
          <w:color w:val="222222"/>
          <w:sz w:val="24"/>
          <w:szCs w:val="24"/>
          <w:lang w:eastAsia="es-AR"/>
        </w:rPr>
        <w:t>Mathy</w:t>
      </w:r>
      <w:proofErr w:type="spellEnd"/>
      <w:r w:rsidRPr="00EB7967">
        <w:rPr>
          <w:rFonts w:ascii="Times New Roman" w:eastAsia="Times New Roman" w:hAnsi="Times New Roman" w:cs="Times New Roman"/>
          <w:color w:val="222222"/>
          <w:sz w:val="24"/>
          <w:szCs w:val="24"/>
          <w:lang w:eastAsia="es-AR"/>
        </w:rPr>
        <w:t xml:space="preserve">, P. (1998). </w:t>
      </w:r>
      <w:r w:rsidRPr="00EB7967">
        <w:rPr>
          <w:rFonts w:ascii="Times New Roman" w:eastAsia="Times New Roman" w:hAnsi="Times New Roman" w:cs="Times New Roman"/>
          <w:i/>
          <w:iCs/>
          <w:color w:val="222222"/>
          <w:sz w:val="24"/>
          <w:szCs w:val="24"/>
          <w:lang w:eastAsia="es-AR"/>
        </w:rPr>
        <w:t>Saber sobre nuestros saberes</w:t>
      </w:r>
      <w:r w:rsidRPr="00EB7967">
        <w:rPr>
          <w:rFonts w:ascii="Times New Roman" w:eastAsia="Times New Roman" w:hAnsi="Times New Roman" w:cs="Times New Roman"/>
          <w:color w:val="222222"/>
          <w:sz w:val="24"/>
          <w:szCs w:val="24"/>
          <w:lang w:eastAsia="es-AR"/>
        </w:rPr>
        <w:t xml:space="preserve">. Ediciones </w:t>
      </w:r>
      <w:proofErr w:type="spellStart"/>
      <w:r w:rsidRPr="00EB7967">
        <w:rPr>
          <w:rFonts w:ascii="Times New Roman" w:eastAsia="Times New Roman" w:hAnsi="Times New Roman" w:cs="Times New Roman"/>
          <w:color w:val="222222"/>
          <w:sz w:val="24"/>
          <w:szCs w:val="24"/>
          <w:lang w:eastAsia="es-AR"/>
        </w:rPr>
        <w:t>Colihue</w:t>
      </w:r>
      <w:proofErr w:type="spellEnd"/>
      <w:r w:rsidRPr="00EB7967">
        <w:rPr>
          <w:rFonts w:ascii="Times New Roman" w:eastAsia="Times New Roman" w:hAnsi="Times New Roman" w:cs="Times New Roman"/>
          <w:color w:val="222222"/>
          <w:sz w:val="24"/>
          <w:szCs w:val="24"/>
          <w:lang w:eastAsia="es-AR"/>
        </w:rPr>
        <w:t xml:space="preserve"> SRL.</w:t>
      </w:r>
    </w:p>
    <w:p w:rsidR="0086178A" w:rsidRPr="00EB7967" w:rsidRDefault="0086178A" w:rsidP="00D84A67">
      <w:pPr>
        <w:widowControl w:val="0"/>
        <w:autoSpaceDE w:val="0"/>
        <w:autoSpaceDN w:val="0"/>
        <w:adjustRightInd w:val="0"/>
        <w:spacing w:after="0" w:line="360" w:lineRule="auto"/>
        <w:ind w:left="709" w:right="495" w:hanging="709"/>
        <w:jc w:val="both"/>
        <w:rPr>
          <w:rFonts w:ascii="Times New Roman" w:eastAsia="Times New Roman" w:hAnsi="Times New Roman" w:cs="Times New Roman"/>
          <w:sz w:val="24"/>
          <w:szCs w:val="24"/>
          <w:lang w:val="en-US"/>
        </w:rPr>
      </w:pPr>
      <w:r w:rsidRPr="00EB7967">
        <w:rPr>
          <w:rFonts w:ascii="Times New Roman" w:eastAsia="Times New Roman" w:hAnsi="Times New Roman" w:cs="Times New Roman"/>
          <w:color w:val="231F20"/>
          <w:spacing w:val="1"/>
          <w:w w:val="99"/>
          <w:sz w:val="24"/>
          <w:szCs w:val="24"/>
          <w:lang w:val="en-US"/>
        </w:rPr>
        <w:t>G</w:t>
      </w:r>
      <w:r w:rsidR="006A0C5A" w:rsidRPr="00EB7967">
        <w:rPr>
          <w:rFonts w:ascii="Times New Roman" w:eastAsia="Times New Roman" w:hAnsi="Times New Roman" w:cs="Times New Roman"/>
          <w:color w:val="231F20"/>
          <w:spacing w:val="2"/>
          <w:w w:val="103"/>
          <w:sz w:val="24"/>
          <w:szCs w:val="24"/>
          <w:lang w:val="en-US"/>
        </w:rPr>
        <w:t>abel</w:t>
      </w:r>
      <w:r w:rsidRPr="00EB7967">
        <w:rPr>
          <w:rFonts w:ascii="Times New Roman" w:eastAsia="Times New Roman" w:hAnsi="Times New Roman" w:cs="Times New Roman"/>
          <w:color w:val="231F20"/>
          <w:sz w:val="24"/>
          <w:szCs w:val="24"/>
          <w:lang w:val="en-US"/>
        </w:rPr>
        <w:t>,</w:t>
      </w:r>
      <w:r w:rsidRPr="00EB7967">
        <w:rPr>
          <w:rFonts w:ascii="Times New Roman" w:eastAsia="Times New Roman" w:hAnsi="Times New Roman" w:cs="Times New Roman"/>
          <w:color w:val="231F20"/>
          <w:spacing w:val="29"/>
          <w:sz w:val="24"/>
          <w:szCs w:val="24"/>
          <w:lang w:val="en-US"/>
        </w:rPr>
        <w:t xml:space="preserve"> </w:t>
      </w:r>
      <w:r w:rsidRPr="00EB7967">
        <w:rPr>
          <w:rFonts w:ascii="Times New Roman" w:eastAsia="Times New Roman" w:hAnsi="Times New Roman" w:cs="Times New Roman"/>
          <w:color w:val="231F20"/>
          <w:spacing w:val="2"/>
          <w:w w:val="99"/>
          <w:sz w:val="24"/>
          <w:szCs w:val="24"/>
          <w:lang w:val="en-US"/>
        </w:rPr>
        <w:t>D</w:t>
      </w:r>
      <w:r w:rsidRPr="00EB7967">
        <w:rPr>
          <w:rFonts w:ascii="Times New Roman" w:eastAsia="Times New Roman" w:hAnsi="Times New Roman" w:cs="Times New Roman"/>
          <w:color w:val="231F20"/>
          <w:sz w:val="24"/>
          <w:szCs w:val="24"/>
          <w:lang w:val="en-US"/>
        </w:rPr>
        <w:t>.</w:t>
      </w:r>
      <w:r w:rsidRPr="00EB7967">
        <w:rPr>
          <w:rFonts w:ascii="Times New Roman" w:eastAsia="Times New Roman" w:hAnsi="Times New Roman" w:cs="Times New Roman"/>
          <w:color w:val="231F20"/>
          <w:spacing w:val="29"/>
          <w:sz w:val="24"/>
          <w:szCs w:val="24"/>
          <w:lang w:val="en-US"/>
        </w:rPr>
        <w:t xml:space="preserve"> </w:t>
      </w:r>
      <w:r w:rsidRPr="00EB7967">
        <w:rPr>
          <w:rFonts w:ascii="Times New Roman" w:eastAsia="Times New Roman" w:hAnsi="Times New Roman" w:cs="Times New Roman"/>
          <w:color w:val="231F20"/>
          <w:spacing w:val="3"/>
          <w:sz w:val="24"/>
          <w:szCs w:val="24"/>
          <w:lang w:val="en-US"/>
        </w:rPr>
        <w:t>1</w:t>
      </w:r>
      <w:r w:rsidRPr="00EB7967">
        <w:rPr>
          <w:rFonts w:ascii="Times New Roman" w:eastAsia="Times New Roman" w:hAnsi="Times New Roman" w:cs="Times New Roman"/>
          <w:color w:val="231F20"/>
          <w:spacing w:val="2"/>
          <w:sz w:val="24"/>
          <w:szCs w:val="24"/>
          <w:lang w:val="en-US"/>
        </w:rPr>
        <w:t>99</w:t>
      </w:r>
      <w:r w:rsidRPr="00EB7967">
        <w:rPr>
          <w:rFonts w:ascii="Times New Roman" w:eastAsia="Times New Roman" w:hAnsi="Times New Roman" w:cs="Times New Roman"/>
          <w:color w:val="231F20"/>
          <w:spacing w:val="3"/>
          <w:sz w:val="24"/>
          <w:szCs w:val="24"/>
          <w:lang w:val="en-US"/>
        </w:rPr>
        <w:t>3</w:t>
      </w:r>
      <w:r w:rsidRPr="00EB7967">
        <w:rPr>
          <w:rFonts w:ascii="Times New Roman" w:eastAsia="Times New Roman" w:hAnsi="Times New Roman" w:cs="Times New Roman"/>
          <w:color w:val="231F20"/>
          <w:sz w:val="24"/>
          <w:szCs w:val="24"/>
          <w:lang w:val="en-US"/>
        </w:rPr>
        <w:t>.</w:t>
      </w:r>
      <w:r w:rsidRPr="00EB7967">
        <w:rPr>
          <w:rFonts w:ascii="Times New Roman" w:eastAsia="Times New Roman" w:hAnsi="Times New Roman" w:cs="Times New Roman"/>
          <w:color w:val="231F20"/>
          <w:spacing w:val="29"/>
          <w:sz w:val="24"/>
          <w:szCs w:val="24"/>
          <w:lang w:val="en-US"/>
        </w:rPr>
        <w:t xml:space="preserve"> </w:t>
      </w:r>
      <w:proofErr w:type="gramStart"/>
      <w:r w:rsidRPr="00EB7967">
        <w:rPr>
          <w:rFonts w:ascii="Times New Roman" w:eastAsia="Times New Roman" w:hAnsi="Times New Roman" w:cs="Times New Roman"/>
          <w:color w:val="231F20"/>
          <w:spacing w:val="2"/>
          <w:w w:val="99"/>
          <w:sz w:val="24"/>
          <w:szCs w:val="24"/>
          <w:lang w:val="en-US"/>
        </w:rPr>
        <w:t>U</w:t>
      </w:r>
      <w:r w:rsidRPr="00EB7967">
        <w:rPr>
          <w:rFonts w:ascii="Times New Roman" w:eastAsia="Times New Roman" w:hAnsi="Times New Roman" w:cs="Times New Roman"/>
          <w:color w:val="231F20"/>
          <w:spacing w:val="3"/>
          <w:w w:val="99"/>
          <w:sz w:val="24"/>
          <w:szCs w:val="24"/>
          <w:lang w:val="en-US"/>
        </w:rPr>
        <w:t>s</w:t>
      </w:r>
      <w:r w:rsidRPr="00EB7967">
        <w:rPr>
          <w:rFonts w:ascii="Times New Roman" w:eastAsia="Times New Roman" w:hAnsi="Times New Roman" w:cs="Times New Roman"/>
          <w:color w:val="231F20"/>
          <w:sz w:val="24"/>
          <w:szCs w:val="24"/>
          <w:lang w:val="en-US"/>
        </w:rPr>
        <w:t>e</w:t>
      </w:r>
      <w:r w:rsidRPr="00EB7967">
        <w:rPr>
          <w:rFonts w:ascii="Times New Roman" w:eastAsia="Times New Roman" w:hAnsi="Times New Roman" w:cs="Times New Roman"/>
          <w:color w:val="231F20"/>
          <w:spacing w:val="28"/>
          <w:sz w:val="24"/>
          <w:szCs w:val="24"/>
          <w:lang w:val="en-US"/>
        </w:rPr>
        <w:t xml:space="preserve"> </w:t>
      </w:r>
      <w:r w:rsidRPr="00EB7967">
        <w:rPr>
          <w:rFonts w:ascii="Times New Roman" w:eastAsia="Times New Roman" w:hAnsi="Times New Roman" w:cs="Times New Roman"/>
          <w:color w:val="231F20"/>
          <w:spacing w:val="3"/>
          <w:sz w:val="24"/>
          <w:szCs w:val="24"/>
          <w:lang w:val="en-US"/>
        </w:rPr>
        <w:t>o</w:t>
      </w:r>
      <w:r w:rsidRPr="00EB7967">
        <w:rPr>
          <w:rFonts w:ascii="Times New Roman" w:eastAsia="Times New Roman" w:hAnsi="Times New Roman" w:cs="Times New Roman"/>
          <w:color w:val="231F20"/>
          <w:w w:val="99"/>
          <w:sz w:val="24"/>
          <w:szCs w:val="24"/>
          <w:lang w:val="en-US"/>
        </w:rPr>
        <w:t>f</w:t>
      </w:r>
      <w:r w:rsidRPr="00EB7967">
        <w:rPr>
          <w:rFonts w:ascii="Times New Roman" w:eastAsia="Times New Roman" w:hAnsi="Times New Roman" w:cs="Times New Roman"/>
          <w:color w:val="231F20"/>
          <w:spacing w:val="28"/>
          <w:sz w:val="24"/>
          <w:szCs w:val="24"/>
          <w:lang w:val="en-US"/>
        </w:rPr>
        <w:t xml:space="preserve"> </w:t>
      </w:r>
      <w:r w:rsidRPr="00EB7967">
        <w:rPr>
          <w:rFonts w:ascii="Times New Roman" w:eastAsia="Times New Roman" w:hAnsi="Times New Roman" w:cs="Times New Roman"/>
          <w:color w:val="231F20"/>
          <w:spacing w:val="3"/>
          <w:sz w:val="24"/>
          <w:szCs w:val="24"/>
          <w:lang w:val="en-US"/>
        </w:rPr>
        <w:t>p</w:t>
      </w:r>
      <w:r w:rsidRPr="00EB7967">
        <w:rPr>
          <w:rFonts w:ascii="Times New Roman" w:eastAsia="Times New Roman" w:hAnsi="Times New Roman" w:cs="Times New Roman"/>
          <w:color w:val="231F20"/>
          <w:spacing w:val="2"/>
          <w:sz w:val="24"/>
          <w:szCs w:val="24"/>
          <w:lang w:val="en-US"/>
        </w:rPr>
        <w:t>a</w:t>
      </w:r>
      <w:r w:rsidRPr="00EB7967">
        <w:rPr>
          <w:rFonts w:ascii="Times New Roman" w:eastAsia="Times New Roman" w:hAnsi="Times New Roman" w:cs="Times New Roman"/>
          <w:color w:val="231F20"/>
          <w:spacing w:val="3"/>
          <w:w w:val="99"/>
          <w:sz w:val="24"/>
          <w:szCs w:val="24"/>
          <w:lang w:val="en-US"/>
        </w:rPr>
        <w:t>r</w:t>
      </w:r>
      <w:r w:rsidRPr="00EB7967">
        <w:rPr>
          <w:rFonts w:ascii="Times New Roman" w:eastAsia="Times New Roman" w:hAnsi="Times New Roman" w:cs="Times New Roman"/>
          <w:color w:val="231F20"/>
          <w:spacing w:val="2"/>
          <w:sz w:val="24"/>
          <w:szCs w:val="24"/>
          <w:lang w:val="en-US"/>
        </w:rPr>
        <w:t>t</w:t>
      </w:r>
      <w:r w:rsidRPr="00EB7967">
        <w:rPr>
          <w:rFonts w:ascii="Times New Roman" w:eastAsia="Times New Roman" w:hAnsi="Times New Roman" w:cs="Times New Roman"/>
          <w:color w:val="231F20"/>
          <w:spacing w:val="3"/>
          <w:sz w:val="24"/>
          <w:szCs w:val="24"/>
          <w:lang w:val="en-US"/>
        </w:rPr>
        <w:t>i</w:t>
      </w:r>
      <w:r w:rsidRPr="00EB7967">
        <w:rPr>
          <w:rFonts w:ascii="Times New Roman" w:eastAsia="Times New Roman" w:hAnsi="Times New Roman" w:cs="Times New Roman"/>
          <w:color w:val="231F20"/>
          <w:spacing w:val="2"/>
          <w:sz w:val="24"/>
          <w:szCs w:val="24"/>
          <w:lang w:val="en-US"/>
        </w:rPr>
        <w:t>c</w:t>
      </w:r>
      <w:r w:rsidRPr="00EB7967">
        <w:rPr>
          <w:rFonts w:ascii="Times New Roman" w:eastAsia="Times New Roman" w:hAnsi="Times New Roman" w:cs="Times New Roman"/>
          <w:color w:val="231F20"/>
          <w:spacing w:val="3"/>
          <w:sz w:val="24"/>
          <w:szCs w:val="24"/>
          <w:lang w:val="en-US"/>
        </w:rPr>
        <w:t>l</w:t>
      </w:r>
      <w:r w:rsidRPr="00EB7967">
        <w:rPr>
          <w:rFonts w:ascii="Times New Roman" w:eastAsia="Times New Roman" w:hAnsi="Times New Roman" w:cs="Times New Roman"/>
          <w:color w:val="231F20"/>
          <w:sz w:val="24"/>
          <w:szCs w:val="24"/>
          <w:lang w:val="en-US"/>
        </w:rPr>
        <w:t>e</w:t>
      </w:r>
      <w:r w:rsidRPr="00EB7967">
        <w:rPr>
          <w:rFonts w:ascii="Times New Roman" w:eastAsia="Times New Roman" w:hAnsi="Times New Roman" w:cs="Times New Roman"/>
          <w:color w:val="231F20"/>
          <w:spacing w:val="28"/>
          <w:sz w:val="24"/>
          <w:szCs w:val="24"/>
          <w:lang w:val="en-US"/>
        </w:rPr>
        <w:t xml:space="preserve"> </w:t>
      </w:r>
      <w:r w:rsidRPr="00EB7967">
        <w:rPr>
          <w:rFonts w:ascii="Times New Roman" w:eastAsia="Times New Roman" w:hAnsi="Times New Roman" w:cs="Times New Roman"/>
          <w:color w:val="231F20"/>
          <w:spacing w:val="3"/>
          <w:sz w:val="24"/>
          <w:szCs w:val="24"/>
          <w:lang w:val="en-US"/>
        </w:rPr>
        <w:t>n</w:t>
      </w:r>
      <w:r w:rsidRPr="00EB7967">
        <w:rPr>
          <w:rFonts w:ascii="Times New Roman" w:eastAsia="Times New Roman" w:hAnsi="Times New Roman" w:cs="Times New Roman"/>
          <w:color w:val="231F20"/>
          <w:spacing w:val="2"/>
          <w:sz w:val="24"/>
          <w:szCs w:val="24"/>
          <w:lang w:val="en-US"/>
        </w:rPr>
        <w:t>a</w:t>
      </w:r>
      <w:r w:rsidRPr="00EB7967">
        <w:rPr>
          <w:rFonts w:ascii="Times New Roman" w:eastAsia="Times New Roman" w:hAnsi="Times New Roman" w:cs="Times New Roman"/>
          <w:color w:val="231F20"/>
          <w:spacing w:val="3"/>
          <w:sz w:val="24"/>
          <w:szCs w:val="24"/>
          <w:lang w:val="en-US"/>
        </w:rPr>
        <w:t>t</w:t>
      </w:r>
      <w:r w:rsidRPr="00EB7967">
        <w:rPr>
          <w:rFonts w:ascii="Times New Roman" w:eastAsia="Times New Roman" w:hAnsi="Times New Roman" w:cs="Times New Roman"/>
          <w:color w:val="231F20"/>
          <w:spacing w:val="2"/>
          <w:sz w:val="24"/>
          <w:szCs w:val="24"/>
          <w:lang w:val="en-US"/>
        </w:rPr>
        <w:t>u</w:t>
      </w:r>
      <w:r w:rsidRPr="00EB7967">
        <w:rPr>
          <w:rFonts w:ascii="Times New Roman" w:eastAsia="Times New Roman" w:hAnsi="Times New Roman" w:cs="Times New Roman"/>
          <w:color w:val="231F20"/>
          <w:spacing w:val="3"/>
          <w:w w:val="99"/>
          <w:sz w:val="24"/>
          <w:szCs w:val="24"/>
          <w:lang w:val="en-US"/>
        </w:rPr>
        <w:t>r</w:t>
      </w:r>
      <w:r w:rsidRPr="00EB7967">
        <w:rPr>
          <w:rFonts w:ascii="Times New Roman" w:eastAsia="Times New Roman" w:hAnsi="Times New Roman" w:cs="Times New Roman"/>
          <w:color w:val="231F20"/>
          <w:sz w:val="24"/>
          <w:szCs w:val="24"/>
          <w:lang w:val="en-US"/>
        </w:rPr>
        <w:t>e</w:t>
      </w:r>
      <w:r w:rsidRPr="00EB7967">
        <w:rPr>
          <w:rFonts w:ascii="Times New Roman" w:eastAsia="Times New Roman" w:hAnsi="Times New Roman" w:cs="Times New Roman"/>
          <w:color w:val="231F20"/>
          <w:spacing w:val="28"/>
          <w:sz w:val="24"/>
          <w:szCs w:val="24"/>
          <w:lang w:val="en-US"/>
        </w:rPr>
        <w:t xml:space="preserve"> </w:t>
      </w:r>
      <w:r w:rsidRPr="00EB7967">
        <w:rPr>
          <w:rFonts w:ascii="Times New Roman" w:eastAsia="Times New Roman" w:hAnsi="Times New Roman" w:cs="Times New Roman"/>
          <w:color w:val="231F20"/>
          <w:spacing w:val="3"/>
          <w:sz w:val="24"/>
          <w:szCs w:val="24"/>
          <w:lang w:val="en-US"/>
        </w:rPr>
        <w:t>o</w:t>
      </w:r>
      <w:r w:rsidRPr="00EB7967">
        <w:rPr>
          <w:rFonts w:ascii="Times New Roman" w:eastAsia="Times New Roman" w:hAnsi="Times New Roman" w:cs="Times New Roman"/>
          <w:color w:val="231F20"/>
          <w:w w:val="99"/>
          <w:sz w:val="24"/>
          <w:szCs w:val="24"/>
          <w:lang w:val="en-US"/>
        </w:rPr>
        <w:t>f</w:t>
      </w:r>
      <w:r w:rsidRPr="00EB7967">
        <w:rPr>
          <w:rFonts w:ascii="Times New Roman" w:eastAsia="Times New Roman" w:hAnsi="Times New Roman" w:cs="Times New Roman"/>
          <w:sz w:val="24"/>
          <w:szCs w:val="24"/>
          <w:lang w:val="en-US"/>
        </w:rPr>
        <w:t xml:space="preserve"> </w:t>
      </w:r>
      <w:r w:rsidRPr="00EB7967">
        <w:rPr>
          <w:rFonts w:ascii="Times New Roman" w:eastAsia="Times New Roman" w:hAnsi="Times New Roman" w:cs="Times New Roman"/>
          <w:color w:val="231F20"/>
          <w:spacing w:val="10"/>
          <w:sz w:val="24"/>
          <w:szCs w:val="24"/>
          <w:lang w:val="en-US"/>
        </w:rPr>
        <w:t>m</w:t>
      </w:r>
      <w:r w:rsidRPr="00EB7967">
        <w:rPr>
          <w:rFonts w:ascii="Times New Roman" w:eastAsia="Times New Roman" w:hAnsi="Times New Roman" w:cs="Times New Roman"/>
          <w:color w:val="231F20"/>
          <w:spacing w:val="11"/>
          <w:sz w:val="24"/>
          <w:szCs w:val="24"/>
          <w:lang w:val="en-US"/>
        </w:rPr>
        <w:t>a</w:t>
      </w:r>
      <w:r w:rsidRPr="00EB7967">
        <w:rPr>
          <w:rFonts w:ascii="Times New Roman" w:eastAsia="Times New Roman" w:hAnsi="Times New Roman" w:cs="Times New Roman"/>
          <w:color w:val="231F20"/>
          <w:spacing w:val="10"/>
          <w:sz w:val="24"/>
          <w:szCs w:val="24"/>
          <w:lang w:val="en-US"/>
        </w:rPr>
        <w:t>t</w:t>
      </w:r>
      <w:r w:rsidRPr="00EB7967">
        <w:rPr>
          <w:rFonts w:ascii="Times New Roman" w:eastAsia="Times New Roman" w:hAnsi="Times New Roman" w:cs="Times New Roman"/>
          <w:color w:val="231F20"/>
          <w:spacing w:val="11"/>
          <w:sz w:val="24"/>
          <w:szCs w:val="24"/>
          <w:lang w:val="en-US"/>
        </w:rPr>
        <w:t>te</w:t>
      </w:r>
      <w:r w:rsidRPr="00EB7967">
        <w:rPr>
          <w:rFonts w:ascii="Times New Roman" w:eastAsia="Times New Roman" w:hAnsi="Times New Roman" w:cs="Times New Roman"/>
          <w:color w:val="231F20"/>
          <w:w w:val="99"/>
          <w:sz w:val="24"/>
          <w:szCs w:val="24"/>
          <w:lang w:val="en-US"/>
        </w:rPr>
        <w:t>r</w:t>
      </w:r>
      <w:r w:rsidRPr="00EB7967">
        <w:rPr>
          <w:rFonts w:ascii="Times New Roman" w:eastAsia="Times New Roman" w:hAnsi="Times New Roman" w:cs="Times New Roman"/>
          <w:color w:val="231F20"/>
          <w:spacing w:val="120"/>
          <w:sz w:val="24"/>
          <w:szCs w:val="24"/>
          <w:lang w:val="en-US"/>
        </w:rPr>
        <w:t xml:space="preserve"> </w:t>
      </w:r>
      <w:r w:rsidRPr="00EB7967">
        <w:rPr>
          <w:rFonts w:ascii="Times New Roman" w:eastAsia="Times New Roman" w:hAnsi="Times New Roman" w:cs="Times New Roman"/>
          <w:color w:val="231F20"/>
          <w:spacing w:val="10"/>
          <w:sz w:val="24"/>
          <w:szCs w:val="24"/>
          <w:lang w:val="en-US"/>
        </w:rPr>
        <w:t>i</w:t>
      </w:r>
      <w:r w:rsidRPr="00EB7967">
        <w:rPr>
          <w:rFonts w:ascii="Times New Roman" w:eastAsia="Times New Roman" w:hAnsi="Times New Roman" w:cs="Times New Roman"/>
          <w:color w:val="231F20"/>
          <w:sz w:val="24"/>
          <w:szCs w:val="24"/>
          <w:lang w:val="en-US"/>
        </w:rPr>
        <w:t>n</w:t>
      </w:r>
      <w:r w:rsidRPr="00EB7967">
        <w:rPr>
          <w:rFonts w:ascii="Times New Roman" w:eastAsia="Times New Roman" w:hAnsi="Times New Roman" w:cs="Times New Roman"/>
          <w:color w:val="231F20"/>
          <w:spacing w:val="121"/>
          <w:sz w:val="24"/>
          <w:szCs w:val="24"/>
          <w:lang w:val="en-US"/>
        </w:rPr>
        <w:t xml:space="preserve"> </w:t>
      </w:r>
      <w:r w:rsidRPr="00EB7967">
        <w:rPr>
          <w:rFonts w:ascii="Times New Roman" w:eastAsia="Times New Roman" w:hAnsi="Times New Roman" w:cs="Times New Roman"/>
          <w:color w:val="231F20"/>
          <w:spacing w:val="10"/>
          <w:sz w:val="24"/>
          <w:szCs w:val="24"/>
          <w:lang w:val="en-US"/>
        </w:rPr>
        <w:t>d</w:t>
      </w:r>
      <w:r w:rsidRPr="00EB7967">
        <w:rPr>
          <w:rFonts w:ascii="Times New Roman" w:eastAsia="Times New Roman" w:hAnsi="Times New Roman" w:cs="Times New Roman"/>
          <w:color w:val="231F20"/>
          <w:spacing w:val="11"/>
          <w:sz w:val="24"/>
          <w:szCs w:val="24"/>
          <w:lang w:val="en-US"/>
        </w:rPr>
        <w:t>e</w:t>
      </w:r>
      <w:r w:rsidRPr="00EB7967">
        <w:rPr>
          <w:rFonts w:ascii="Times New Roman" w:eastAsia="Times New Roman" w:hAnsi="Times New Roman" w:cs="Times New Roman"/>
          <w:color w:val="231F20"/>
          <w:spacing w:val="10"/>
          <w:sz w:val="24"/>
          <w:szCs w:val="24"/>
          <w:lang w:val="en-US"/>
        </w:rPr>
        <w:t>v</w:t>
      </w:r>
      <w:r w:rsidRPr="00EB7967">
        <w:rPr>
          <w:rFonts w:ascii="Times New Roman" w:eastAsia="Times New Roman" w:hAnsi="Times New Roman" w:cs="Times New Roman"/>
          <w:color w:val="231F20"/>
          <w:spacing w:val="11"/>
          <w:sz w:val="24"/>
          <w:szCs w:val="24"/>
          <w:lang w:val="en-US"/>
        </w:rPr>
        <w:t>el</w:t>
      </w:r>
      <w:r w:rsidRPr="00EB7967">
        <w:rPr>
          <w:rFonts w:ascii="Times New Roman" w:eastAsia="Times New Roman" w:hAnsi="Times New Roman" w:cs="Times New Roman"/>
          <w:color w:val="231F20"/>
          <w:spacing w:val="10"/>
          <w:sz w:val="24"/>
          <w:szCs w:val="24"/>
          <w:lang w:val="en-US"/>
        </w:rPr>
        <w:t>o</w:t>
      </w:r>
      <w:r w:rsidRPr="00EB7967">
        <w:rPr>
          <w:rFonts w:ascii="Times New Roman" w:eastAsia="Times New Roman" w:hAnsi="Times New Roman" w:cs="Times New Roman"/>
          <w:color w:val="231F20"/>
          <w:spacing w:val="11"/>
          <w:sz w:val="24"/>
          <w:szCs w:val="24"/>
          <w:lang w:val="en-US"/>
        </w:rPr>
        <w:t>pi</w:t>
      </w:r>
      <w:r w:rsidRPr="00EB7967">
        <w:rPr>
          <w:rFonts w:ascii="Times New Roman" w:eastAsia="Times New Roman" w:hAnsi="Times New Roman" w:cs="Times New Roman"/>
          <w:color w:val="231F20"/>
          <w:spacing w:val="10"/>
          <w:sz w:val="24"/>
          <w:szCs w:val="24"/>
          <w:lang w:val="en-US"/>
        </w:rPr>
        <w:t>n</w:t>
      </w:r>
      <w:r w:rsidRPr="00EB7967">
        <w:rPr>
          <w:rFonts w:ascii="Times New Roman" w:eastAsia="Times New Roman" w:hAnsi="Times New Roman" w:cs="Times New Roman"/>
          <w:color w:val="231F20"/>
          <w:sz w:val="24"/>
          <w:szCs w:val="24"/>
          <w:lang w:val="en-US"/>
        </w:rPr>
        <w:t>g</w:t>
      </w:r>
      <w:r w:rsidRPr="00EB7967">
        <w:rPr>
          <w:rFonts w:ascii="Times New Roman" w:eastAsia="Times New Roman" w:hAnsi="Times New Roman" w:cs="Times New Roman"/>
          <w:color w:val="231F20"/>
          <w:spacing w:val="120"/>
          <w:sz w:val="24"/>
          <w:szCs w:val="24"/>
          <w:lang w:val="en-US"/>
        </w:rPr>
        <w:t xml:space="preserve"> </w:t>
      </w:r>
      <w:r w:rsidRPr="00EB7967">
        <w:rPr>
          <w:rFonts w:ascii="Times New Roman" w:eastAsia="Times New Roman" w:hAnsi="Times New Roman" w:cs="Times New Roman"/>
          <w:color w:val="231F20"/>
          <w:spacing w:val="11"/>
          <w:sz w:val="24"/>
          <w:szCs w:val="24"/>
          <w:lang w:val="en-US"/>
        </w:rPr>
        <w:t>co</w:t>
      </w:r>
      <w:r w:rsidRPr="00EB7967">
        <w:rPr>
          <w:rFonts w:ascii="Times New Roman" w:eastAsia="Times New Roman" w:hAnsi="Times New Roman" w:cs="Times New Roman"/>
          <w:color w:val="231F20"/>
          <w:spacing w:val="10"/>
          <w:sz w:val="24"/>
          <w:szCs w:val="24"/>
          <w:lang w:val="en-US"/>
        </w:rPr>
        <w:t>n</w:t>
      </w:r>
      <w:r w:rsidRPr="00EB7967">
        <w:rPr>
          <w:rFonts w:ascii="Times New Roman" w:eastAsia="Times New Roman" w:hAnsi="Times New Roman" w:cs="Times New Roman"/>
          <w:color w:val="231F20"/>
          <w:spacing w:val="11"/>
          <w:sz w:val="24"/>
          <w:szCs w:val="24"/>
          <w:lang w:val="en-US"/>
        </w:rPr>
        <w:t>ce</w:t>
      </w:r>
      <w:r w:rsidRPr="00EB7967">
        <w:rPr>
          <w:rFonts w:ascii="Times New Roman" w:eastAsia="Times New Roman" w:hAnsi="Times New Roman" w:cs="Times New Roman"/>
          <w:color w:val="231F20"/>
          <w:spacing w:val="10"/>
          <w:sz w:val="24"/>
          <w:szCs w:val="24"/>
          <w:lang w:val="en-US"/>
        </w:rPr>
        <w:t>p</w:t>
      </w:r>
      <w:r w:rsidRPr="00EB7967">
        <w:rPr>
          <w:rFonts w:ascii="Times New Roman" w:eastAsia="Times New Roman" w:hAnsi="Times New Roman" w:cs="Times New Roman"/>
          <w:color w:val="231F20"/>
          <w:spacing w:val="11"/>
          <w:sz w:val="24"/>
          <w:szCs w:val="24"/>
          <w:lang w:val="en-US"/>
        </w:rPr>
        <w:t>t</w:t>
      </w:r>
      <w:r w:rsidRPr="00EB7967">
        <w:rPr>
          <w:rFonts w:ascii="Times New Roman" w:eastAsia="Times New Roman" w:hAnsi="Times New Roman" w:cs="Times New Roman"/>
          <w:color w:val="231F20"/>
          <w:spacing w:val="10"/>
          <w:sz w:val="24"/>
          <w:szCs w:val="24"/>
          <w:lang w:val="en-US"/>
        </w:rPr>
        <w:t>u</w:t>
      </w:r>
      <w:r w:rsidRPr="00EB7967">
        <w:rPr>
          <w:rFonts w:ascii="Times New Roman" w:eastAsia="Times New Roman" w:hAnsi="Times New Roman" w:cs="Times New Roman"/>
          <w:color w:val="231F20"/>
          <w:spacing w:val="11"/>
          <w:sz w:val="24"/>
          <w:szCs w:val="24"/>
          <w:lang w:val="en-US"/>
        </w:rPr>
        <w:t>a</w:t>
      </w:r>
      <w:r w:rsidRPr="00EB7967">
        <w:rPr>
          <w:rFonts w:ascii="Times New Roman" w:eastAsia="Times New Roman" w:hAnsi="Times New Roman" w:cs="Times New Roman"/>
          <w:color w:val="231F20"/>
          <w:sz w:val="24"/>
          <w:szCs w:val="24"/>
          <w:lang w:val="en-US"/>
        </w:rPr>
        <w:t>l</w:t>
      </w:r>
      <w:r w:rsidRPr="00EB7967">
        <w:rPr>
          <w:rFonts w:ascii="Times New Roman" w:eastAsia="Times New Roman" w:hAnsi="Times New Roman" w:cs="Times New Roman"/>
          <w:sz w:val="24"/>
          <w:szCs w:val="24"/>
          <w:lang w:val="en-US"/>
        </w:rPr>
        <w:t xml:space="preserve"> </w:t>
      </w:r>
      <w:r w:rsidRPr="00EB7967">
        <w:rPr>
          <w:rFonts w:ascii="Times New Roman" w:eastAsia="Times New Roman" w:hAnsi="Times New Roman" w:cs="Times New Roman"/>
          <w:color w:val="231F20"/>
          <w:spacing w:val="7"/>
          <w:sz w:val="24"/>
          <w:szCs w:val="24"/>
          <w:lang w:val="en-US"/>
        </w:rPr>
        <w:t>u</w:t>
      </w:r>
      <w:r w:rsidRPr="00EB7967">
        <w:rPr>
          <w:rFonts w:ascii="Times New Roman" w:eastAsia="Times New Roman" w:hAnsi="Times New Roman" w:cs="Times New Roman"/>
          <w:color w:val="231F20"/>
          <w:spacing w:val="8"/>
          <w:sz w:val="24"/>
          <w:szCs w:val="24"/>
          <w:lang w:val="en-US"/>
        </w:rPr>
        <w:t>nde</w:t>
      </w:r>
      <w:r w:rsidRPr="00EB7967">
        <w:rPr>
          <w:rFonts w:ascii="Times New Roman" w:eastAsia="Times New Roman" w:hAnsi="Times New Roman" w:cs="Times New Roman"/>
          <w:color w:val="231F20"/>
          <w:spacing w:val="7"/>
          <w:w w:val="99"/>
          <w:sz w:val="24"/>
          <w:szCs w:val="24"/>
          <w:lang w:val="en-US"/>
        </w:rPr>
        <w:t>r</w:t>
      </w:r>
      <w:r w:rsidRPr="00EB7967">
        <w:rPr>
          <w:rFonts w:ascii="Times New Roman" w:eastAsia="Times New Roman" w:hAnsi="Times New Roman" w:cs="Times New Roman"/>
          <w:color w:val="231F20"/>
          <w:spacing w:val="8"/>
          <w:w w:val="99"/>
          <w:sz w:val="24"/>
          <w:szCs w:val="24"/>
          <w:lang w:val="en-US"/>
        </w:rPr>
        <w:t>s</w:t>
      </w:r>
      <w:r w:rsidRPr="00EB7967">
        <w:rPr>
          <w:rFonts w:ascii="Times New Roman" w:eastAsia="Times New Roman" w:hAnsi="Times New Roman" w:cs="Times New Roman"/>
          <w:color w:val="231F20"/>
          <w:spacing w:val="8"/>
          <w:sz w:val="24"/>
          <w:szCs w:val="24"/>
          <w:lang w:val="en-US"/>
        </w:rPr>
        <w:t>tan</w:t>
      </w:r>
      <w:r w:rsidRPr="00EB7967">
        <w:rPr>
          <w:rFonts w:ascii="Times New Roman" w:eastAsia="Times New Roman" w:hAnsi="Times New Roman" w:cs="Times New Roman"/>
          <w:color w:val="231F20"/>
          <w:spacing w:val="7"/>
          <w:sz w:val="24"/>
          <w:szCs w:val="24"/>
          <w:lang w:val="en-US"/>
        </w:rPr>
        <w:t>d</w:t>
      </w:r>
      <w:r w:rsidRPr="00EB7967">
        <w:rPr>
          <w:rFonts w:ascii="Times New Roman" w:eastAsia="Times New Roman" w:hAnsi="Times New Roman" w:cs="Times New Roman"/>
          <w:color w:val="231F20"/>
          <w:spacing w:val="8"/>
          <w:sz w:val="24"/>
          <w:szCs w:val="24"/>
          <w:lang w:val="en-US"/>
        </w:rPr>
        <w:t>ing</w:t>
      </w:r>
      <w:r w:rsidRPr="00EB7967">
        <w:rPr>
          <w:rFonts w:ascii="Times New Roman" w:eastAsia="Times New Roman" w:hAnsi="Times New Roman" w:cs="Times New Roman"/>
          <w:color w:val="231F20"/>
          <w:sz w:val="24"/>
          <w:szCs w:val="24"/>
          <w:lang w:val="en-US"/>
        </w:rPr>
        <w:t>.</w:t>
      </w:r>
      <w:proofErr w:type="gramEnd"/>
      <w:r w:rsidRPr="00EB7967">
        <w:rPr>
          <w:rFonts w:ascii="Times New Roman" w:eastAsia="Times New Roman" w:hAnsi="Times New Roman" w:cs="Times New Roman"/>
          <w:color w:val="231F20"/>
          <w:spacing w:val="39"/>
          <w:sz w:val="24"/>
          <w:szCs w:val="24"/>
          <w:lang w:val="en-US"/>
        </w:rPr>
        <w:t xml:space="preserve"> </w:t>
      </w:r>
      <w:r w:rsidRPr="00EB7967">
        <w:rPr>
          <w:rFonts w:ascii="Times New Roman" w:eastAsia="Times New Roman" w:hAnsi="Times New Roman" w:cs="Times New Roman"/>
          <w:i/>
          <w:iCs/>
          <w:color w:val="231F20"/>
          <w:spacing w:val="8"/>
          <w:sz w:val="24"/>
          <w:szCs w:val="24"/>
          <w:lang w:val="en-US"/>
        </w:rPr>
        <w:t>J</w:t>
      </w:r>
      <w:r w:rsidRPr="00EB7967">
        <w:rPr>
          <w:rFonts w:ascii="Times New Roman" w:eastAsia="Times New Roman" w:hAnsi="Times New Roman" w:cs="Times New Roman"/>
          <w:i/>
          <w:iCs/>
          <w:color w:val="231F20"/>
          <w:spacing w:val="7"/>
          <w:sz w:val="24"/>
          <w:szCs w:val="24"/>
          <w:lang w:val="en-US"/>
        </w:rPr>
        <w:t>o</w:t>
      </w:r>
      <w:r w:rsidRPr="00EB7967">
        <w:rPr>
          <w:rFonts w:ascii="Times New Roman" w:eastAsia="Times New Roman" w:hAnsi="Times New Roman" w:cs="Times New Roman"/>
          <w:i/>
          <w:iCs/>
          <w:color w:val="231F20"/>
          <w:spacing w:val="8"/>
          <w:sz w:val="24"/>
          <w:szCs w:val="24"/>
          <w:lang w:val="en-US"/>
        </w:rPr>
        <w:t>u</w:t>
      </w:r>
      <w:r w:rsidRPr="00EB7967">
        <w:rPr>
          <w:rFonts w:ascii="Times New Roman" w:eastAsia="Times New Roman" w:hAnsi="Times New Roman" w:cs="Times New Roman"/>
          <w:i/>
          <w:iCs/>
          <w:color w:val="231F20"/>
          <w:spacing w:val="8"/>
          <w:w w:val="99"/>
          <w:sz w:val="24"/>
          <w:szCs w:val="24"/>
          <w:lang w:val="en-US"/>
        </w:rPr>
        <w:t>r</w:t>
      </w:r>
      <w:r w:rsidRPr="00EB7967">
        <w:rPr>
          <w:rFonts w:ascii="Times New Roman" w:eastAsia="Times New Roman" w:hAnsi="Times New Roman" w:cs="Times New Roman"/>
          <w:i/>
          <w:iCs/>
          <w:color w:val="231F20"/>
          <w:spacing w:val="8"/>
          <w:sz w:val="24"/>
          <w:szCs w:val="24"/>
          <w:lang w:val="en-US"/>
        </w:rPr>
        <w:t>na</w:t>
      </w:r>
      <w:r w:rsidRPr="00EB7967">
        <w:rPr>
          <w:rFonts w:ascii="Times New Roman" w:eastAsia="Times New Roman" w:hAnsi="Times New Roman" w:cs="Times New Roman"/>
          <w:i/>
          <w:iCs/>
          <w:color w:val="231F20"/>
          <w:sz w:val="24"/>
          <w:szCs w:val="24"/>
          <w:lang w:val="en-US"/>
        </w:rPr>
        <w:t>l</w:t>
      </w:r>
      <w:r w:rsidRPr="00EB7967">
        <w:rPr>
          <w:rFonts w:ascii="Times New Roman" w:eastAsia="Times New Roman" w:hAnsi="Times New Roman" w:cs="Times New Roman"/>
          <w:color w:val="231F20"/>
          <w:spacing w:val="39"/>
          <w:sz w:val="24"/>
          <w:szCs w:val="24"/>
          <w:lang w:val="en-US"/>
        </w:rPr>
        <w:t xml:space="preserve"> </w:t>
      </w:r>
      <w:r w:rsidRPr="00EB7967">
        <w:rPr>
          <w:rFonts w:ascii="Times New Roman" w:eastAsia="Times New Roman" w:hAnsi="Times New Roman" w:cs="Times New Roman"/>
          <w:i/>
          <w:iCs/>
          <w:color w:val="231F20"/>
          <w:spacing w:val="8"/>
          <w:sz w:val="24"/>
          <w:szCs w:val="24"/>
          <w:lang w:val="en-US"/>
        </w:rPr>
        <w:t>o</w:t>
      </w:r>
      <w:r w:rsidRPr="00EB7967">
        <w:rPr>
          <w:rFonts w:ascii="Times New Roman" w:eastAsia="Times New Roman" w:hAnsi="Times New Roman" w:cs="Times New Roman"/>
          <w:i/>
          <w:iCs/>
          <w:color w:val="231F20"/>
          <w:sz w:val="24"/>
          <w:szCs w:val="24"/>
          <w:lang w:val="en-US"/>
        </w:rPr>
        <w:t>f</w:t>
      </w:r>
      <w:r w:rsidRPr="00EB7967">
        <w:rPr>
          <w:rFonts w:ascii="Times New Roman" w:eastAsia="Times New Roman" w:hAnsi="Times New Roman" w:cs="Times New Roman"/>
          <w:color w:val="231F20"/>
          <w:spacing w:val="39"/>
          <w:sz w:val="24"/>
          <w:szCs w:val="24"/>
          <w:lang w:val="en-US"/>
        </w:rPr>
        <w:t xml:space="preserve"> </w:t>
      </w:r>
      <w:r w:rsidRPr="00EB7967">
        <w:rPr>
          <w:rFonts w:ascii="Times New Roman" w:eastAsia="Times New Roman" w:hAnsi="Times New Roman" w:cs="Times New Roman"/>
          <w:i/>
          <w:iCs/>
          <w:color w:val="231F20"/>
          <w:spacing w:val="8"/>
          <w:sz w:val="24"/>
          <w:szCs w:val="24"/>
          <w:lang w:val="en-US"/>
        </w:rPr>
        <w:t>Che</w:t>
      </w:r>
      <w:r w:rsidRPr="00EB7967">
        <w:rPr>
          <w:rFonts w:ascii="Times New Roman" w:eastAsia="Times New Roman" w:hAnsi="Times New Roman" w:cs="Times New Roman"/>
          <w:i/>
          <w:iCs/>
          <w:color w:val="231F20"/>
          <w:spacing w:val="8"/>
          <w:w w:val="99"/>
          <w:sz w:val="24"/>
          <w:szCs w:val="24"/>
          <w:lang w:val="en-US"/>
        </w:rPr>
        <w:t>m</w:t>
      </w:r>
      <w:r w:rsidRPr="00EB7967">
        <w:rPr>
          <w:rFonts w:ascii="Times New Roman" w:eastAsia="Times New Roman" w:hAnsi="Times New Roman" w:cs="Times New Roman"/>
          <w:i/>
          <w:iCs/>
          <w:color w:val="231F20"/>
          <w:spacing w:val="7"/>
          <w:sz w:val="24"/>
          <w:szCs w:val="24"/>
          <w:lang w:val="en-US"/>
        </w:rPr>
        <w:t>i</w:t>
      </w:r>
      <w:r w:rsidRPr="00EB7967">
        <w:rPr>
          <w:rFonts w:ascii="Times New Roman" w:eastAsia="Times New Roman" w:hAnsi="Times New Roman" w:cs="Times New Roman"/>
          <w:i/>
          <w:iCs/>
          <w:color w:val="231F20"/>
          <w:spacing w:val="8"/>
          <w:sz w:val="24"/>
          <w:szCs w:val="24"/>
          <w:lang w:val="en-US"/>
        </w:rPr>
        <w:t>ca</w:t>
      </w:r>
      <w:r w:rsidRPr="00EB7967">
        <w:rPr>
          <w:rFonts w:ascii="Times New Roman" w:eastAsia="Times New Roman" w:hAnsi="Times New Roman" w:cs="Times New Roman"/>
          <w:i/>
          <w:iCs/>
          <w:color w:val="231F20"/>
          <w:sz w:val="24"/>
          <w:szCs w:val="24"/>
          <w:lang w:val="en-US"/>
        </w:rPr>
        <w:t>l</w:t>
      </w:r>
      <w:r w:rsidRPr="00EB7967">
        <w:rPr>
          <w:rFonts w:ascii="Times New Roman" w:eastAsia="Times New Roman" w:hAnsi="Times New Roman" w:cs="Times New Roman"/>
          <w:sz w:val="24"/>
          <w:szCs w:val="24"/>
          <w:lang w:val="en-US"/>
        </w:rPr>
        <w:t xml:space="preserve"> </w:t>
      </w:r>
      <w:r w:rsidRPr="00EB7967">
        <w:rPr>
          <w:rFonts w:ascii="Times New Roman" w:eastAsia="Times New Roman" w:hAnsi="Times New Roman" w:cs="Times New Roman"/>
          <w:i/>
          <w:iCs/>
          <w:color w:val="231F20"/>
          <w:spacing w:val="2"/>
          <w:sz w:val="24"/>
          <w:szCs w:val="24"/>
          <w:lang w:val="en-US"/>
        </w:rPr>
        <w:t>E</w:t>
      </w:r>
      <w:r w:rsidRPr="00EB7967">
        <w:rPr>
          <w:rFonts w:ascii="Times New Roman" w:eastAsia="Times New Roman" w:hAnsi="Times New Roman" w:cs="Times New Roman"/>
          <w:i/>
          <w:iCs/>
          <w:color w:val="231F20"/>
          <w:spacing w:val="3"/>
          <w:w w:val="99"/>
          <w:sz w:val="24"/>
          <w:szCs w:val="24"/>
          <w:lang w:val="en-US"/>
        </w:rPr>
        <w:t>d</w:t>
      </w:r>
      <w:r w:rsidRPr="00EB7967">
        <w:rPr>
          <w:rFonts w:ascii="Times New Roman" w:eastAsia="Times New Roman" w:hAnsi="Times New Roman" w:cs="Times New Roman"/>
          <w:i/>
          <w:iCs/>
          <w:color w:val="231F20"/>
          <w:spacing w:val="2"/>
          <w:sz w:val="24"/>
          <w:szCs w:val="24"/>
          <w:lang w:val="en-US"/>
        </w:rPr>
        <w:t>u</w:t>
      </w:r>
      <w:r w:rsidRPr="00EB7967">
        <w:rPr>
          <w:rFonts w:ascii="Times New Roman" w:eastAsia="Times New Roman" w:hAnsi="Times New Roman" w:cs="Times New Roman"/>
          <w:i/>
          <w:iCs/>
          <w:color w:val="231F20"/>
          <w:spacing w:val="3"/>
          <w:sz w:val="24"/>
          <w:szCs w:val="24"/>
          <w:lang w:val="en-US"/>
        </w:rPr>
        <w:t>ca</w:t>
      </w:r>
      <w:r w:rsidRPr="00EB7967">
        <w:rPr>
          <w:rFonts w:ascii="Times New Roman" w:eastAsia="Times New Roman" w:hAnsi="Times New Roman" w:cs="Times New Roman"/>
          <w:i/>
          <w:iCs/>
          <w:color w:val="231F20"/>
          <w:spacing w:val="2"/>
          <w:sz w:val="24"/>
          <w:szCs w:val="24"/>
          <w:lang w:val="en-US"/>
        </w:rPr>
        <w:t>t</w:t>
      </w:r>
      <w:r w:rsidRPr="00EB7967">
        <w:rPr>
          <w:rFonts w:ascii="Times New Roman" w:eastAsia="Times New Roman" w:hAnsi="Times New Roman" w:cs="Times New Roman"/>
          <w:i/>
          <w:iCs/>
          <w:color w:val="231F20"/>
          <w:spacing w:val="3"/>
          <w:sz w:val="24"/>
          <w:szCs w:val="24"/>
          <w:lang w:val="en-US"/>
        </w:rPr>
        <w:t>ion</w:t>
      </w:r>
      <w:r w:rsidRPr="00EB7967">
        <w:rPr>
          <w:rFonts w:ascii="Times New Roman" w:eastAsia="Times New Roman" w:hAnsi="Times New Roman" w:cs="Times New Roman"/>
          <w:color w:val="231F20"/>
          <w:sz w:val="24"/>
          <w:szCs w:val="24"/>
          <w:lang w:val="en-US"/>
        </w:rPr>
        <w:t>,</w:t>
      </w:r>
      <w:r w:rsidRPr="00EB7967">
        <w:rPr>
          <w:rFonts w:ascii="Times New Roman" w:eastAsia="Times New Roman" w:hAnsi="Times New Roman" w:cs="Times New Roman"/>
          <w:color w:val="231F20"/>
          <w:spacing w:val="30"/>
          <w:sz w:val="24"/>
          <w:szCs w:val="24"/>
          <w:lang w:val="en-US"/>
        </w:rPr>
        <w:t xml:space="preserve"> </w:t>
      </w:r>
      <w:r w:rsidRPr="00EB7967">
        <w:rPr>
          <w:rFonts w:ascii="Times New Roman" w:eastAsia="Times New Roman" w:hAnsi="Times New Roman" w:cs="Times New Roman"/>
          <w:color w:val="231F20"/>
          <w:spacing w:val="3"/>
          <w:sz w:val="24"/>
          <w:szCs w:val="24"/>
          <w:lang w:val="en-US"/>
        </w:rPr>
        <w:t>7</w:t>
      </w:r>
      <w:r w:rsidRPr="00EB7967">
        <w:rPr>
          <w:rFonts w:ascii="Times New Roman" w:eastAsia="Times New Roman" w:hAnsi="Times New Roman" w:cs="Times New Roman"/>
          <w:color w:val="231F20"/>
          <w:sz w:val="24"/>
          <w:szCs w:val="24"/>
          <w:lang w:val="en-US"/>
        </w:rPr>
        <w:t>0</w:t>
      </w:r>
      <w:r w:rsidRPr="00EB7967">
        <w:rPr>
          <w:rFonts w:ascii="Times New Roman" w:eastAsia="Times New Roman" w:hAnsi="Times New Roman" w:cs="Times New Roman"/>
          <w:color w:val="231F20"/>
          <w:spacing w:val="30"/>
          <w:sz w:val="24"/>
          <w:szCs w:val="24"/>
          <w:lang w:val="en-US"/>
        </w:rPr>
        <w:t xml:space="preserve"> </w:t>
      </w:r>
      <w:r w:rsidRPr="00EB7967">
        <w:rPr>
          <w:rFonts w:ascii="Times New Roman" w:eastAsia="Times New Roman" w:hAnsi="Times New Roman" w:cs="Times New Roman"/>
          <w:color w:val="231F20"/>
          <w:spacing w:val="3"/>
          <w:w w:val="99"/>
          <w:sz w:val="24"/>
          <w:szCs w:val="24"/>
          <w:lang w:val="en-US"/>
        </w:rPr>
        <w:t>(</w:t>
      </w:r>
      <w:r w:rsidRPr="00EB7967">
        <w:rPr>
          <w:rFonts w:ascii="Times New Roman" w:eastAsia="Times New Roman" w:hAnsi="Times New Roman" w:cs="Times New Roman"/>
          <w:color w:val="231F20"/>
          <w:spacing w:val="3"/>
          <w:sz w:val="24"/>
          <w:szCs w:val="24"/>
          <w:lang w:val="en-US"/>
        </w:rPr>
        <w:t>3</w:t>
      </w:r>
      <w:r w:rsidRPr="00EB7967">
        <w:rPr>
          <w:rFonts w:ascii="Times New Roman" w:eastAsia="Times New Roman" w:hAnsi="Times New Roman" w:cs="Times New Roman"/>
          <w:color w:val="231F20"/>
          <w:spacing w:val="3"/>
          <w:w w:val="99"/>
          <w:sz w:val="24"/>
          <w:szCs w:val="24"/>
          <w:lang w:val="en-US"/>
        </w:rPr>
        <w:t>)</w:t>
      </w:r>
      <w:r w:rsidRPr="00EB7967">
        <w:rPr>
          <w:rFonts w:ascii="Times New Roman" w:eastAsia="Times New Roman" w:hAnsi="Times New Roman" w:cs="Times New Roman"/>
          <w:color w:val="231F20"/>
          <w:sz w:val="24"/>
          <w:szCs w:val="24"/>
          <w:lang w:val="en-US"/>
        </w:rPr>
        <w:t>:</w:t>
      </w:r>
      <w:r w:rsidRPr="00EB7967">
        <w:rPr>
          <w:rFonts w:ascii="Times New Roman" w:eastAsia="Times New Roman" w:hAnsi="Times New Roman" w:cs="Times New Roman"/>
          <w:color w:val="231F20"/>
          <w:spacing w:val="30"/>
          <w:sz w:val="24"/>
          <w:szCs w:val="24"/>
          <w:lang w:val="en-US"/>
        </w:rPr>
        <w:t xml:space="preserve"> </w:t>
      </w:r>
      <w:r w:rsidRPr="00EB7967">
        <w:rPr>
          <w:rFonts w:ascii="Times New Roman" w:eastAsia="Times New Roman" w:hAnsi="Times New Roman" w:cs="Times New Roman"/>
          <w:color w:val="231F20"/>
          <w:spacing w:val="3"/>
          <w:sz w:val="24"/>
          <w:szCs w:val="24"/>
          <w:lang w:val="en-US"/>
        </w:rPr>
        <w:t>193</w:t>
      </w:r>
      <w:r w:rsidRPr="00EB7967">
        <w:rPr>
          <w:rFonts w:ascii="Times New Roman" w:eastAsia="Times New Roman" w:hAnsi="Times New Roman" w:cs="Times New Roman"/>
          <w:color w:val="231F20"/>
          <w:spacing w:val="3"/>
          <w:w w:val="99"/>
          <w:sz w:val="24"/>
          <w:szCs w:val="24"/>
          <w:lang w:val="en-US"/>
        </w:rPr>
        <w:t>-</w:t>
      </w:r>
      <w:r w:rsidRPr="00EB7967">
        <w:rPr>
          <w:rFonts w:ascii="Times New Roman" w:eastAsia="Times New Roman" w:hAnsi="Times New Roman" w:cs="Times New Roman"/>
          <w:color w:val="231F20"/>
          <w:spacing w:val="3"/>
          <w:sz w:val="24"/>
          <w:szCs w:val="24"/>
          <w:lang w:val="en-US"/>
        </w:rPr>
        <w:t>194</w:t>
      </w:r>
      <w:r w:rsidRPr="00EB7967">
        <w:rPr>
          <w:rFonts w:ascii="Times New Roman" w:eastAsia="Times New Roman" w:hAnsi="Times New Roman" w:cs="Times New Roman"/>
          <w:color w:val="231F20"/>
          <w:sz w:val="24"/>
          <w:szCs w:val="24"/>
          <w:lang w:val="en-US"/>
        </w:rPr>
        <w:t>.</w:t>
      </w:r>
    </w:p>
    <w:p w:rsidR="00D74F3C" w:rsidRPr="00EB7967" w:rsidRDefault="00D74F3C" w:rsidP="00D84A67">
      <w:pPr>
        <w:pStyle w:val="Sinespaciado"/>
        <w:spacing w:line="360" w:lineRule="auto"/>
        <w:ind w:left="709" w:hanging="709"/>
        <w:jc w:val="both"/>
        <w:rPr>
          <w:rFonts w:ascii="Times New Roman" w:hAnsi="Times New Roman" w:cs="Times New Roman"/>
          <w:sz w:val="24"/>
          <w:szCs w:val="24"/>
          <w:lang w:val="en-US"/>
        </w:rPr>
      </w:pPr>
      <w:r w:rsidRPr="00EB7967">
        <w:rPr>
          <w:rFonts w:ascii="Times New Roman" w:hAnsi="Times New Roman" w:cs="Times New Roman"/>
          <w:sz w:val="24"/>
          <w:szCs w:val="24"/>
          <w:lang w:val="en-US"/>
        </w:rPr>
        <w:lastRenderedPageBreak/>
        <w:t>Gabe</w:t>
      </w:r>
      <w:r w:rsidR="0086178A" w:rsidRPr="00EB7967">
        <w:rPr>
          <w:rFonts w:ascii="Times New Roman" w:hAnsi="Times New Roman" w:cs="Times New Roman"/>
          <w:sz w:val="24"/>
          <w:szCs w:val="24"/>
          <w:lang w:val="en-US"/>
        </w:rPr>
        <w:t>l</w:t>
      </w:r>
      <w:r w:rsidRPr="00EB7967">
        <w:rPr>
          <w:rFonts w:ascii="Times New Roman" w:hAnsi="Times New Roman" w:cs="Times New Roman"/>
          <w:sz w:val="24"/>
          <w:szCs w:val="24"/>
          <w:lang w:val="en-US"/>
        </w:rPr>
        <w:t xml:space="preserve">, D. (1999). Improving Teaching and Learning through Chemistry Education Research: A Look to the Future. </w:t>
      </w:r>
      <w:proofErr w:type="gramStart"/>
      <w:r w:rsidRPr="00EB7967">
        <w:rPr>
          <w:rFonts w:ascii="Times New Roman" w:hAnsi="Times New Roman" w:cs="Times New Roman"/>
          <w:i/>
          <w:iCs/>
          <w:sz w:val="24"/>
          <w:szCs w:val="24"/>
          <w:lang w:val="en-US"/>
        </w:rPr>
        <w:t xml:space="preserve">Journal of Chemical Education </w:t>
      </w:r>
      <w:r w:rsidRPr="00EB7967">
        <w:rPr>
          <w:rFonts w:ascii="Times New Roman" w:hAnsi="Times New Roman" w:cs="Times New Roman"/>
          <w:sz w:val="24"/>
          <w:szCs w:val="24"/>
          <w:lang w:val="en-US"/>
        </w:rPr>
        <w:t>76 (4), pp. 548- 554.</w:t>
      </w:r>
      <w:proofErr w:type="gramEnd"/>
    </w:p>
    <w:p w:rsidR="00D15838" w:rsidRPr="00EB7967" w:rsidRDefault="00D15838" w:rsidP="00D84A67">
      <w:pPr>
        <w:pStyle w:val="Sinespaciado"/>
        <w:spacing w:line="360" w:lineRule="auto"/>
        <w:ind w:left="709" w:hanging="709"/>
        <w:jc w:val="both"/>
        <w:rPr>
          <w:rFonts w:ascii="Times New Roman" w:hAnsi="Times New Roman" w:cs="Times New Roman"/>
          <w:sz w:val="24"/>
          <w:szCs w:val="24"/>
          <w:lang w:eastAsia="es-AR"/>
        </w:rPr>
      </w:pPr>
      <w:proofErr w:type="spellStart"/>
      <w:proofErr w:type="gramStart"/>
      <w:r w:rsidRPr="00EB7967">
        <w:rPr>
          <w:rFonts w:ascii="Times New Roman" w:hAnsi="Times New Roman" w:cs="Times New Roman"/>
          <w:sz w:val="24"/>
          <w:szCs w:val="24"/>
          <w:lang w:val="en-US" w:eastAsia="es-AR"/>
        </w:rPr>
        <w:t>Garritz</w:t>
      </w:r>
      <w:proofErr w:type="spellEnd"/>
      <w:r w:rsidRPr="00EB7967">
        <w:rPr>
          <w:rFonts w:ascii="Times New Roman" w:hAnsi="Times New Roman" w:cs="Times New Roman"/>
          <w:sz w:val="24"/>
          <w:szCs w:val="24"/>
          <w:lang w:val="en-US" w:eastAsia="es-AR"/>
        </w:rPr>
        <w:t>, A., &amp; Trinidad-Velasco, R. (2004).</w:t>
      </w:r>
      <w:proofErr w:type="gramEnd"/>
      <w:r w:rsidRPr="00EB7967">
        <w:rPr>
          <w:rFonts w:ascii="Times New Roman" w:hAnsi="Times New Roman" w:cs="Times New Roman"/>
          <w:sz w:val="24"/>
          <w:szCs w:val="24"/>
          <w:lang w:val="en-US" w:eastAsia="es-AR"/>
        </w:rPr>
        <w:t xml:space="preserve"> </w:t>
      </w:r>
      <w:r w:rsidRPr="00EB7967">
        <w:rPr>
          <w:rFonts w:ascii="Times New Roman" w:hAnsi="Times New Roman" w:cs="Times New Roman"/>
          <w:sz w:val="24"/>
          <w:szCs w:val="24"/>
          <w:lang w:eastAsia="es-AR"/>
        </w:rPr>
        <w:t xml:space="preserve">El conocimiento pedagógico del contenido. </w:t>
      </w:r>
      <w:r w:rsidRPr="00EB7967">
        <w:rPr>
          <w:rFonts w:ascii="Times New Roman" w:hAnsi="Times New Roman" w:cs="Times New Roman"/>
          <w:i/>
          <w:iCs/>
          <w:sz w:val="24"/>
          <w:szCs w:val="24"/>
          <w:lang w:eastAsia="es-AR"/>
        </w:rPr>
        <w:t>Educación química</w:t>
      </w:r>
      <w:r w:rsidRPr="00EB7967">
        <w:rPr>
          <w:rFonts w:ascii="Times New Roman" w:hAnsi="Times New Roman" w:cs="Times New Roman"/>
          <w:sz w:val="24"/>
          <w:szCs w:val="24"/>
          <w:lang w:eastAsia="es-AR"/>
        </w:rPr>
        <w:t xml:space="preserve">, </w:t>
      </w:r>
      <w:r w:rsidRPr="00EB7967">
        <w:rPr>
          <w:rFonts w:ascii="Times New Roman" w:hAnsi="Times New Roman" w:cs="Times New Roman"/>
          <w:i/>
          <w:iCs/>
          <w:sz w:val="24"/>
          <w:szCs w:val="24"/>
          <w:lang w:eastAsia="es-AR"/>
        </w:rPr>
        <w:t>15</w:t>
      </w:r>
      <w:r w:rsidRPr="00EB7967">
        <w:rPr>
          <w:rFonts w:ascii="Times New Roman" w:hAnsi="Times New Roman" w:cs="Times New Roman"/>
          <w:sz w:val="24"/>
          <w:szCs w:val="24"/>
          <w:lang w:eastAsia="es-AR"/>
        </w:rPr>
        <w:t>(2), 98-102.</w:t>
      </w:r>
      <w:r w:rsidR="000437F3" w:rsidRPr="00EB7967">
        <w:rPr>
          <w:rFonts w:ascii="Times New Roman" w:hAnsi="Times New Roman" w:cs="Times New Roman"/>
          <w:sz w:val="24"/>
          <w:szCs w:val="24"/>
          <w:lang w:eastAsia="es-AR"/>
        </w:rPr>
        <w:t xml:space="preserve"> </w:t>
      </w:r>
      <w:r w:rsidR="005A06EA" w:rsidRPr="00EB7967">
        <w:rPr>
          <w:rFonts w:ascii="Times New Roman" w:hAnsi="Times New Roman" w:cs="Times New Roman"/>
          <w:sz w:val="24"/>
          <w:szCs w:val="24"/>
          <w:lang w:eastAsia="es-AR"/>
        </w:rPr>
        <w:t xml:space="preserve"> </w:t>
      </w:r>
      <w:r w:rsidR="000437F3" w:rsidRPr="00EB7967">
        <w:rPr>
          <w:rFonts w:ascii="Times New Roman" w:hAnsi="Times New Roman" w:cs="Times New Roman"/>
          <w:sz w:val="24"/>
          <w:szCs w:val="24"/>
          <w:lang w:eastAsia="es-AR"/>
        </w:rPr>
        <w:t>61-80.</w:t>
      </w:r>
    </w:p>
    <w:p w:rsidR="00A26A98" w:rsidRPr="00EB7967" w:rsidRDefault="00FB4128" w:rsidP="00D84A67">
      <w:pPr>
        <w:pStyle w:val="Sinespaciado"/>
        <w:spacing w:line="360" w:lineRule="auto"/>
        <w:ind w:left="709" w:hanging="709"/>
        <w:jc w:val="both"/>
        <w:rPr>
          <w:rFonts w:ascii="Times New Roman" w:hAnsi="Times New Roman" w:cs="Times New Roman"/>
          <w:sz w:val="24"/>
          <w:szCs w:val="24"/>
        </w:rPr>
      </w:pPr>
      <w:r w:rsidRPr="00EB7967">
        <w:rPr>
          <w:rFonts w:ascii="Times New Roman" w:hAnsi="Times New Roman" w:cs="Times New Roman"/>
          <w:sz w:val="24"/>
          <w:szCs w:val="24"/>
        </w:rPr>
        <w:t>Gimeno Sacristán, J</w:t>
      </w:r>
      <w:r w:rsidRPr="00EB7967">
        <w:rPr>
          <w:rFonts w:ascii="Times New Roman" w:hAnsi="Times New Roman" w:cs="Times New Roman"/>
          <w:color w:val="000000"/>
          <w:sz w:val="24"/>
          <w:szCs w:val="24"/>
        </w:rPr>
        <w:t>. (2009</w:t>
      </w:r>
      <w:r w:rsidRPr="00EB7967">
        <w:rPr>
          <w:rFonts w:ascii="Times New Roman" w:hAnsi="Times New Roman" w:cs="Times New Roman"/>
          <w:i/>
          <w:color w:val="000000"/>
          <w:sz w:val="24"/>
          <w:szCs w:val="24"/>
        </w:rPr>
        <w:t xml:space="preserve">). </w:t>
      </w:r>
      <w:r w:rsidRPr="00EB7967">
        <w:rPr>
          <w:rFonts w:ascii="Times New Roman" w:hAnsi="Times New Roman" w:cs="Times New Roman"/>
          <w:i/>
          <w:sz w:val="24"/>
          <w:szCs w:val="24"/>
        </w:rPr>
        <w:t>El Currículum como texto de la experiencia de la calidad de la enseñanza a la del</w:t>
      </w:r>
      <w:r w:rsidR="00D57104" w:rsidRPr="00EB7967">
        <w:rPr>
          <w:rFonts w:ascii="Times New Roman" w:hAnsi="Times New Roman" w:cs="Times New Roman"/>
          <w:i/>
          <w:sz w:val="24"/>
          <w:szCs w:val="24"/>
        </w:rPr>
        <w:t xml:space="preserve"> </w:t>
      </w:r>
      <w:r w:rsidRPr="00EB7967">
        <w:rPr>
          <w:rFonts w:ascii="Times New Roman" w:hAnsi="Times New Roman" w:cs="Times New Roman"/>
          <w:i/>
          <w:sz w:val="24"/>
          <w:szCs w:val="24"/>
        </w:rPr>
        <w:t>aprendizaje</w:t>
      </w:r>
      <w:r w:rsidRPr="00EB7967">
        <w:rPr>
          <w:rFonts w:ascii="Times New Roman" w:hAnsi="Times New Roman" w:cs="Times New Roman"/>
          <w:sz w:val="24"/>
          <w:szCs w:val="24"/>
        </w:rPr>
        <w:t>. LPP, Laboratorio de Políticas Públicas.</w:t>
      </w:r>
      <w:r w:rsidR="00A26A98" w:rsidRPr="00EB7967">
        <w:rPr>
          <w:rFonts w:ascii="Times New Roman" w:hAnsi="Times New Roman" w:cs="Times New Roman"/>
          <w:sz w:val="24"/>
          <w:szCs w:val="24"/>
        </w:rPr>
        <w:t xml:space="preserve"> Disponible en:</w:t>
      </w:r>
    </w:p>
    <w:p w:rsidR="00FB4128" w:rsidRPr="00EB7967" w:rsidRDefault="00FB4128" w:rsidP="00D84A67">
      <w:pPr>
        <w:pStyle w:val="Sinespaciado"/>
        <w:spacing w:line="360" w:lineRule="auto"/>
        <w:ind w:left="709" w:hanging="709"/>
        <w:jc w:val="both"/>
        <w:rPr>
          <w:rFonts w:ascii="Times New Roman" w:hAnsi="Times New Roman" w:cs="Times New Roman"/>
          <w:color w:val="000000"/>
          <w:sz w:val="24"/>
          <w:szCs w:val="24"/>
        </w:rPr>
      </w:pPr>
      <w:r w:rsidRPr="00EB7967">
        <w:rPr>
          <w:rFonts w:ascii="Times New Roman" w:hAnsi="Times New Roman" w:cs="Times New Roman"/>
          <w:sz w:val="24"/>
          <w:szCs w:val="24"/>
        </w:rPr>
        <w:t>http://bibliotecavirtual.clacso.org.ar/Argentina/lpp/20100324015502/5.pdf</w:t>
      </w:r>
      <w:r w:rsidR="00363340">
        <w:rPr>
          <w:rFonts w:ascii="Times New Roman" w:hAnsi="Times New Roman" w:cs="Times New Roman"/>
          <w:sz w:val="24"/>
          <w:szCs w:val="24"/>
        </w:rPr>
        <w:t>.</w:t>
      </w:r>
    </w:p>
    <w:p w:rsidR="00A26A98" w:rsidRPr="00EB7967" w:rsidRDefault="00A26A98" w:rsidP="00D84A67">
      <w:pPr>
        <w:pStyle w:val="Sinespaciado"/>
        <w:spacing w:line="360" w:lineRule="auto"/>
        <w:ind w:left="709" w:hanging="709"/>
        <w:jc w:val="both"/>
        <w:rPr>
          <w:rFonts w:ascii="Times New Roman" w:eastAsia="Times New Roman" w:hAnsi="Times New Roman" w:cs="Times New Roman"/>
          <w:i/>
          <w:iCs/>
          <w:color w:val="222222"/>
          <w:sz w:val="24"/>
          <w:szCs w:val="24"/>
          <w:lang w:eastAsia="es-AR"/>
        </w:rPr>
      </w:pPr>
      <w:proofErr w:type="spellStart"/>
      <w:r w:rsidRPr="00EB7967">
        <w:rPr>
          <w:rFonts w:ascii="Times New Roman" w:eastAsia="Times New Roman" w:hAnsi="Times New Roman" w:cs="Times New Roman"/>
          <w:color w:val="222222"/>
          <w:sz w:val="24"/>
          <w:szCs w:val="24"/>
          <w:lang w:eastAsia="es-AR"/>
        </w:rPr>
        <w:t>Graells</w:t>
      </w:r>
      <w:proofErr w:type="spellEnd"/>
      <w:r w:rsidRPr="00EB7967">
        <w:rPr>
          <w:rFonts w:ascii="Times New Roman" w:eastAsia="Times New Roman" w:hAnsi="Times New Roman" w:cs="Times New Roman"/>
          <w:color w:val="222222"/>
          <w:sz w:val="24"/>
          <w:szCs w:val="24"/>
          <w:lang w:eastAsia="es-AR"/>
        </w:rPr>
        <w:t xml:space="preserve">, P. M. (2010). </w:t>
      </w:r>
      <w:r w:rsidRPr="00EB7967">
        <w:rPr>
          <w:rFonts w:ascii="Times New Roman" w:eastAsia="Times New Roman" w:hAnsi="Times New Roman" w:cs="Times New Roman"/>
          <w:i/>
          <w:color w:val="222222"/>
          <w:sz w:val="24"/>
          <w:szCs w:val="24"/>
          <w:lang w:eastAsia="es-AR"/>
        </w:rPr>
        <w:t>Los medios didácticos</w:t>
      </w:r>
      <w:r w:rsidRPr="00EB7967">
        <w:rPr>
          <w:rFonts w:ascii="Times New Roman" w:eastAsia="Times New Roman" w:hAnsi="Times New Roman" w:cs="Times New Roman"/>
          <w:color w:val="222222"/>
          <w:sz w:val="24"/>
          <w:szCs w:val="24"/>
          <w:lang w:eastAsia="es-AR"/>
        </w:rPr>
        <w:t xml:space="preserve">. </w:t>
      </w:r>
      <w:r w:rsidRPr="00EB7967">
        <w:rPr>
          <w:rFonts w:ascii="Times New Roman" w:eastAsia="Times New Roman" w:hAnsi="Times New Roman" w:cs="Times New Roman"/>
          <w:iCs/>
          <w:color w:val="222222"/>
          <w:sz w:val="24"/>
          <w:szCs w:val="24"/>
          <w:lang w:eastAsia="es-AR"/>
        </w:rPr>
        <w:t xml:space="preserve">Disponible en: </w:t>
      </w:r>
    </w:p>
    <w:p w:rsidR="00A26A98" w:rsidRPr="00EB7967" w:rsidRDefault="001B5F49" w:rsidP="00D84A67">
      <w:pPr>
        <w:pStyle w:val="Sinespaciado"/>
        <w:spacing w:line="360" w:lineRule="auto"/>
        <w:ind w:left="709" w:hanging="709"/>
        <w:jc w:val="both"/>
        <w:rPr>
          <w:rFonts w:ascii="Times New Roman" w:eastAsia="Times New Roman" w:hAnsi="Times New Roman" w:cs="Times New Roman"/>
          <w:i/>
          <w:iCs/>
          <w:color w:val="222222"/>
          <w:sz w:val="24"/>
          <w:szCs w:val="24"/>
          <w:lang w:eastAsia="es-AR"/>
        </w:rPr>
      </w:pPr>
      <w:hyperlink r:id="rId15" w:history="1">
        <w:r w:rsidR="00A26A98" w:rsidRPr="00EB7967">
          <w:rPr>
            <w:rStyle w:val="Hipervnculo"/>
            <w:rFonts w:ascii="Times New Roman" w:eastAsia="Times New Roman" w:hAnsi="Times New Roman" w:cs="Times New Roman"/>
            <w:i/>
            <w:iCs/>
            <w:sz w:val="24"/>
            <w:szCs w:val="24"/>
            <w:lang w:eastAsia="es-AR"/>
          </w:rPr>
          <w:t>http://tic.sepdf.gob.mx/micrositio/micrositio1/docs/materiales_estudio/u3_l3/Los_medios_didacticos.pdf</w:t>
        </w:r>
      </w:hyperlink>
      <w:r w:rsidR="00A26A98" w:rsidRPr="00EB7967">
        <w:rPr>
          <w:rFonts w:ascii="Times New Roman" w:eastAsia="Times New Roman" w:hAnsi="Times New Roman" w:cs="Times New Roman"/>
          <w:i/>
          <w:iCs/>
          <w:color w:val="222222"/>
          <w:sz w:val="24"/>
          <w:szCs w:val="24"/>
          <w:lang w:eastAsia="es-AR"/>
        </w:rPr>
        <w:t xml:space="preserve"> Última revisión </w:t>
      </w:r>
    </w:p>
    <w:p w:rsidR="00A26A98" w:rsidRPr="00EB7967" w:rsidRDefault="00A26A98" w:rsidP="00D84A67">
      <w:pPr>
        <w:pStyle w:val="Sinespaciado"/>
        <w:spacing w:line="360" w:lineRule="auto"/>
        <w:ind w:left="709" w:hanging="709"/>
        <w:jc w:val="both"/>
        <w:rPr>
          <w:rFonts w:ascii="Times New Roman" w:hAnsi="Times New Roman" w:cs="Times New Roman"/>
          <w:i/>
          <w:iCs/>
          <w:sz w:val="24"/>
          <w:szCs w:val="24"/>
        </w:rPr>
      </w:pPr>
      <w:proofErr w:type="spellStart"/>
      <w:r w:rsidRPr="00EB7967">
        <w:rPr>
          <w:rFonts w:ascii="Times New Roman" w:hAnsi="Times New Roman" w:cs="Times New Roman"/>
          <w:sz w:val="24"/>
          <w:szCs w:val="24"/>
        </w:rPr>
        <w:t>Grinberg</w:t>
      </w:r>
      <w:proofErr w:type="spellEnd"/>
      <w:r w:rsidRPr="00EB7967">
        <w:rPr>
          <w:rFonts w:ascii="Times New Roman" w:hAnsi="Times New Roman" w:cs="Times New Roman"/>
          <w:sz w:val="24"/>
          <w:szCs w:val="24"/>
        </w:rPr>
        <w:t xml:space="preserve">, S. (2011).  Educación, </w:t>
      </w:r>
      <w:proofErr w:type="spellStart"/>
      <w:r w:rsidRPr="00EB7967">
        <w:rPr>
          <w:rFonts w:ascii="Times New Roman" w:hAnsi="Times New Roman" w:cs="Times New Roman"/>
          <w:sz w:val="24"/>
          <w:szCs w:val="24"/>
        </w:rPr>
        <w:t>gubernamentalidad</w:t>
      </w:r>
      <w:proofErr w:type="spellEnd"/>
      <w:r w:rsidRPr="00EB7967">
        <w:rPr>
          <w:rFonts w:ascii="Times New Roman" w:hAnsi="Times New Roman" w:cs="Times New Roman"/>
          <w:sz w:val="24"/>
          <w:szCs w:val="24"/>
        </w:rPr>
        <w:t xml:space="preserve"> y después… la configuración de una nueva pastoral. </w:t>
      </w:r>
      <w:r w:rsidRPr="00EB7967">
        <w:rPr>
          <w:rFonts w:ascii="Times New Roman" w:hAnsi="Times New Roman" w:cs="Times New Roman"/>
          <w:iCs/>
          <w:sz w:val="24"/>
          <w:szCs w:val="24"/>
        </w:rPr>
        <w:t>Cortés Salcedo, R. A. y  Marín Díaz, D. L. (</w:t>
      </w:r>
      <w:proofErr w:type="spellStart"/>
      <w:r w:rsidRPr="00EB7967">
        <w:rPr>
          <w:rFonts w:ascii="Times New Roman" w:hAnsi="Times New Roman" w:cs="Times New Roman"/>
          <w:iCs/>
          <w:sz w:val="24"/>
          <w:szCs w:val="24"/>
        </w:rPr>
        <w:t>comp.</w:t>
      </w:r>
      <w:proofErr w:type="spellEnd"/>
      <w:r w:rsidRPr="00EB7967">
        <w:rPr>
          <w:rFonts w:ascii="Times New Roman" w:hAnsi="Times New Roman" w:cs="Times New Roman"/>
          <w:iCs/>
          <w:sz w:val="24"/>
          <w:szCs w:val="24"/>
        </w:rPr>
        <w:t>)</w:t>
      </w:r>
      <w:r w:rsidRPr="00EB7967">
        <w:rPr>
          <w:rFonts w:ascii="Times New Roman" w:hAnsi="Times New Roman" w:cs="Times New Roman"/>
          <w:i/>
          <w:iCs/>
          <w:sz w:val="24"/>
          <w:szCs w:val="24"/>
        </w:rPr>
        <w:t xml:space="preserve">  </w:t>
      </w:r>
      <w:proofErr w:type="spellStart"/>
      <w:r w:rsidRPr="00EB7967">
        <w:rPr>
          <w:rFonts w:ascii="Times New Roman" w:hAnsi="Times New Roman" w:cs="Times New Roman"/>
          <w:i/>
          <w:sz w:val="24"/>
          <w:szCs w:val="24"/>
        </w:rPr>
        <w:t>Gubernamentalidad</w:t>
      </w:r>
      <w:proofErr w:type="spellEnd"/>
      <w:r w:rsidRPr="00EB7967">
        <w:rPr>
          <w:rFonts w:ascii="Times New Roman" w:hAnsi="Times New Roman" w:cs="Times New Roman"/>
          <w:i/>
          <w:sz w:val="24"/>
          <w:szCs w:val="24"/>
        </w:rPr>
        <w:t xml:space="preserve"> y Educación. Discusiones contemporáneas.</w:t>
      </w:r>
      <w:r w:rsidRPr="00EB7967">
        <w:rPr>
          <w:rFonts w:ascii="Times New Roman" w:hAnsi="Times New Roman" w:cs="Times New Roman"/>
          <w:sz w:val="24"/>
          <w:szCs w:val="24"/>
        </w:rPr>
        <w:t xml:space="preserve"> Instituto para la Investigación Educativa y el Desarrollo Pedagógico, IDEP. Bogotá. Colombia.</w:t>
      </w:r>
    </w:p>
    <w:p w:rsidR="00A26A98" w:rsidRPr="00EB7967" w:rsidRDefault="00A26A98" w:rsidP="00D84A67">
      <w:pPr>
        <w:pStyle w:val="Sinespaciado"/>
        <w:spacing w:line="360" w:lineRule="auto"/>
        <w:ind w:left="709" w:hanging="709"/>
        <w:jc w:val="both"/>
        <w:rPr>
          <w:rFonts w:ascii="Times New Roman" w:hAnsi="Times New Roman" w:cs="Times New Roman"/>
          <w:color w:val="222222"/>
          <w:sz w:val="24"/>
          <w:szCs w:val="24"/>
          <w:shd w:val="clear" w:color="auto" w:fill="FFFFFF"/>
        </w:rPr>
      </w:pPr>
      <w:r w:rsidRPr="00EB7967">
        <w:rPr>
          <w:rFonts w:ascii="Times New Roman" w:hAnsi="Times New Roman" w:cs="Times New Roman"/>
          <w:color w:val="222222"/>
          <w:sz w:val="24"/>
          <w:szCs w:val="24"/>
          <w:shd w:val="clear" w:color="auto" w:fill="FFFFFF"/>
        </w:rPr>
        <w:t>Grossman, P. L. (1990).</w:t>
      </w:r>
      <w:r w:rsidRPr="00EB7967">
        <w:rPr>
          <w:rStyle w:val="apple-converted-space"/>
          <w:rFonts w:ascii="Times New Roman" w:hAnsi="Times New Roman" w:cs="Times New Roman"/>
          <w:color w:val="222222"/>
          <w:sz w:val="24"/>
          <w:szCs w:val="24"/>
          <w:shd w:val="clear" w:color="auto" w:fill="FFFFFF"/>
        </w:rPr>
        <w:t> </w:t>
      </w:r>
      <w:proofErr w:type="spellStart"/>
      <w:r w:rsidRPr="00EB7967">
        <w:rPr>
          <w:rFonts w:ascii="Times New Roman" w:hAnsi="Times New Roman" w:cs="Times New Roman"/>
          <w:i/>
          <w:iCs/>
          <w:color w:val="222222"/>
          <w:sz w:val="24"/>
          <w:szCs w:val="24"/>
          <w:shd w:val="clear" w:color="auto" w:fill="FFFFFF"/>
        </w:rPr>
        <w:t>The</w:t>
      </w:r>
      <w:proofErr w:type="spellEnd"/>
      <w:r w:rsidRPr="00EB7967">
        <w:rPr>
          <w:rFonts w:ascii="Times New Roman" w:hAnsi="Times New Roman" w:cs="Times New Roman"/>
          <w:i/>
          <w:iCs/>
          <w:color w:val="222222"/>
          <w:sz w:val="24"/>
          <w:szCs w:val="24"/>
          <w:shd w:val="clear" w:color="auto" w:fill="FFFFFF"/>
        </w:rPr>
        <w:t xml:space="preserve"> </w:t>
      </w:r>
      <w:proofErr w:type="spellStart"/>
      <w:r w:rsidRPr="00EB7967">
        <w:rPr>
          <w:rFonts w:ascii="Times New Roman" w:hAnsi="Times New Roman" w:cs="Times New Roman"/>
          <w:i/>
          <w:iCs/>
          <w:color w:val="222222"/>
          <w:sz w:val="24"/>
          <w:szCs w:val="24"/>
          <w:shd w:val="clear" w:color="auto" w:fill="FFFFFF"/>
        </w:rPr>
        <w:t>making</w:t>
      </w:r>
      <w:proofErr w:type="spellEnd"/>
      <w:r w:rsidRPr="00EB7967">
        <w:rPr>
          <w:rFonts w:ascii="Times New Roman" w:hAnsi="Times New Roman" w:cs="Times New Roman"/>
          <w:i/>
          <w:iCs/>
          <w:color w:val="222222"/>
          <w:sz w:val="24"/>
          <w:szCs w:val="24"/>
          <w:shd w:val="clear" w:color="auto" w:fill="FFFFFF"/>
        </w:rPr>
        <w:t xml:space="preserve"> of a </w:t>
      </w:r>
      <w:proofErr w:type="spellStart"/>
      <w:r w:rsidRPr="00EB7967">
        <w:rPr>
          <w:rFonts w:ascii="Times New Roman" w:hAnsi="Times New Roman" w:cs="Times New Roman"/>
          <w:i/>
          <w:iCs/>
          <w:color w:val="222222"/>
          <w:sz w:val="24"/>
          <w:szCs w:val="24"/>
          <w:shd w:val="clear" w:color="auto" w:fill="FFFFFF"/>
        </w:rPr>
        <w:t>teacher</w:t>
      </w:r>
      <w:proofErr w:type="spellEnd"/>
      <w:r w:rsidRPr="00EB7967">
        <w:rPr>
          <w:rFonts w:ascii="Times New Roman" w:hAnsi="Times New Roman" w:cs="Times New Roman"/>
          <w:i/>
          <w:iCs/>
          <w:color w:val="222222"/>
          <w:sz w:val="24"/>
          <w:szCs w:val="24"/>
          <w:shd w:val="clear" w:color="auto" w:fill="FFFFFF"/>
        </w:rPr>
        <w:t xml:space="preserve">: </w:t>
      </w:r>
      <w:proofErr w:type="spellStart"/>
      <w:r w:rsidRPr="00EB7967">
        <w:rPr>
          <w:rFonts w:ascii="Times New Roman" w:hAnsi="Times New Roman" w:cs="Times New Roman"/>
          <w:i/>
          <w:iCs/>
          <w:color w:val="222222"/>
          <w:sz w:val="24"/>
          <w:szCs w:val="24"/>
          <w:shd w:val="clear" w:color="auto" w:fill="FFFFFF"/>
        </w:rPr>
        <w:t>Teacher</w:t>
      </w:r>
      <w:proofErr w:type="spellEnd"/>
      <w:r w:rsidRPr="00EB7967">
        <w:rPr>
          <w:rFonts w:ascii="Times New Roman" w:hAnsi="Times New Roman" w:cs="Times New Roman"/>
          <w:i/>
          <w:iCs/>
          <w:color w:val="222222"/>
          <w:sz w:val="24"/>
          <w:szCs w:val="24"/>
          <w:shd w:val="clear" w:color="auto" w:fill="FFFFFF"/>
        </w:rPr>
        <w:t xml:space="preserve"> </w:t>
      </w:r>
      <w:proofErr w:type="spellStart"/>
      <w:r w:rsidRPr="00EB7967">
        <w:rPr>
          <w:rFonts w:ascii="Times New Roman" w:hAnsi="Times New Roman" w:cs="Times New Roman"/>
          <w:i/>
          <w:iCs/>
          <w:color w:val="222222"/>
          <w:sz w:val="24"/>
          <w:szCs w:val="24"/>
          <w:shd w:val="clear" w:color="auto" w:fill="FFFFFF"/>
        </w:rPr>
        <w:t>knowledge</w:t>
      </w:r>
      <w:proofErr w:type="spellEnd"/>
      <w:r w:rsidRPr="00EB7967">
        <w:rPr>
          <w:rFonts w:ascii="Times New Roman" w:hAnsi="Times New Roman" w:cs="Times New Roman"/>
          <w:i/>
          <w:iCs/>
          <w:color w:val="222222"/>
          <w:sz w:val="24"/>
          <w:szCs w:val="24"/>
          <w:shd w:val="clear" w:color="auto" w:fill="FFFFFF"/>
        </w:rPr>
        <w:t xml:space="preserve"> and </w:t>
      </w:r>
      <w:proofErr w:type="spellStart"/>
      <w:r w:rsidRPr="00EB7967">
        <w:rPr>
          <w:rFonts w:ascii="Times New Roman" w:hAnsi="Times New Roman" w:cs="Times New Roman"/>
          <w:i/>
          <w:iCs/>
          <w:color w:val="222222"/>
          <w:sz w:val="24"/>
          <w:szCs w:val="24"/>
          <w:shd w:val="clear" w:color="auto" w:fill="FFFFFF"/>
        </w:rPr>
        <w:t>teacher</w:t>
      </w:r>
      <w:proofErr w:type="spellEnd"/>
      <w:r w:rsidRPr="00EB7967">
        <w:rPr>
          <w:rFonts w:ascii="Times New Roman" w:hAnsi="Times New Roman" w:cs="Times New Roman"/>
          <w:i/>
          <w:iCs/>
          <w:color w:val="222222"/>
          <w:sz w:val="24"/>
          <w:szCs w:val="24"/>
          <w:shd w:val="clear" w:color="auto" w:fill="FFFFFF"/>
        </w:rPr>
        <w:t xml:space="preserve"> </w:t>
      </w:r>
      <w:proofErr w:type="spellStart"/>
      <w:r w:rsidRPr="00EB7967">
        <w:rPr>
          <w:rFonts w:ascii="Times New Roman" w:hAnsi="Times New Roman" w:cs="Times New Roman"/>
          <w:i/>
          <w:iCs/>
          <w:color w:val="222222"/>
          <w:sz w:val="24"/>
          <w:szCs w:val="24"/>
          <w:shd w:val="clear" w:color="auto" w:fill="FFFFFF"/>
        </w:rPr>
        <w:t>education</w:t>
      </w:r>
      <w:proofErr w:type="spellEnd"/>
      <w:r w:rsidRPr="00EB7967">
        <w:rPr>
          <w:rFonts w:ascii="Times New Roman" w:hAnsi="Times New Roman" w:cs="Times New Roman"/>
          <w:color w:val="222222"/>
          <w:sz w:val="24"/>
          <w:szCs w:val="24"/>
          <w:shd w:val="clear" w:color="auto" w:fill="FFFFFF"/>
        </w:rPr>
        <w:t xml:space="preserve">. </w:t>
      </w:r>
      <w:proofErr w:type="spellStart"/>
      <w:r w:rsidRPr="00EB7967">
        <w:rPr>
          <w:rFonts w:ascii="Times New Roman" w:hAnsi="Times New Roman" w:cs="Times New Roman"/>
          <w:color w:val="222222"/>
          <w:sz w:val="24"/>
          <w:szCs w:val="24"/>
          <w:shd w:val="clear" w:color="auto" w:fill="FFFFFF"/>
        </w:rPr>
        <w:t>Teachers</w:t>
      </w:r>
      <w:proofErr w:type="spellEnd"/>
      <w:r w:rsidRPr="00EB7967">
        <w:rPr>
          <w:rFonts w:ascii="Times New Roman" w:hAnsi="Times New Roman" w:cs="Times New Roman"/>
          <w:color w:val="222222"/>
          <w:sz w:val="24"/>
          <w:szCs w:val="24"/>
          <w:shd w:val="clear" w:color="auto" w:fill="FFFFFF"/>
        </w:rPr>
        <w:t xml:space="preserve"> </w:t>
      </w:r>
      <w:proofErr w:type="spellStart"/>
      <w:r w:rsidRPr="00EB7967">
        <w:rPr>
          <w:rFonts w:ascii="Times New Roman" w:hAnsi="Times New Roman" w:cs="Times New Roman"/>
          <w:color w:val="222222"/>
          <w:sz w:val="24"/>
          <w:szCs w:val="24"/>
          <w:shd w:val="clear" w:color="auto" w:fill="FFFFFF"/>
        </w:rPr>
        <w:t>College</w:t>
      </w:r>
      <w:proofErr w:type="spellEnd"/>
      <w:r w:rsidRPr="00EB7967">
        <w:rPr>
          <w:rFonts w:ascii="Times New Roman" w:hAnsi="Times New Roman" w:cs="Times New Roman"/>
          <w:color w:val="222222"/>
          <w:sz w:val="24"/>
          <w:szCs w:val="24"/>
          <w:shd w:val="clear" w:color="auto" w:fill="FFFFFF"/>
        </w:rPr>
        <w:t xml:space="preserve"> </w:t>
      </w:r>
      <w:proofErr w:type="spellStart"/>
      <w:r w:rsidRPr="00EB7967">
        <w:rPr>
          <w:rFonts w:ascii="Times New Roman" w:hAnsi="Times New Roman" w:cs="Times New Roman"/>
          <w:color w:val="222222"/>
          <w:sz w:val="24"/>
          <w:szCs w:val="24"/>
          <w:shd w:val="clear" w:color="auto" w:fill="FFFFFF"/>
        </w:rPr>
        <w:t>Press</w:t>
      </w:r>
      <w:proofErr w:type="spellEnd"/>
      <w:r w:rsidRPr="00EB7967">
        <w:rPr>
          <w:rFonts w:ascii="Times New Roman" w:hAnsi="Times New Roman" w:cs="Times New Roman"/>
          <w:color w:val="222222"/>
          <w:sz w:val="24"/>
          <w:szCs w:val="24"/>
          <w:shd w:val="clear" w:color="auto" w:fill="FFFFFF"/>
        </w:rPr>
        <w:t xml:space="preserve">, </w:t>
      </w:r>
      <w:proofErr w:type="spellStart"/>
      <w:r w:rsidRPr="00EB7967">
        <w:rPr>
          <w:rFonts w:ascii="Times New Roman" w:hAnsi="Times New Roman" w:cs="Times New Roman"/>
          <w:color w:val="222222"/>
          <w:sz w:val="24"/>
          <w:szCs w:val="24"/>
          <w:shd w:val="clear" w:color="auto" w:fill="FFFFFF"/>
        </w:rPr>
        <w:t>Teachers</w:t>
      </w:r>
      <w:proofErr w:type="spellEnd"/>
      <w:r w:rsidRPr="00EB7967">
        <w:rPr>
          <w:rFonts w:ascii="Times New Roman" w:hAnsi="Times New Roman" w:cs="Times New Roman"/>
          <w:color w:val="222222"/>
          <w:sz w:val="24"/>
          <w:szCs w:val="24"/>
          <w:shd w:val="clear" w:color="auto" w:fill="FFFFFF"/>
        </w:rPr>
        <w:t xml:space="preserve"> </w:t>
      </w:r>
      <w:proofErr w:type="spellStart"/>
      <w:r w:rsidRPr="00EB7967">
        <w:rPr>
          <w:rFonts w:ascii="Times New Roman" w:hAnsi="Times New Roman" w:cs="Times New Roman"/>
          <w:color w:val="222222"/>
          <w:sz w:val="24"/>
          <w:szCs w:val="24"/>
          <w:shd w:val="clear" w:color="auto" w:fill="FFFFFF"/>
        </w:rPr>
        <w:t>College</w:t>
      </w:r>
      <w:proofErr w:type="spellEnd"/>
      <w:r w:rsidRPr="00EB7967">
        <w:rPr>
          <w:rFonts w:ascii="Times New Roman" w:hAnsi="Times New Roman" w:cs="Times New Roman"/>
          <w:color w:val="222222"/>
          <w:sz w:val="24"/>
          <w:szCs w:val="24"/>
          <w:shd w:val="clear" w:color="auto" w:fill="FFFFFF"/>
        </w:rPr>
        <w:t xml:space="preserve">, Columbia </w:t>
      </w:r>
      <w:proofErr w:type="spellStart"/>
      <w:r w:rsidRPr="00EB7967">
        <w:rPr>
          <w:rFonts w:ascii="Times New Roman" w:hAnsi="Times New Roman" w:cs="Times New Roman"/>
          <w:color w:val="222222"/>
          <w:sz w:val="24"/>
          <w:szCs w:val="24"/>
          <w:shd w:val="clear" w:color="auto" w:fill="FFFFFF"/>
        </w:rPr>
        <w:t>University</w:t>
      </w:r>
      <w:proofErr w:type="spellEnd"/>
      <w:r w:rsidRPr="00EB7967">
        <w:rPr>
          <w:rFonts w:ascii="Times New Roman" w:hAnsi="Times New Roman" w:cs="Times New Roman"/>
          <w:color w:val="222222"/>
          <w:sz w:val="24"/>
          <w:szCs w:val="24"/>
          <w:shd w:val="clear" w:color="auto" w:fill="FFFFFF"/>
        </w:rPr>
        <w:t>.</w:t>
      </w:r>
    </w:p>
    <w:p w:rsidR="00A26A98" w:rsidRPr="00EB7967" w:rsidRDefault="00A26A98" w:rsidP="00D84A67">
      <w:pPr>
        <w:pStyle w:val="Sinespaciado"/>
        <w:spacing w:line="360" w:lineRule="auto"/>
        <w:ind w:left="709" w:hanging="709"/>
        <w:jc w:val="both"/>
        <w:rPr>
          <w:rFonts w:ascii="Times New Roman" w:eastAsia="Times New Roman" w:hAnsi="Times New Roman" w:cs="Times New Roman"/>
          <w:color w:val="222222"/>
          <w:sz w:val="24"/>
          <w:szCs w:val="24"/>
          <w:lang w:eastAsia="es-AR"/>
        </w:rPr>
      </w:pPr>
      <w:proofErr w:type="spellStart"/>
      <w:r w:rsidRPr="00EB7967">
        <w:rPr>
          <w:rFonts w:ascii="Times New Roman" w:eastAsia="Times New Roman" w:hAnsi="Times New Roman" w:cs="Times New Roman"/>
          <w:color w:val="222222"/>
          <w:sz w:val="24"/>
          <w:szCs w:val="24"/>
          <w:lang w:eastAsia="es-AR"/>
        </w:rPr>
        <w:t>Gudmundsdóttir</w:t>
      </w:r>
      <w:proofErr w:type="spellEnd"/>
      <w:r w:rsidRPr="00EB7967">
        <w:rPr>
          <w:rFonts w:ascii="Times New Roman" w:eastAsia="Times New Roman" w:hAnsi="Times New Roman" w:cs="Times New Roman"/>
          <w:color w:val="222222"/>
          <w:sz w:val="24"/>
          <w:szCs w:val="24"/>
          <w:lang w:eastAsia="es-AR"/>
        </w:rPr>
        <w:t xml:space="preserve">, S., &amp; </w:t>
      </w:r>
      <w:proofErr w:type="spellStart"/>
      <w:r w:rsidRPr="00EB7967">
        <w:rPr>
          <w:rFonts w:ascii="Times New Roman" w:eastAsia="Times New Roman" w:hAnsi="Times New Roman" w:cs="Times New Roman"/>
          <w:color w:val="222222"/>
          <w:sz w:val="24"/>
          <w:szCs w:val="24"/>
          <w:lang w:eastAsia="es-AR"/>
        </w:rPr>
        <w:t>Shulman</w:t>
      </w:r>
      <w:proofErr w:type="spellEnd"/>
      <w:r w:rsidRPr="00EB7967">
        <w:rPr>
          <w:rFonts w:ascii="Times New Roman" w:eastAsia="Times New Roman" w:hAnsi="Times New Roman" w:cs="Times New Roman"/>
          <w:color w:val="222222"/>
          <w:sz w:val="24"/>
          <w:szCs w:val="24"/>
          <w:lang w:eastAsia="es-AR"/>
        </w:rPr>
        <w:t>, L. S. (2005). Conocimiento didáctico en ciencias sociales.</w:t>
      </w:r>
      <w:r w:rsidRPr="00EB7967">
        <w:rPr>
          <w:rFonts w:ascii="Times New Roman" w:hAnsi="Times New Roman" w:cs="Times New Roman"/>
          <w:i/>
          <w:sz w:val="24"/>
          <w:szCs w:val="24"/>
        </w:rPr>
        <w:t xml:space="preserve"> Profesorado.</w:t>
      </w:r>
      <w:r w:rsidRPr="00EB7967">
        <w:rPr>
          <w:rFonts w:ascii="Times New Roman" w:hAnsi="Times New Roman" w:cs="Times New Roman"/>
          <w:sz w:val="24"/>
          <w:szCs w:val="24"/>
        </w:rPr>
        <w:t xml:space="preserve"> </w:t>
      </w:r>
      <w:r w:rsidRPr="00EB7967">
        <w:rPr>
          <w:rFonts w:ascii="Times New Roman" w:hAnsi="Times New Roman" w:cs="Times New Roman"/>
          <w:i/>
          <w:sz w:val="24"/>
          <w:szCs w:val="24"/>
        </w:rPr>
        <w:t>Revista de Currículum y Formación de Profesorado</w:t>
      </w:r>
      <w:r w:rsidRPr="00EB7967">
        <w:rPr>
          <w:rFonts w:ascii="Times New Roman" w:hAnsi="Times New Roman" w:cs="Times New Roman"/>
          <w:sz w:val="24"/>
          <w:szCs w:val="24"/>
        </w:rPr>
        <w:t>, 9.</w:t>
      </w:r>
    </w:p>
    <w:p w:rsidR="00023AD9" w:rsidRPr="00EB7967" w:rsidRDefault="001E34B3" w:rsidP="00D84A67">
      <w:pPr>
        <w:autoSpaceDE w:val="0"/>
        <w:autoSpaceDN w:val="0"/>
        <w:adjustRightInd w:val="0"/>
        <w:spacing w:after="0" w:line="360" w:lineRule="auto"/>
        <w:ind w:left="709" w:hanging="709"/>
        <w:jc w:val="both"/>
        <w:rPr>
          <w:rFonts w:ascii="Times New Roman" w:hAnsi="Times New Roman" w:cs="Times New Roman"/>
          <w:sz w:val="24"/>
          <w:szCs w:val="24"/>
          <w:lang w:val="en-US"/>
        </w:rPr>
      </w:pPr>
      <w:proofErr w:type="spellStart"/>
      <w:r w:rsidRPr="00EB7967">
        <w:rPr>
          <w:rFonts w:ascii="Times New Roman" w:hAnsi="Times New Roman" w:cs="Times New Roman"/>
          <w:sz w:val="24"/>
          <w:szCs w:val="24"/>
          <w:lang w:val="en-US"/>
        </w:rPr>
        <w:t>Hodson</w:t>
      </w:r>
      <w:proofErr w:type="spellEnd"/>
      <w:r w:rsidRPr="00EB7967">
        <w:rPr>
          <w:rFonts w:ascii="Times New Roman" w:hAnsi="Times New Roman" w:cs="Times New Roman"/>
          <w:sz w:val="24"/>
          <w:szCs w:val="24"/>
          <w:lang w:val="en-US"/>
        </w:rPr>
        <w:t>, D.</w:t>
      </w:r>
      <w:r w:rsidR="00A26A98" w:rsidRPr="00EB7967">
        <w:rPr>
          <w:rFonts w:ascii="Times New Roman" w:hAnsi="Times New Roman" w:cs="Times New Roman"/>
          <w:sz w:val="24"/>
          <w:szCs w:val="24"/>
          <w:lang w:val="en-US"/>
        </w:rPr>
        <w:t xml:space="preserve"> </w:t>
      </w:r>
      <w:r w:rsidRPr="00EB7967">
        <w:rPr>
          <w:rFonts w:ascii="Times New Roman" w:hAnsi="Times New Roman" w:cs="Times New Roman"/>
          <w:sz w:val="24"/>
          <w:szCs w:val="24"/>
          <w:lang w:val="en-US"/>
        </w:rPr>
        <w:t xml:space="preserve">(1993). </w:t>
      </w:r>
      <w:proofErr w:type="gramStart"/>
      <w:r w:rsidRPr="00EB7967">
        <w:rPr>
          <w:rFonts w:ascii="Times New Roman" w:hAnsi="Times New Roman" w:cs="Times New Roman"/>
          <w:sz w:val="24"/>
          <w:szCs w:val="24"/>
          <w:lang w:val="en-US"/>
        </w:rPr>
        <w:t>In search of a Rationale for Multicultural Science Education.</w:t>
      </w:r>
      <w:proofErr w:type="gramEnd"/>
      <w:r w:rsidRPr="00EB7967">
        <w:rPr>
          <w:rFonts w:ascii="Times New Roman" w:hAnsi="Times New Roman" w:cs="Times New Roman"/>
          <w:sz w:val="24"/>
          <w:szCs w:val="24"/>
          <w:lang w:val="en-US"/>
        </w:rPr>
        <w:t xml:space="preserve"> </w:t>
      </w:r>
      <w:r w:rsidRPr="00EB7967">
        <w:rPr>
          <w:rFonts w:ascii="Times New Roman" w:hAnsi="Times New Roman" w:cs="Times New Roman"/>
          <w:i/>
          <w:sz w:val="24"/>
          <w:szCs w:val="24"/>
          <w:lang w:val="en-US"/>
        </w:rPr>
        <w:t>Science Education</w:t>
      </w:r>
      <w:r w:rsidRPr="00EB7967">
        <w:rPr>
          <w:rFonts w:ascii="Times New Roman" w:hAnsi="Times New Roman" w:cs="Times New Roman"/>
          <w:sz w:val="24"/>
          <w:szCs w:val="24"/>
          <w:lang w:val="en-US"/>
        </w:rPr>
        <w:t>, vol. 77, n.6, pp. 685-711.</w:t>
      </w:r>
    </w:p>
    <w:p w:rsidR="00A26A98" w:rsidRPr="00EB7967" w:rsidRDefault="00A26A98" w:rsidP="00D84A67">
      <w:pPr>
        <w:autoSpaceDE w:val="0"/>
        <w:autoSpaceDN w:val="0"/>
        <w:adjustRightInd w:val="0"/>
        <w:spacing w:after="0" w:line="360" w:lineRule="auto"/>
        <w:ind w:left="709" w:hanging="709"/>
        <w:jc w:val="both"/>
        <w:rPr>
          <w:rFonts w:ascii="Times New Roman" w:hAnsi="Times New Roman" w:cs="Times New Roman"/>
          <w:sz w:val="24"/>
          <w:szCs w:val="24"/>
        </w:rPr>
      </w:pPr>
      <w:r w:rsidRPr="00EB7967">
        <w:rPr>
          <w:rFonts w:ascii="Times New Roman" w:hAnsi="Times New Roman" w:cs="Times New Roman"/>
          <w:sz w:val="24"/>
          <w:szCs w:val="24"/>
        </w:rPr>
        <w:t>Jackson, P. (1998). La vida en las aulas. Madrid: Morata.</w:t>
      </w:r>
    </w:p>
    <w:p w:rsidR="005E4121" w:rsidRPr="00EB7967" w:rsidRDefault="005E4121" w:rsidP="00D84A67">
      <w:pPr>
        <w:autoSpaceDE w:val="0"/>
        <w:autoSpaceDN w:val="0"/>
        <w:adjustRightInd w:val="0"/>
        <w:spacing w:after="0" w:line="360" w:lineRule="auto"/>
        <w:ind w:left="709" w:hanging="709"/>
        <w:jc w:val="both"/>
        <w:rPr>
          <w:rFonts w:ascii="Times New Roman" w:hAnsi="Times New Roman" w:cs="Times New Roman"/>
          <w:sz w:val="24"/>
          <w:szCs w:val="24"/>
          <w:lang w:val="en-US"/>
        </w:rPr>
      </w:pPr>
      <w:r w:rsidRPr="00EB7967">
        <w:rPr>
          <w:rFonts w:ascii="Times New Roman" w:hAnsi="Times New Roman" w:cs="Times New Roman"/>
          <w:sz w:val="24"/>
          <w:szCs w:val="24"/>
          <w:lang w:val="en-US"/>
        </w:rPr>
        <w:t xml:space="preserve">Johnstone, A. H. (1982). </w:t>
      </w:r>
      <w:proofErr w:type="gramStart"/>
      <w:r w:rsidRPr="00EB7967">
        <w:rPr>
          <w:rFonts w:ascii="Times New Roman" w:hAnsi="Times New Roman" w:cs="Times New Roman"/>
          <w:sz w:val="24"/>
          <w:szCs w:val="24"/>
          <w:lang w:val="en-US"/>
        </w:rPr>
        <w:t>Macro and micro chemistry.</w:t>
      </w:r>
      <w:proofErr w:type="gramEnd"/>
      <w:r w:rsidRPr="00EB7967">
        <w:rPr>
          <w:rFonts w:ascii="Times New Roman" w:hAnsi="Times New Roman" w:cs="Times New Roman"/>
          <w:sz w:val="24"/>
          <w:szCs w:val="24"/>
          <w:lang w:val="en-US"/>
        </w:rPr>
        <w:t xml:space="preserve"> </w:t>
      </w:r>
      <w:r w:rsidRPr="00EB7967">
        <w:rPr>
          <w:rFonts w:ascii="Times New Roman" w:hAnsi="Times New Roman" w:cs="Times New Roman"/>
          <w:i/>
          <w:iCs/>
          <w:sz w:val="24"/>
          <w:szCs w:val="24"/>
          <w:lang w:val="en-US"/>
        </w:rPr>
        <w:t>School Science Review</w:t>
      </w:r>
      <w:r w:rsidRPr="00EB7967">
        <w:rPr>
          <w:rFonts w:ascii="Times New Roman" w:hAnsi="Times New Roman" w:cs="Times New Roman"/>
          <w:sz w:val="24"/>
          <w:szCs w:val="24"/>
          <w:lang w:val="en-US"/>
        </w:rPr>
        <w:t>, 64 (227), pp. 377-379.</w:t>
      </w:r>
    </w:p>
    <w:p w:rsidR="00A26A98" w:rsidRPr="00EB7967" w:rsidRDefault="00A26A98" w:rsidP="00D84A67">
      <w:pPr>
        <w:pStyle w:val="Sinespaciado"/>
        <w:spacing w:line="360" w:lineRule="auto"/>
        <w:ind w:left="709" w:hanging="709"/>
        <w:jc w:val="both"/>
        <w:rPr>
          <w:rFonts w:ascii="Times New Roman" w:eastAsia="Times New Roman" w:hAnsi="Times New Roman" w:cs="Times New Roman"/>
          <w:color w:val="222222"/>
          <w:sz w:val="24"/>
          <w:szCs w:val="24"/>
          <w:lang w:val="en-US" w:eastAsia="es-AR"/>
        </w:rPr>
      </w:pPr>
      <w:r w:rsidRPr="00EB7967">
        <w:rPr>
          <w:rFonts w:ascii="Times New Roman" w:eastAsia="Times New Roman" w:hAnsi="Times New Roman" w:cs="Times New Roman"/>
          <w:color w:val="222222"/>
          <w:sz w:val="24"/>
          <w:szCs w:val="24"/>
          <w:lang w:val="en-US" w:eastAsia="es-AR"/>
        </w:rPr>
        <w:t xml:space="preserve">Johnstone, A. H. (1991). Why is science difficult to learn? Things are seldom what they seem. </w:t>
      </w:r>
      <w:r w:rsidRPr="00EB7967">
        <w:rPr>
          <w:rFonts w:ascii="Times New Roman" w:eastAsia="Times New Roman" w:hAnsi="Times New Roman" w:cs="Times New Roman"/>
          <w:i/>
          <w:iCs/>
          <w:color w:val="222222"/>
          <w:sz w:val="24"/>
          <w:szCs w:val="24"/>
          <w:lang w:val="en-US" w:eastAsia="es-AR"/>
        </w:rPr>
        <w:t>Journal of computer assisted learning</w:t>
      </w:r>
      <w:r w:rsidRPr="00EB7967">
        <w:rPr>
          <w:rFonts w:ascii="Times New Roman" w:eastAsia="Times New Roman" w:hAnsi="Times New Roman" w:cs="Times New Roman"/>
          <w:color w:val="222222"/>
          <w:sz w:val="24"/>
          <w:szCs w:val="24"/>
          <w:lang w:val="en-US" w:eastAsia="es-AR"/>
        </w:rPr>
        <w:t xml:space="preserve">, </w:t>
      </w:r>
      <w:r w:rsidRPr="00EB7967">
        <w:rPr>
          <w:rFonts w:ascii="Times New Roman" w:eastAsia="Times New Roman" w:hAnsi="Times New Roman" w:cs="Times New Roman"/>
          <w:i/>
          <w:iCs/>
          <w:color w:val="222222"/>
          <w:sz w:val="24"/>
          <w:szCs w:val="24"/>
          <w:lang w:val="en-US" w:eastAsia="es-AR"/>
        </w:rPr>
        <w:t>7</w:t>
      </w:r>
      <w:r w:rsidRPr="00EB7967">
        <w:rPr>
          <w:rFonts w:ascii="Times New Roman" w:eastAsia="Times New Roman" w:hAnsi="Times New Roman" w:cs="Times New Roman"/>
          <w:color w:val="222222"/>
          <w:sz w:val="24"/>
          <w:szCs w:val="24"/>
          <w:lang w:val="en-US" w:eastAsia="es-AR"/>
        </w:rPr>
        <w:t>(2), 75-83.</w:t>
      </w:r>
    </w:p>
    <w:p w:rsidR="005E4121" w:rsidRPr="00EB7967" w:rsidRDefault="005E4121" w:rsidP="00D84A67">
      <w:pPr>
        <w:pStyle w:val="Sinespaciado"/>
        <w:spacing w:line="360" w:lineRule="auto"/>
        <w:ind w:left="709" w:hanging="709"/>
        <w:jc w:val="both"/>
        <w:rPr>
          <w:rFonts w:ascii="Times New Roman" w:hAnsi="Times New Roman" w:cs="Times New Roman"/>
          <w:sz w:val="24"/>
          <w:szCs w:val="24"/>
          <w:lang w:val="en-US"/>
        </w:rPr>
      </w:pPr>
      <w:r w:rsidRPr="00EB7967">
        <w:rPr>
          <w:rFonts w:ascii="Times New Roman" w:hAnsi="Times New Roman" w:cs="Times New Roman"/>
          <w:sz w:val="24"/>
          <w:szCs w:val="24"/>
          <w:lang w:val="en-US"/>
        </w:rPr>
        <w:t>Johnstone, A. H. (2000). Teaching of chemistry - logical or psychological?</w:t>
      </w:r>
      <w:proofErr w:type="gramStart"/>
      <w:r w:rsidRPr="00EB7967">
        <w:rPr>
          <w:rFonts w:ascii="Times New Roman" w:hAnsi="Times New Roman" w:cs="Times New Roman"/>
          <w:sz w:val="24"/>
          <w:szCs w:val="24"/>
          <w:lang w:val="en-US"/>
        </w:rPr>
        <w:t>”.</w:t>
      </w:r>
      <w:proofErr w:type="gramEnd"/>
      <w:r w:rsidRPr="00EB7967">
        <w:rPr>
          <w:rFonts w:ascii="Times New Roman" w:hAnsi="Times New Roman" w:cs="Times New Roman"/>
          <w:sz w:val="24"/>
          <w:szCs w:val="24"/>
          <w:lang w:val="en-US"/>
        </w:rPr>
        <w:t xml:space="preserve"> </w:t>
      </w:r>
      <w:r w:rsidRPr="00EB7967">
        <w:rPr>
          <w:rFonts w:ascii="Times New Roman" w:hAnsi="Times New Roman" w:cs="Times New Roman"/>
          <w:i/>
          <w:sz w:val="24"/>
          <w:szCs w:val="24"/>
          <w:lang w:val="en-US"/>
        </w:rPr>
        <w:t xml:space="preserve">Chemistry Education: research and practice in </w:t>
      </w:r>
      <w:proofErr w:type="gramStart"/>
      <w:r w:rsidRPr="00EB7967">
        <w:rPr>
          <w:rFonts w:ascii="Times New Roman" w:hAnsi="Times New Roman" w:cs="Times New Roman"/>
          <w:i/>
          <w:sz w:val="24"/>
          <w:szCs w:val="24"/>
          <w:lang w:val="en-US"/>
        </w:rPr>
        <w:t>Europe</w:t>
      </w:r>
      <w:r w:rsidRPr="00EB7967">
        <w:rPr>
          <w:rFonts w:ascii="Times New Roman" w:hAnsi="Times New Roman" w:cs="Times New Roman"/>
          <w:sz w:val="24"/>
          <w:szCs w:val="24"/>
          <w:lang w:val="en-US"/>
        </w:rPr>
        <w:t xml:space="preserve">  (</w:t>
      </w:r>
      <w:proofErr w:type="gramEnd"/>
      <w:r w:rsidRPr="00EB7967">
        <w:rPr>
          <w:rFonts w:ascii="Times New Roman" w:hAnsi="Times New Roman" w:cs="Times New Roman"/>
          <w:sz w:val="24"/>
          <w:szCs w:val="24"/>
          <w:lang w:val="en-US"/>
        </w:rPr>
        <w:t>2000), Vol. 1, No. 1, pp. 9-15</w:t>
      </w:r>
    </w:p>
    <w:p w:rsidR="00983A00" w:rsidRPr="00EB7967" w:rsidRDefault="00983A00" w:rsidP="00D84A67">
      <w:pPr>
        <w:spacing w:after="0" w:line="360" w:lineRule="auto"/>
        <w:ind w:left="709" w:hanging="709"/>
        <w:jc w:val="both"/>
        <w:rPr>
          <w:rFonts w:ascii="Times New Roman" w:eastAsia="Times New Roman" w:hAnsi="Times New Roman" w:cs="Times New Roman"/>
          <w:color w:val="222222"/>
          <w:sz w:val="24"/>
          <w:szCs w:val="24"/>
          <w:lang w:eastAsia="es-AR"/>
        </w:rPr>
      </w:pPr>
      <w:r w:rsidRPr="00EB7967">
        <w:rPr>
          <w:rFonts w:ascii="Times New Roman" w:eastAsia="Times New Roman" w:hAnsi="Times New Roman" w:cs="Times New Roman"/>
          <w:color w:val="222222"/>
          <w:sz w:val="24"/>
          <w:szCs w:val="24"/>
          <w:lang w:val="en-US" w:eastAsia="es-AR"/>
        </w:rPr>
        <w:t xml:space="preserve">Johnstone, A. H. (2006). </w:t>
      </w:r>
      <w:proofErr w:type="gramStart"/>
      <w:r w:rsidRPr="00EB7967">
        <w:rPr>
          <w:rFonts w:ascii="Times New Roman" w:eastAsia="Times New Roman" w:hAnsi="Times New Roman" w:cs="Times New Roman"/>
          <w:color w:val="222222"/>
          <w:sz w:val="24"/>
          <w:szCs w:val="24"/>
          <w:lang w:val="en-US" w:eastAsia="es-AR"/>
        </w:rPr>
        <w:t>Chemical education research in Glasgow in perspective.</w:t>
      </w:r>
      <w:proofErr w:type="gramEnd"/>
      <w:r w:rsidRPr="00EB7967">
        <w:rPr>
          <w:rFonts w:ascii="Times New Roman" w:eastAsia="Times New Roman" w:hAnsi="Times New Roman" w:cs="Times New Roman"/>
          <w:color w:val="222222"/>
          <w:sz w:val="24"/>
          <w:szCs w:val="24"/>
          <w:lang w:val="en-US" w:eastAsia="es-AR"/>
        </w:rPr>
        <w:t xml:space="preserve"> </w:t>
      </w:r>
      <w:proofErr w:type="spellStart"/>
      <w:r w:rsidRPr="00EB7967">
        <w:rPr>
          <w:rFonts w:ascii="Times New Roman" w:eastAsia="Times New Roman" w:hAnsi="Times New Roman" w:cs="Times New Roman"/>
          <w:i/>
          <w:iCs/>
          <w:color w:val="222222"/>
          <w:sz w:val="24"/>
          <w:szCs w:val="24"/>
          <w:lang w:eastAsia="es-AR"/>
        </w:rPr>
        <w:t>Chemistry</w:t>
      </w:r>
      <w:proofErr w:type="spellEnd"/>
      <w:r w:rsidRPr="00EB7967">
        <w:rPr>
          <w:rFonts w:ascii="Times New Roman" w:eastAsia="Times New Roman" w:hAnsi="Times New Roman" w:cs="Times New Roman"/>
          <w:i/>
          <w:iCs/>
          <w:color w:val="222222"/>
          <w:sz w:val="24"/>
          <w:szCs w:val="24"/>
          <w:lang w:eastAsia="es-AR"/>
        </w:rPr>
        <w:t xml:space="preserve"> </w:t>
      </w:r>
      <w:proofErr w:type="spellStart"/>
      <w:r w:rsidRPr="00EB7967">
        <w:rPr>
          <w:rFonts w:ascii="Times New Roman" w:eastAsia="Times New Roman" w:hAnsi="Times New Roman" w:cs="Times New Roman"/>
          <w:i/>
          <w:iCs/>
          <w:color w:val="222222"/>
          <w:sz w:val="24"/>
          <w:szCs w:val="24"/>
          <w:lang w:eastAsia="es-AR"/>
        </w:rPr>
        <w:t>Education</w:t>
      </w:r>
      <w:proofErr w:type="spellEnd"/>
      <w:r w:rsidRPr="00EB7967">
        <w:rPr>
          <w:rFonts w:ascii="Times New Roman" w:eastAsia="Times New Roman" w:hAnsi="Times New Roman" w:cs="Times New Roman"/>
          <w:i/>
          <w:iCs/>
          <w:color w:val="222222"/>
          <w:sz w:val="24"/>
          <w:szCs w:val="24"/>
          <w:lang w:eastAsia="es-AR"/>
        </w:rPr>
        <w:t xml:space="preserve"> </w:t>
      </w:r>
      <w:proofErr w:type="spellStart"/>
      <w:r w:rsidRPr="00EB7967">
        <w:rPr>
          <w:rFonts w:ascii="Times New Roman" w:eastAsia="Times New Roman" w:hAnsi="Times New Roman" w:cs="Times New Roman"/>
          <w:i/>
          <w:iCs/>
          <w:color w:val="222222"/>
          <w:sz w:val="24"/>
          <w:szCs w:val="24"/>
          <w:lang w:eastAsia="es-AR"/>
        </w:rPr>
        <w:t>Research</w:t>
      </w:r>
      <w:proofErr w:type="spellEnd"/>
      <w:r w:rsidRPr="00EB7967">
        <w:rPr>
          <w:rFonts w:ascii="Times New Roman" w:eastAsia="Times New Roman" w:hAnsi="Times New Roman" w:cs="Times New Roman"/>
          <w:i/>
          <w:iCs/>
          <w:color w:val="222222"/>
          <w:sz w:val="24"/>
          <w:szCs w:val="24"/>
          <w:lang w:eastAsia="es-AR"/>
        </w:rPr>
        <w:t xml:space="preserve"> and </w:t>
      </w:r>
      <w:proofErr w:type="spellStart"/>
      <w:r w:rsidRPr="00EB7967">
        <w:rPr>
          <w:rFonts w:ascii="Times New Roman" w:eastAsia="Times New Roman" w:hAnsi="Times New Roman" w:cs="Times New Roman"/>
          <w:i/>
          <w:iCs/>
          <w:color w:val="222222"/>
          <w:sz w:val="24"/>
          <w:szCs w:val="24"/>
          <w:lang w:eastAsia="es-AR"/>
        </w:rPr>
        <w:t>Practice</w:t>
      </w:r>
      <w:proofErr w:type="spellEnd"/>
      <w:r w:rsidRPr="00EB7967">
        <w:rPr>
          <w:rFonts w:ascii="Times New Roman" w:eastAsia="Times New Roman" w:hAnsi="Times New Roman" w:cs="Times New Roman"/>
          <w:color w:val="222222"/>
          <w:sz w:val="24"/>
          <w:szCs w:val="24"/>
          <w:lang w:eastAsia="es-AR"/>
        </w:rPr>
        <w:t xml:space="preserve">, </w:t>
      </w:r>
      <w:r w:rsidRPr="00EB7967">
        <w:rPr>
          <w:rFonts w:ascii="Times New Roman" w:eastAsia="Times New Roman" w:hAnsi="Times New Roman" w:cs="Times New Roman"/>
          <w:i/>
          <w:iCs/>
          <w:color w:val="222222"/>
          <w:sz w:val="24"/>
          <w:szCs w:val="24"/>
          <w:lang w:eastAsia="es-AR"/>
        </w:rPr>
        <w:t>7</w:t>
      </w:r>
      <w:r w:rsidRPr="00EB7967">
        <w:rPr>
          <w:rFonts w:ascii="Times New Roman" w:eastAsia="Times New Roman" w:hAnsi="Times New Roman" w:cs="Times New Roman"/>
          <w:color w:val="222222"/>
          <w:sz w:val="24"/>
          <w:szCs w:val="24"/>
          <w:lang w:eastAsia="es-AR"/>
        </w:rPr>
        <w:t>(2), 49-63.</w:t>
      </w:r>
    </w:p>
    <w:p w:rsidR="00A26A98" w:rsidRPr="00EB7967" w:rsidRDefault="00A26A98" w:rsidP="00D84A67">
      <w:pPr>
        <w:pStyle w:val="Sinespaciado"/>
        <w:spacing w:line="360" w:lineRule="auto"/>
        <w:ind w:left="709" w:hanging="709"/>
        <w:jc w:val="both"/>
        <w:rPr>
          <w:rFonts w:ascii="Times New Roman" w:hAnsi="Times New Roman" w:cs="Times New Roman"/>
          <w:sz w:val="24"/>
          <w:szCs w:val="24"/>
        </w:rPr>
      </w:pPr>
      <w:proofErr w:type="spellStart"/>
      <w:r w:rsidRPr="00EB7967">
        <w:rPr>
          <w:rFonts w:ascii="Times New Roman" w:hAnsi="Times New Roman" w:cs="Times New Roman"/>
          <w:sz w:val="24"/>
          <w:szCs w:val="24"/>
        </w:rPr>
        <w:lastRenderedPageBreak/>
        <w:t>Lemke</w:t>
      </w:r>
      <w:proofErr w:type="spellEnd"/>
      <w:r w:rsidRPr="00EB7967">
        <w:rPr>
          <w:rFonts w:ascii="Times New Roman" w:hAnsi="Times New Roman" w:cs="Times New Roman"/>
          <w:sz w:val="24"/>
          <w:szCs w:val="24"/>
        </w:rPr>
        <w:t xml:space="preserve">, J.L. (1997). </w:t>
      </w:r>
      <w:r w:rsidRPr="00EB7967">
        <w:rPr>
          <w:rFonts w:ascii="Times New Roman" w:hAnsi="Times New Roman" w:cs="Times New Roman"/>
          <w:i/>
          <w:iCs/>
          <w:sz w:val="24"/>
          <w:szCs w:val="24"/>
        </w:rPr>
        <w:t>Aprender a hablar ciencia</w:t>
      </w:r>
      <w:r w:rsidRPr="00EB7967">
        <w:rPr>
          <w:rFonts w:ascii="Times New Roman" w:hAnsi="Times New Roman" w:cs="Times New Roman"/>
          <w:sz w:val="24"/>
          <w:szCs w:val="24"/>
        </w:rPr>
        <w:t>. Madrid: Paidós.</w:t>
      </w:r>
    </w:p>
    <w:p w:rsidR="00A26A98" w:rsidRPr="00EB7967" w:rsidRDefault="00A26A98" w:rsidP="00D84A67">
      <w:pPr>
        <w:spacing w:after="0" w:line="360" w:lineRule="auto"/>
        <w:ind w:left="709" w:hanging="709"/>
        <w:jc w:val="both"/>
        <w:rPr>
          <w:rFonts w:ascii="Times New Roman" w:eastAsia="Times New Roman" w:hAnsi="Times New Roman" w:cs="Times New Roman"/>
          <w:color w:val="222222"/>
          <w:sz w:val="24"/>
          <w:szCs w:val="24"/>
          <w:lang w:eastAsia="es-AR"/>
        </w:rPr>
      </w:pPr>
      <w:r w:rsidRPr="00EB7967">
        <w:rPr>
          <w:rFonts w:ascii="Times New Roman" w:eastAsia="Times New Roman" w:hAnsi="Times New Roman" w:cs="Times New Roman"/>
          <w:color w:val="222222"/>
          <w:sz w:val="24"/>
          <w:szCs w:val="24"/>
          <w:lang w:eastAsia="es-AR"/>
        </w:rPr>
        <w:t>Marco-</w:t>
      </w:r>
      <w:proofErr w:type="spellStart"/>
      <w:r w:rsidRPr="00EB7967">
        <w:rPr>
          <w:rFonts w:ascii="Times New Roman" w:eastAsia="Times New Roman" w:hAnsi="Times New Roman" w:cs="Times New Roman"/>
          <w:color w:val="222222"/>
          <w:sz w:val="24"/>
          <w:szCs w:val="24"/>
          <w:lang w:eastAsia="es-AR"/>
        </w:rPr>
        <w:t>Stiefel</w:t>
      </w:r>
      <w:proofErr w:type="spellEnd"/>
      <w:r w:rsidRPr="00EB7967">
        <w:rPr>
          <w:rFonts w:ascii="Times New Roman" w:eastAsia="Times New Roman" w:hAnsi="Times New Roman" w:cs="Times New Roman"/>
          <w:color w:val="222222"/>
          <w:sz w:val="24"/>
          <w:szCs w:val="24"/>
          <w:lang w:eastAsia="es-AR"/>
        </w:rPr>
        <w:t xml:space="preserve">, B. (2001). Alfabetización científica y enseñanza de las ciencias. Estado de la cuestión. En </w:t>
      </w:r>
      <w:proofErr w:type="spellStart"/>
      <w:r w:rsidRPr="00EB7967">
        <w:rPr>
          <w:rFonts w:ascii="Times New Roman" w:eastAsia="Times New Roman" w:hAnsi="Times New Roman" w:cs="Times New Roman"/>
          <w:color w:val="222222"/>
          <w:sz w:val="24"/>
          <w:szCs w:val="24"/>
          <w:lang w:eastAsia="es-AR"/>
        </w:rPr>
        <w:t>Membiela</w:t>
      </w:r>
      <w:proofErr w:type="spellEnd"/>
      <w:r w:rsidRPr="00EB7967">
        <w:rPr>
          <w:rFonts w:ascii="Times New Roman" w:eastAsia="Times New Roman" w:hAnsi="Times New Roman" w:cs="Times New Roman"/>
          <w:color w:val="222222"/>
          <w:sz w:val="24"/>
          <w:szCs w:val="24"/>
          <w:lang w:eastAsia="es-AR"/>
        </w:rPr>
        <w:t xml:space="preserve">, P. (Ed.). (2001). </w:t>
      </w:r>
      <w:r w:rsidRPr="00EB7967">
        <w:rPr>
          <w:rFonts w:ascii="Times New Roman" w:eastAsia="Times New Roman" w:hAnsi="Times New Roman" w:cs="Times New Roman"/>
          <w:i/>
          <w:iCs/>
          <w:color w:val="222222"/>
          <w:sz w:val="24"/>
          <w:szCs w:val="24"/>
          <w:lang w:eastAsia="es-AR"/>
        </w:rPr>
        <w:t>Enseñanza de las ciencias desde la perspectiva ciencia-tecnología-sociedad: formación científica para la ciudadanía</w:t>
      </w:r>
      <w:r w:rsidRPr="00EB7967">
        <w:rPr>
          <w:rFonts w:ascii="Times New Roman" w:eastAsia="Times New Roman" w:hAnsi="Times New Roman" w:cs="Times New Roman"/>
          <w:color w:val="222222"/>
          <w:sz w:val="24"/>
          <w:szCs w:val="24"/>
          <w:lang w:eastAsia="es-AR"/>
        </w:rPr>
        <w:t>. Narcea Ediciones. pp. 33-46.</w:t>
      </w:r>
    </w:p>
    <w:p w:rsidR="0013661C" w:rsidRPr="00EB7967" w:rsidRDefault="0013661C" w:rsidP="00D84A67">
      <w:pPr>
        <w:pStyle w:val="Sinespaciado"/>
        <w:spacing w:line="360" w:lineRule="auto"/>
        <w:ind w:left="709" w:hanging="709"/>
        <w:jc w:val="both"/>
        <w:rPr>
          <w:rFonts w:ascii="Times New Roman" w:hAnsi="Times New Roman" w:cs="Times New Roman"/>
          <w:sz w:val="24"/>
          <w:szCs w:val="24"/>
        </w:rPr>
      </w:pPr>
      <w:r w:rsidRPr="00EB7967">
        <w:rPr>
          <w:rFonts w:ascii="Times New Roman" w:hAnsi="Times New Roman" w:cs="Times New Roman"/>
          <w:sz w:val="24"/>
          <w:szCs w:val="24"/>
        </w:rPr>
        <w:t>M</w:t>
      </w:r>
      <w:r w:rsidR="00ED31C9" w:rsidRPr="00EB7967">
        <w:rPr>
          <w:rFonts w:ascii="Times New Roman" w:hAnsi="Times New Roman" w:cs="Times New Roman"/>
          <w:sz w:val="24"/>
          <w:szCs w:val="24"/>
        </w:rPr>
        <w:t>inisterio de</w:t>
      </w:r>
      <w:r w:rsidRPr="00EB7967">
        <w:rPr>
          <w:rFonts w:ascii="Times New Roman" w:hAnsi="Times New Roman" w:cs="Times New Roman"/>
          <w:sz w:val="24"/>
          <w:szCs w:val="24"/>
        </w:rPr>
        <w:t xml:space="preserve"> E</w:t>
      </w:r>
      <w:r w:rsidR="00ED31C9" w:rsidRPr="00EB7967">
        <w:rPr>
          <w:rFonts w:ascii="Times New Roman" w:hAnsi="Times New Roman" w:cs="Times New Roman"/>
          <w:sz w:val="24"/>
          <w:szCs w:val="24"/>
        </w:rPr>
        <w:t>ducación de la</w:t>
      </w:r>
      <w:r w:rsidRPr="00EB7967">
        <w:rPr>
          <w:rFonts w:ascii="Times New Roman" w:hAnsi="Times New Roman" w:cs="Times New Roman"/>
          <w:sz w:val="24"/>
          <w:szCs w:val="24"/>
        </w:rPr>
        <w:t xml:space="preserve"> N</w:t>
      </w:r>
      <w:r w:rsidR="00ED31C9" w:rsidRPr="00EB7967">
        <w:rPr>
          <w:rFonts w:ascii="Times New Roman" w:hAnsi="Times New Roman" w:cs="Times New Roman"/>
          <w:sz w:val="24"/>
          <w:szCs w:val="24"/>
        </w:rPr>
        <w:t>ación</w:t>
      </w:r>
      <w:r w:rsidRPr="00EB7967">
        <w:rPr>
          <w:rFonts w:ascii="Times New Roman" w:hAnsi="Times New Roman" w:cs="Times New Roman"/>
          <w:sz w:val="24"/>
          <w:szCs w:val="24"/>
        </w:rPr>
        <w:t xml:space="preserve"> (2000). </w:t>
      </w:r>
      <w:r w:rsidRPr="00EB7967">
        <w:rPr>
          <w:rFonts w:ascii="Times New Roman" w:hAnsi="Times New Roman" w:cs="Times New Roman"/>
          <w:i/>
          <w:iCs/>
          <w:sz w:val="24"/>
          <w:szCs w:val="24"/>
        </w:rPr>
        <w:t xml:space="preserve">Estado de la situación curricular en las provincias. </w:t>
      </w:r>
      <w:r w:rsidRPr="00EB7967">
        <w:rPr>
          <w:rFonts w:ascii="Times New Roman" w:hAnsi="Times New Roman" w:cs="Times New Roman"/>
          <w:sz w:val="24"/>
          <w:szCs w:val="24"/>
        </w:rPr>
        <w:t>Buenos Aires: Subsecretaría de Educación Básica</w:t>
      </w:r>
      <w:r w:rsidR="005A06EA" w:rsidRPr="00EB7967">
        <w:rPr>
          <w:rFonts w:ascii="Times New Roman" w:hAnsi="Times New Roman" w:cs="Times New Roman"/>
          <w:sz w:val="24"/>
          <w:szCs w:val="24"/>
        </w:rPr>
        <w:t xml:space="preserve">. </w:t>
      </w:r>
      <w:r w:rsidRPr="00EB7967">
        <w:rPr>
          <w:rFonts w:ascii="Times New Roman" w:hAnsi="Times New Roman" w:cs="Times New Roman"/>
          <w:sz w:val="24"/>
          <w:szCs w:val="24"/>
        </w:rPr>
        <w:t>Programa de gestión curricular y capacitación.</w:t>
      </w:r>
    </w:p>
    <w:p w:rsidR="000A25D5" w:rsidRPr="00EB7967" w:rsidRDefault="000A25D5" w:rsidP="00D84A67">
      <w:pPr>
        <w:spacing w:after="0" w:line="360" w:lineRule="auto"/>
        <w:ind w:left="709" w:hanging="709"/>
        <w:jc w:val="both"/>
        <w:rPr>
          <w:rFonts w:ascii="Times New Roman" w:eastAsia="Times New Roman" w:hAnsi="Times New Roman" w:cs="Times New Roman"/>
          <w:color w:val="222222"/>
          <w:sz w:val="24"/>
          <w:szCs w:val="24"/>
          <w:lang w:eastAsia="es-AR"/>
        </w:rPr>
      </w:pPr>
      <w:r w:rsidRPr="00EB7967">
        <w:rPr>
          <w:rFonts w:ascii="Times New Roman" w:eastAsia="Times New Roman" w:hAnsi="Times New Roman" w:cs="Times New Roman"/>
          <w:color w:val="222222"/>
          <w:sz w:val="24"/>
          <w:szCs w:val="24"/>
          <w:lang w:eastAsia="es-AR"/>
        </w:rPr>
        <w:t xml:space="preserve">Navarro, M., &amp; </w:t>
      </w:r>
      <w:proofErr w:type="spellStart"/>
      <w:r w:rsidRPr="00EB7967">
        <w:rPr>
          <w:rFonts w:ascii="Times New Roman" w:eastAsia="Times New Roman" w:hAnsi="Times New Roman" w:cs="Times New Roman"/>
          <w:color w:val="222222"/>
          <w:sz w:val="24"/>
          <w:szCs w:val="24"/>
          <w:lang w:eastAsia="es-AR"/>
        </w:rPr>
        <w:t>Förster</w:t>
      </w:r>
      <w:proofErr w:type="spellEnd"/>
      <w:r w:rsidRPr="00EB7967">
        <w:rPr>
          <w:rFonts w:ascii="Times New Roman" w:eastAsia="Times New Roman" w:hAnsi="Times New Roman" w:cs="Times New Roman"/>
          <w:color w:val="222222"/>
          <w:sz w:val="24"/>
          <w:szCs w:val="24"/>
          <w:lang w:eastAsia="es-AR"/>
        </w:rPr>
        <w:t xml:space="preserve">, C. (2012). Nivel de alfabetización científica y actitudes hacia la ciencia en estudiantes de secundaria: comparaciones por sexo y nivel socioeconómico Pensamiento Educativo. </w:t>
      </w:r>
      <w:r w:rsidRPr="00EB7967">
        <w:rPr>
          <w:rFonts w:ascii="Times New Roman" w:eastAsia="Times New Roman" w:hAnsi="Times New Roman" w:cs="Times New Roman"/>
          <w:i/>
          <w:iCs/>
          <w:color w:val="222222"/>
          <w:sz w:val="24"/>
          <w:szCs w:val="24"/>
          <w:lang w:eastAsia="es-AR"/>
        </w:rPr>
        <w:t>Revista de Investigación Educacional Latinoamericana</w:t>
      </w:r>
      <w:r w:rsidRPr="00EB7967">
        <w:rPr>
          <w:rFonts w:ascii="Times New Roman" w:eastAsia="Times New Roman" w:hAnsi="Times New Roman" w:cs="Times New Roman"/>
          <w:color w:val="222222"/>
          <w:sz w:val="24"/>
          <w:szCs w:val="24"/>
          <w:lang w:eastAsia="es-AR"/>
        </w:rPr>
        <w:t xml:space="preserve">, </w:t>
      </w:r>
      <w:r w:rsidRPr="00EB7967">
        <w:rPr>
          <w:rFonts w:ascii="Times New Roman" w:eastAsia="Times New Roman" w:hAnsi="Times New Roman" w:cs="Times New Roman"/>
          <w:i/>
          <w:iCs/>
          <w:color w:val="222222"/>
          <w:sz w:val="24"/>
          <w:szCs w:val="24"/>
          <w:lang w:eastAsia="es-AR"/>
        </w:rPr>
        <w:t>49</w:t>
      </w:r>
      <w:r w:rsidRPr="00EB7967">
        <w:rPr>
          <w:rFonts w:ascii="Times New Roman" w:eastAsia="Times New Roman" w:hAnsi="Times New Roman" w:cs="Times New Roman"/>
          <w:color w:val="222222"/>
          <w:sz w:val="24"/>
          <w:szCs w:val="24"/>
          <w:lang w:eastAsia="es-AR"/>
        </w:rPr>
        <w:t>(1), 1-17.</w:t>
      </w:r>
    </w:p>
    <w:p w:rsidR="00C934A3" w:rsidRPr="00EB7967" w:rsidRDefault="00C934A3" w:rsidP="00D84A67">
      <w:pPr>
        <w:pStyle w:val="Sinespaciado"/>
        <w:spacing w:line="360" w:lineRule="auto"/>
        <w:ind w:left="709" w:hanging="709"/>
        <w:jc w:val="both"/>
        <w:rPr>
          <w:rFonts w:ascii="Times New Roman" w:hAnsi="Times New Roman" w:cs="Times New Roman"/>
          <w:sz w:val="24"/>
          <w:szCs w:val="24"/>
        </w:rPr>
      </w:pPr>
      <w:proofErr w:type="spellStart"/>
      <w:r w:rsidRPr="00EB7967">
        <w:rPr>
          <w:rFonts w:ascii="Times New Roman" w:hAnsi="Times New Roman" w:cs="Times New Roman"/>
          <w:sz w:val="24"/>
          <w:szCs w:val="24"/>
        </w:rPr>
        <w:t>Popkewitz</w:t>
      </w:r>
      <w:proofErr w:type="spellEnd"/>
      <w:r w:rsidRPr="00EB7967">
        <w:rPr>
          <w:rFonts w:ascii="Times New Roman" w:hAnsi="Times New Roman" w:cs="Times New Roman"/>
          <w:sz w:val="24"/>
          <w:szCs w:val="24"/>
        </w:rPr>
        <w:t xml:space="preserve">, T. (1994). </w:t>
      </w:r>
      <w:r w:rsidRPr="00EB7967">
        <w:rPr>
          <w:rFonts w:ascii="Times New Roman" w:hAnsi="Times New Roman" w:cs="Times New Roman"/>
          <w:i/>
          <w:sz w:val="24"/>
          <w:szCs w:val="24"/>
        </w:rPr>
        <w:t>Sociología política de las reformas educativas</w:t>
      </w:r>
      <w:r w:rsidRPr="00EB7967">
        <w:rPr>
          <w:rFonts w:ascii="Times New Roman" w:hAnsi="Times New Roman" w:cs="Times New Roman"/>
          <w:sz w:val="24"/>
          <w:szCs w:val="24"/>
        </w:rPr>
        <w:t xml:space="preserve">, Madrid: Morata. </w:t>
      </w:r>
    </w:p>
    <w:p w:rsidR="00755B87" w:rsidRPr="00EB7967" w:rsidRDefault="00755B87" w:rsidP="00D84A67">
      <w:pPr>
        <w:pStyle w:val="Sinespaciado"/>
        <w:spacing w:line="360" w:lineRule="auto"/>
        <w:ind w:left="709" w:hanging="709"/>
        <w:jc w:val="both"/>
        <w:rPr>
          <w:rFonts w:ascii="Times New Roman" w:eastAsia="Times New Roman" w:hAnsi="Times New Roman" w:cs="Times New Roman"/>
          <w:color w:val="222222"/>
          <w:sz w:val="24"/>
          <w:szCs w:val="24"/>
          <w:lang w:eastAsia="es-AR"/>
        </w:rPr>
      </w:pPr>
      <w:r w:rsidRPr="00EB7967">
        <w:rPr>
          <w:rFonts w:ascii="Times New Roman" w:eastAsia="Times New Roman" w:hAnsi="Times New Roman" w:cs="Times New Roman"/>
          <w:color w:val="222222"/>
          <w:sz w:val="24"/>
          <w:szCs w:val="24"/>
          <w:lang w:eastAsia="es-AR"/>
        </w:rPr>
        <w:t xml:space="preserve">Reyes, F., &amp; </w:t>
      </w:r>
      <w:proofErr w:type="spellStart"/>
      <w:r w:rsidRPr="00EB7967">
        <w:rPr>
          <w:rFonts w:ascii="Times New Roman" w:eastAsia="Times New Roman" w:hAnsi="Times New Roman" w:cs="Times New Roman"/>
          <w:color w:val="222222"/>
          <w:sz w:val="24"/>
          <w:szCs w:val="24"/>
          <w:lang w:eastAsia="es-AR"/>
        </w:rPr>
        <w:t>Garritz</w:t>
      </w:r>
      <w:proofErr w:type="spellEnd"/>
      <w:r w:rsidRPr="00EB7967">
        <w:rPr>
          <w:rFonts w:ascii="Times New Roman" w:eastAsia="Times New Roman" w:hAnsi="Times New Roman" w:cs="Times New Roman"/>
          <w:color w:val="222222"/>
          <w:sz w:val="24"/>
          <w:szCs w:val="24"/>
          <w:lang w:eastAsia="es-AR"/>
        </w:rPr>
        <w:t xml:space="preserve">, A. (2006). Conocimiento pedagógico del concepto de “reacción química” en profesores universitarios mexicanos. </w:t>
      </w:r>
      <w:r w:rsidRPr="00EB7967">
        <w:rPr>
          <w:rFonts w:ascii="Times New Roman" w:eastAsia="Times New Roman" w:hAnsi="Times New Roman" w:cs="Times New Roman"/>
          <w:i/>
          <w:iCs/>
          <w:color w:val="222222"/>
          <w:sz w:val="24"/>
          <w:szCs w:val="24"/>
          <w:lang w:eastAsia="es-AR"/>
        </w:rPr>
        <w:t>Revista Mexicana de Investigación Educativa</w:t>
      </w:r>
      <w:r w:rsidRPr="00EB7967">
        <w:rPr>
          <w:rFonts w:ascii="Times New Roman" w:eastAsia="Times New Roman" w:hAnsi="Times New Roman" w:cs="Times New Roman"/>
          <w:color w:val="222222"/>
          <w:sz w:val="24"/>
          <w:szCs w:val="24"/>
          <w:lang w:eastAsia="es-AR"/>
        </w:rPr>
        <w:t xml:space="preserve">, </w:t>
      </w:r>
      <w:r w:rsidRPr="00EB7967">
        <w:rPr>
          <w:rFonts w:ascii="Times New Roman" w:eastAsia="Times New Roman" w:hAnsi="Times New Roman" w:cs="Times New Roman"/>
          <w:i/>
          <w:iCs/>
          <w:color w:val="222222"/>
          <w:sz w:val="24"/>
          <w:szCs w:val="24"/>
          <w:lang w:eastAsia="es-AR"/>
        </w:rPr>
        <w:t>11</w:t>
      </w:r>
      <w:r w:rsidRPr="00EB7967">
        <w:rPr>
          <w:rFonts w:ascii="Times New Roman" w:eastAsia="Times New Roman" w:hAnsi="Times New Roman" w:cs="Times New Roman"/>
          <w:color w:val="222222"/>
          <w:sz w:val="24"/>
          <w:szCs w:val="24"/>
          <w:lang w:eastAsia="es-AR"/>
        </w:rPr>
        <w:t>(31), 1175-1205.</w:t>
      </w:r>
    </w:p>
    <w:p w:rsidR="00EC377C" w:rsidRPr="00EB7967" w:rsidRDefault="00755B87" w:rsidP="00D84A67">
      <w:pPr>
        <w:autoSpaceDE w:val="0"/>
        <w:autoSpaceDN w:val="0"/>
        <w:adjustRightInd w:val="0"/>
        <w:spacing w:after="0" w:line="360" w:lineRule="auto"/>
        <w:ind w:left="709" w:hanging="709"/>
        <w:jc w:val="both"/>
        <w:rPr>
          <w:rFonts w:ascii="Times New Roman" w:hAnsi="Times New Roman" w:cs="Times New Roman"/>
          <w:sz w:val="24"/>
          <w:szCs w:val="24"/>
          <w:lang w:val="en-US" w:eastAsia="es-AR"/>
        </w:rPr>
      </w:pPr>
      <w:r w:rsidRPr="00EB7967">
        <w:rPr>
          <w:rFonts w:ascii="Times New Roman" w:hAnsi="Times New Roman" w:cs="Times New Roman"/>
          <w:sz w:val="24"/>
          <w:szCs w:val="24"/>
        </w:rPr>
        <w:t>Rivas Flores</w:t>
      </w:r>
      <w:r w:rsidR="00EC377C" w:rsidRPr="00EB7967">
        <w:rPr>
          <w:rFonts w:ascii="Times New Roman" w:hAnsi="Times New Roman" w:cs="Times New Roman"/>
          <w:sz w:val="24"/>
          <w:szCs w:val="24"/>
          <w:lang w:eastAsia="es-AR"/>
        </w:rPr>
        <w:t xml:space="preserve">, A. (2003). </w:t>
      </w:r>
      <w:r w:rsidR="00EC377C" w:rsidRPr="00EB7967">
        <w:rPr>
          <w:rFonts w:ascii="Times New Roman" w:hAnsi="Times New Roman" w:cs="Times New Roman"/>
          <w:i/>
          <w:sz w:val="24"/>
          <w:szCs w:val="24"/>
          <w:lang w:eastAsia="es-AR"/>
        </w:rPr>
        <w:t>Mirada comparada de los efectos de la reforma educativa en las provincias. Un análisis de los resultados y de la dinámica política de la nueva estructura de niveles en las provincias a 10 años de la Ley Federal de Educación.</w:t>
      </w:r>
      <w:r w:rsidR="00EC377C" w:rsidRPr="00EB7967">
        <w:rPr>
          <w:rFonts w:ascii="Times New Roman" w:hAnsi="Times New Roman" w:cs="Times New Roman"/>
          <w:b/>
          <w:i/>
          <w:sz w:val="24"/>
          <w:szCs w:val="24"/>
          <w:lang w:eastAsia="es-AR"/>
        </w:rPr>
        <w:t xml:space="preserve"> </w:t>
      </w:r>
      <w:r w:rsidR="00EC377C" w:rsidRPr="00EB7967">
        <w:rPr>
          <w:rFonts w:ascii="Times New Roman" w:hAnsi="Times New Roman" w:cs="Times New Roman"/>
          <w:iCs/>
          <w:sz w:val="24"/>
          <w:szCs w:val="24"/>
        </w:rPr>
        <w:t xml:space="preserve">Serie de Estudios sobre el Estado, el Poder y la Educación en la Argentina Documento N° 2. </w:t>
      </w:r>
      <w:proofErr w:type="gramStart"/>
      <w:r w:rsidR="00EC377C" w:rsidRPr="00EB7967">
        <w:rPr>
          <w:rFonts w:ascii="Times New Roman" w:hAnsi="Times New Roman" w:cs="Times New Roman"/>
          <w:iCs/>
          <w:sz w:val="24"/>
          <w:szCs w:val="24"/>
          <w:lang w:val="en-US"/>
        </w:rPr>
        <w:t>CIPPEC.</w:t>
      </w:r>
      <w:proofErr w:type="gramEnd"/>
      <w:r w:rsidR="00EC377C" w:rsidRPr="00EB7967">
        <w:rPr>
          <w:rFonts w:ascii="Times New Roman" w:hAnsi="Times New Roman" w:cs="Times New Roman"/>
          <w:iCs/>
          <w:sz w:val="24"/>
          <w:szCs w:val="24"/>
          <w:lang w:val="en-US"/>
        </w:rPr>
        <w:t xml:space="preserve"> Buenos Aires. </w:t>
      </w:r>
    </w:p>
    <w:p w:rsidR="0036689A" w:rsidRPr="00EB7967" w:rsidRDefault="00C208BC" w:rsidP="00D84A67">
      <w:pPr>
        <w:widowControl w:val="0"/>
        <w:autoSpaceDE w:val="0"/>
        <w:autoSpaceDN w:val="0"/>
        <w:adjustRightInd w:val="0"/>
        <w:spacing w:after="0" w:line="360" w:lineRule="auto"/>
        <w:ind w:left="709" w:right="-18" w:hanging="709"/>
        <w:jc w:val="both"/>
        <w:rPr>
          <w:rFonts w:ascii="Times New Roman" w:eastAsia="Times New Roman" w:hAnsi="Times New Roman" w:cs="Times New Roman"/>
          <w:color w:val="231F20"/>
          <w:spacing w:val="8"/>
          <w:sz w:val="24"/>
          <w:szCs w:val="24"/>
          <w:lang w:val="en-US"/>
        </w:rPr>
      </w:pPr>
      <w:proofErr w:type="gramStart"/>
      <w:r w:rsidRPr="00EB7967">
        <w:rPr>
          <w:rFonts w:ascii="Times New Roman" w:eastAsia="Times New Roman" w:hAnsi="Times New Roman" w:cs="Times New Roman"/>
          <w:color w:val="231F20"/>
          <w:spacing w:val="-2"/>
          <w:sz w:val="24"/>
          <w:szCs w:val="24"/>
          <w:lang w:val="en-US"/>
        </w:rPr>
        <w:t>R</w:t>
      </w:r>
      <w:r w:rsidR="0036689A" w:rsidRPr="00EB7967">
        <w:rPr>
          <w:rFonts w:ascii="Times New Roman" w:eastAsia="Times New Roman" w:hAnsi="Times New Roman" w:cs="Times New Roman"/>
          <w:color w:val="231F20"/>
          <w:spacing w:val="-1"/>
          <w:w w:val="103"/>
          <w:sz w:val="24"/>
          <w:szCs w:val="24"/>
          <w:lang w:val="en-US"/>
        </w:rPr>
        <w:t>us</w:t>
      </w:r>
      <w:r w:rsidR="0036689A" w:rsidRPr="00EB7967">
        <w:rPr>
          <w:rFonts w:ascii="Times New Roman" w:eastAsia="Times New Roman" w:hAnsi="Times New Roman" w:cs="Times New Roman"/>
          <w:color w:val="231F20"/>
          <w:spacing w:val="-2"/>
          <w:w w:val="103"/>
          <w:sz w:val="24"/>
          <w:szCs w:val="24"/>
          <w:lang w:val="en-US"/>
        </w:rPr>
        <w:t>s</w:t>
      </w:r>
      <w:r w:rsidR="0036689A" w:rsidRPr="00EB7967">
        <w:rPr>
          <w:rFonts w:ascii="Times New Roman" w:eastAsia="Times New Roman" w:hAnsi="Times New Roman" w:cs="Times New Roman"/>
          <w:color w:val="231F20"/>
          <w:spacing w:val="-1"/>
          <w:w w:val="103"/>
          <w:sz w:val="24"/>
          <w:szCs w:val="24"/>
          <w:lang w:val="en-US"/>
        </w:rPr>
        <w:t>e</w:t>
      </w:r>
      <w:r w:rsidR="0036689A" w:rsidRPr="00EB7967">
        <w:rPr>
          <w:rFonts w:ascii="Times New Roman" w:eastAsia="Times New Roman" w:hAnsi="Times New Roman" w:cs="Times New Roman"/>
          <w:color w:val="231F20"/>
          <w:spacing w:val="-2"/>
          <w:w w:val="103"/>
          <w:sz w:val="24"/>
          <w:szCs w:val="24"/>
          <w:lang w:val="en-US"/>
        </w:rPr>
        <w:t>l</w:t>
      </w:r>
      <w:r w:rsidR="0036689A" w:rsidRPr="00EB7967">
        <w:rPr>
          <w:rFonts w:ascii="Times New Roman" w:eastAsia="Times New Roman" w:hAnsi="Times New Roman" w:cs="Times New Roman"/>
          <w:color w:val="231F20"/>
          <w:w w:val="103"/>
          <w:sz w:val="24"/>
          <w:szCs w:val="24"/>
          <w:lang w:val="en-US"/>
        </w:rPr>
        <w:t>l</w:t>
      </w:r>
      <w:r w:rsidRPr="00EB7967">
        <w:rPr>
          <w:rFonts w:ascii="Times New Roman" w:eastAsia="Times New Roman" w:hAnsi="Times New Roman" w:cs="Times New Roman"/>
          <w:color w:val="231F20"/>
          <w:sz w:val="24"/>
          <w:szCs w:val="24"/>
          <w:lang w:val="en-US"/>
        </w:rPr>
        <w:t>,</w:t>
      </w:r>
      <w:r w:rsidRPr="00EB7967">
        <w:rPr>
          <w:rFonts w:ascii="Times New Roman" w:eastAsia="Times New Roman" w:hAnsi="Times New Roman" w:cs="Times New Roman"/>
          <w:color w:val="231F20"/>
          <w:spacing w:val="-3"/>
          <w:sz w:val="24"/>
          <w:szCs w:val="24"/>
          <w:lang w:val="en-US"/>
        </w:rPr>
        <w:t xml:space="preserve"> </w:t>
      </w:r>
      <w:r w:rsidRPr="00EB7967">
        <w:rPr>
          <w:rFonts w:ascii="Times New Roman" w:eastAsia="Times New Roman" w:hAnsi="Times New Roman" w:cs="Times New Roman"/>
          <w:color w:val="231F20"/>
          <w:spacing w:val="-1"/>
          <w:w w:val="99"/>
          <w:sz w:val="24"/>
          <w:szCs w:val="24"/>
          <w:lang w:val="en-US"/>
        </w:rPr>
        <w:t>J</w:t>
      </w:r>
      <w:r w:rsidRPr="00EB7967">
        <w:rPr>
          <w:rFonts w:ascii="Times New Roman" w:eastAsia="Times New Roman" w:hAnsi="Times New Roman" w:cs="Times New Roman"/>
          <w:color w:val="231F20"/>
          <w:sz w:val="24"/>
          <w:szCs w:val="24"/>
          <w:lang w:val="en-US"/>
        </w:rPr>
        <w:t>.,</w:t>
      </w:r>
      <w:r w:rsidRPr="00EB7967">
        <w:rPr>
          <w:rFonts w:ascii="Times New Roman" w:eastAsia="Times New Roman" w:hAnsi="Times New Roman" w:cs="Times New Roman"/>
          <w:color w:val="231F20"/>
          <w:spacing w:val="-3"/>
          <w:sz w:val="24"/>
          <w:szCs w:val="24"/>
          <w:lang w:val="en-US"/>
        </w:rPr>
        <w:t xml:space="preserve"> </w:t>
      </w:r>
      <w:proofErr w:type="spellStart"/>
      <w:r w:rsidRPr="00EB7967">
        <w:rPr>
          <w:rFonts w:ascii="Times New Roman" w:eastAsia="Times New Roman" w:hAnsi="Times New Roman" w:cs="Times New Roman"/>
          <w:color w:val="231F20"/>
          <w:spacing w:val="-1"/>
          <w:w w:val="99"/>
          <w:sz w:val="24"/>
          <w:szCs w:val="24"/>
          <w:lang w:val="en-US"/>
        </w:rPr>
        <w:t>K</w:t>
      </w:r>
      <w:r w:rsidR="0036689A" w:rsidRPr="00EB7967">
        <w:rPr>
          <w:rFonts w:ascii="Times New Roman" w:eastAsia="Times New Roman" w:hAnsi="Times New Roman" w:cs="Times New Roman"/>
          <w:color w:val="231F20"/>
          <w:spacing w:val="-3"/>
          <w:w w:val="103"/>
          <w:sz w:val="24"/>
          <w:szCs w:val="24"/>
          <w:lang w:val="en-US"/>
        </w:rPr>
        <w:t>o</w:t>
      </w:r>
      <w:r w:rsidR="0036689A" w:rsidRPr="00EB7967">
        <w:rPr>
          <w:rFonts w:ascii="Times New Roman" w:eastAsia="Times New Roman" w:hAnsi="Times New Roman" w:cs="Times New Roman"/>
          <w:color w:val="231F20"/>
          <w:spacing w:val="-2"/>
          <w:w w:val="103"/>
          <w:sz w:val="24"/>
          <w:szCs w:val="24"/>
          <w:lang w:val="en-US"/>
        </w:rPr>
        <w:t>zm</w:t>
      </w:r>
      <w:r w:rsidR="0036689A" w:rsidRPr="00EB7967">
        <w:rPr>
          <w:rFonts w:ascii="Times New Roman" w:eastAsia="Times New Roman" w:hAnsi="Times New Roman" w:cs="Times New Roman"/>
          <w:color w:val="231F20"/>
          <w:w w:val="103"/>
          <w:sz w:val="24"/>
          <w:szCs w:val="24"/>
          <w:lang w:val="en-US"/>
        </w:rPr>
        <w:t>a</w:t>
      </w:r>
      <w:proofErr w:type="spellEnd"/>
      <w:r w:rsidRPr="00EB7967">
        <w:rPr>
          <w:rFonts w:ascii="Times New Roman" w:eastAsia="Times New Roman" w:hAnsi="Times New Roman" w:cs="Times New Roman"/>
          <w:color w:val="231F20"/>
          <w:sz w:val="24"/>
          <w:szCs w:val="24"/>
          <w:lang w:val="en-US"/>
        </w:rPr>
        <w:t>,</w:t>
      </w:r>
      <w:r w:rsidRPr="00EB7967">
        <w:rPr>
          <w:rFonts w:ascii="Times New Roman" w:eastAsia="Times New Roman" w:hAnsi="Times New Roman" w:cs="Times New Roman"/>
          <w:color w:val="231F20"/>
          <w:spacing w:val="-3"/>
          <w:sz w:val="24"/>
          <w:szCs w:val="24"/>
          <w:lang w:val="en-US"/>
        </w:rPr>
        <w:t xml:space="preserve"> </w:t>
      </w:r>
      <w:r w:rsidRPr="00EB7967">
        <w:rPr>
          <w:rFonts w:ascii="Times New Roman" w:eastAsia="Times New Roman" w:hAnsi="Times New Roman" w:cs="Times New Roman"/>
          <w:color w:val="231F20"/>
          <w:sz w:val="24"/>
          <w:szCs w:val="24"/>
          <w:lang w:val="en-US"/>
        </w:rPr>
        <w:t>R</w:t>
      </w:r>
      <w:r w:rsidRPr="00EB7967">
        <w:rPr>
          <w:rFonts w:ascii="Times New Roman" w:eastAsia="Times New Roman" w:hAnsi="Times New Roman" w:cs="Times New Roman"/>
          <w:color w:val="231F20"/>
          <w:spacing w:val="-1"/>
          <w:sz w:val="24"/>
          <w:szCs w:val="24"/>
          <w:lang w:val="en-US"/>
        </w:rPr>
        <w:t>.</w:t>
      </w:r>
      <w:r w:rsidRPr="00EB7967">
        <w:rPr>
          <w:rFonts w:ascii="Times New Roman" w:eastAsia="Times New Roman" w:hAnsi="Times New Roman" w:cs="Times New Roman"/>
          <w:color w:val="231F20"/>
          <w:sz w:val="24"/>
          <w:szCs w:val="24"/>
          <w:lang w:val="en-US"/>
        </w:rPr>
        <w:t>,</w:t>
      </w:r>
      <w:r w:rsidRPr="00EB7967">
        <w:rPr>
          <w:rFonts w:ascii="Times New Roman" w:eastAsia="Times New Roman" w:hAnsi="Times New Roman" w:cs="Times New Roman"/>
          <w:color w:val="231F20"/>
          <w:spacing w:val="-3"/>
          <w:sz w:val="24"/>
          <w:szCs w:val="24"/>
          <w:lang w:val="en-US"/>
        </w:rPr>
        <w:t xml:space="preserve"> </w:t>
      </w:r>
      <w:r w:rsidRPr="00EB7967">
        <w:rPr>
          <w:rFonts w:ascii="Times New Roman" w:eastAsia="Times New Roman" w:hAnsi="Times New Roman" w:cs="Times New Roman"/>
          <w:color w:val="231F20"/>
          <w:spacing w:val="-2"/>
          <w:w w:val="99"/>
          <w:sz w:val="24"/>
          <w:szCs w:val="24"/>
          <w:lang w:val="en-US"/>
        </w:rPr>
        <w:t>J</w:t>
      </w:r>
      <w:r w:rsidR="0036689A" w:rsidRPr="00EB7967">
        <w:rPr>
          <w:rFonts w:ascii="Times New Roman" w:eastAsia="Times New Roman" w:hAnsi="Times New Roman" w:cs="Times New Roman"/>
          <w:color w:val="231F20"/>
          <w:spacing w:val="-2"/>
          <w:w w:val="103"/>
          <w:sz w:val="24"/>
          <w:szCs w:val="24"/>
          <w:lang w:val="en-US"/>
        </w:rPr>
        <w:t>one</w:t>
      </w:r>
      <w:r w:rsidR="0036689A" w:rsidRPr="00EB7967">
        <w:rPr>
          <w:rFonts w:ascii="Times New Roman" w:eastAsia="Times New Roman" w:hAnsi="Times New Roman" w:cs="Times New Roman"/>
          <w:color w:val="231F20"/>
          <w:w w:val="103"/>
          <w:sz w:val="24"/>
          <w:szCs w:val="24"/>
          <w:lang w:val="en-US"/>
        </w:rPr>
        <w:t>s</w:t>
      </w:r>
      <w:r w:rsidRPr="00EB7967">
        <w:rPr>
          <w:rFonts w:ascii="Times New Roman" w:eastAsia="Times New Roman" w:hAnsi="Times New Roman" w:cs="Times New Roman"/>
          <w:color w:val="231F20"/>
          <w:sz w:val="24"/>
          <w:szCs w:val="24"/>
          <w:lang w:val="en-US"/>
        </w:rPr>
        <w:t>,</w:t>
      </w:r>
      <w:r w:rsidRPr="00EB7967">
        <w:rPr>
          <w:rFonts w:ascii="Times New Roman" w:eastAsia="Times New Roman" w:hAnsi="Times New Roman" w:cs="Times New Roman"/>
          <w:color w:val="231F20"/>
          <w:spacing w:val="-6"/>
          <w:sz w:val="24"/>
          <w:szCs w:val="24"/>
          <w:lang w:val="en-US"/>
        </w:rPr>
        <w:t xml:space="preserve"> </w:t>
      </w:r>
      <w:r w:rsidRPr="00EB7967">
        <w:rPr>
          <w:rFonts w:ascii="Times New Roman" w:eastAsia="Times New Roman" w:hAnsi="Times New Roman" w:cs="Times New Roman"/>
          <w:color w:val="231F20"/>
          <w:spacing w:val="-15"/>
          <w:sz w:val="24"/>
          <w:szCs w:val="24"/>
          <w:lang w:val="en-US"/>
        </w:rPr>
        <w:t>T</w:t>
      </w:r>
      <w:r w:rsidRPr="00EB7967">
        <w:rPr>
          <w:rFonts w:ascii="Times New Roman" w:eastAsia="Times New Roman" w:hAnsi="Times New Roman" w:cs="Times New Roman"/>
          <w:color w:val="231F20"/>
          <w:spacing w:val="-1"/>
          <w:sz w:val="24"/>
          <w:szCs w:val="24"/>
          <w:lang w:val="en-US"/>
        </w:rPr>
        <w:t>.</w:t>
      </w:r>
      <w:r w:rsidRPr="00EB7967">
        <w:rPr>
          <w:rFonts w:ascii="Times New Roman" w:eastAsia="Times New Roman" w:hAnsi="Times New Roman" w:cs="Times New Roman"/>
          <w:color w:val="231F20"/>
          <w:sz w:val="24"/>
          <w:szCs w:val="24"/>
          <w:lang w:val="en-US"/>
        </w:rPr>
        <w:t>,</w:t>
      </w:r>
      <w:r w:rsidRPr="00EB7967">
        <w:rPr>
          <w:rFonts w:ascii="Times New Roman" w:eastAsia="Times New Roman" w:hAnsi="Times New Roman" w:cs="Times New Roman"/>
          <w:color w:val="231F20"/>
          <w:spacing w:val="-3"/>
          <w:sz w:val="24"/>
          <w:szCs w:val="24"/>
          <w:lang w:val="en-US"/>
        </w:rPr>
        <w:t xml:space="preserve"> </w:t>
      </w:r>
      <w:proofErr w:type="spellStart"/>
      <w:r w:rsidRPr="00EB7967">
        <w:rPr>
          <w:rFonts w:ascii="Times New Roman" w:eastAsia="Times New Roman" w:hAnsi="Times New Roman" w:cs="Times New Roman"/>
          <w:color w:val="231F20"/>
          <w:spacing w:val="-2"/>
          <w:sz w:val="24"/>
          <w:szCs w:val="24"/>
          <w:lang w:val="en-US"/>
        </w:rPr>
        <w:t>W</w:t>
      </w:r>
      <w:r w:rsidR="0036689A" w:rsidRPr="00EB7967">
        <w:rPr>
          <w:rFonts w:ascii="Times New Roman" w:eastAsia="Times New Roman" w:hAnsi="Times New Roman" w:cs="Times New Roman"/>
          <w:color w:val="231F20"/>
          <w:spacing w:val="-3"/>
          <w:w w:val="103"/>
          <w:sz w:val="24"/>
          <w:szCs w:val="24"/>
          <w:lang w:val="en-US"/>
        </w:rPr>
        <w:t>y</w:t>
      </w:r>
      <w:r w:rsidR="0036689A" w:rsidRPr="00EB7967">
        <w:rPr>
          <w:rFonts w:ascii="Times New Roman" w:eastAsia="Times New Roman" w:hAnsi="Times New Roman" w:cs="Times New Roman"/>
          <w:color w:val="231F20"/>
          <w:spacing w:val="-4"/>
          <w:w w:val="103"/>
          <w:sz w:val="24"/>
          <w:szCs w:val="24"/>
          <w:lang w:val="en-US"/>
        </w:rPr>
        <w:t>k</w:t>
      </w:r>
      <w:r w:rsidR="0036689A" w:rsidRPr="00EB7967">
        <w:rPr>
          <w:rFonts w:ascii="Times New Roman" w:eastAsia="Times New Roman" w:hAnsi="Times New Roman" w:cs="Times New Roman"/>
          <w:color w:val="231F20"/>
          <w:spacing w:val="-3"/>
          <w:w w:val="103"/>
          <w:sz w:val="24"/>
          <w:szCs w:val="24"/>
          <w:lang w:val="en-US"/>
        </w:rPr>
        <w:t>o</w:t>
      </w:r>
      <w:r w:rsidR="0036689A" w:rsidRPr="00EB7967">
        <w:rPr>
          <w:rFonts w:ascii="Times New Roman" w:eastAsia="Times New Roman" w:hAnsi="Times New Roman" w:cs="Times New Roman"/>
          <w:color w:val="231F20"/>
          <w:spacing w:val="-2"/>
          <w:w w:val="103"/>
          <w:sz w:val="24"/>
          <w:szCs w:val="24"/>
          <w:lang w:val="en-US"/>
        </w:rPr>
        <w:t>f</w:t>
      </w:r>
      <w:r w:rsidR="0036689A" w:rsidRPr="00EB7967">
        <w:rPr>
          <w:rFonts w:ascii="Times New Roman" w:eastAsia="Times New Roman" w:hAnsi="Times New Roman" w:cs="Times New Roman"/>
          <w:color w:val="231F20"/>
          <w:w w:val="103"/>
          <w:sz w:val="24"/>
          <w:szCs w:val="24"/>
          <w:lang w:val="en-US"/>
        </w:rPr>
        <w:t>f</w:t>
      </w:r>
      <w:proofErr w:type="spellEnd"/>
      <w:r w:rsidRPr="00EB7967">
        <w:rPr>
          <w:rFonts w:ascii="Times New Roman" w:eastAsia="Times New Roman" w:hAnsi="Times New Roman" w:cs="Times New Roman"/>
          <w:color w:val="231F20"/>
          <w:sz w:val="24"/>
          <w:szCs w:val="24"/>
          <w:lang w:val="en-US"/>
        </w:rPr>
        <w:t>,</w:t>
      </w:r>
      <w:r w:rsidRPr="00EB7967">
        <w:rPr>
          <w:rFonts w:ascii="Times New Roman" w:eastAsia="Times New Roman" w:hAnsi="Times New Roman" w:cs="Times New Roman"/>
          <w:color w:val="231F20"/>
          <w:spacing w:val="-5"/>
          <w:sz w:val="24"/>
          <w:szCs w:val="24"/>
          <w:lang w:val="en-US"/>
        </w:rPr>
        <w:t xml:space="preserve"> </w:t>
      </w:r>
      <w:r w:rsidRPr="00EB7967">
        <w:rPr>
          <w:rFonts w:ascii="Times New Roman" w:eastAsia="Times New Roman" w:hAnsi="Times New Roman" w:cs="Times New Roman"/>
          <w:color w:val="231F20"/>
          <w:w w:val="99"/>
          <w:sz w:val="24"/>
          <w:szCs w:val="24"/>
          <w:lang w:val="en-US"/>
        </w:rPr>
        <w:t>J</w:t>
      </w:r>
      <w:r w:rsidRPr="00EB7967">
        <w:rPr>
          <w:rFonts w:ascii="Times New Roman" w:eastAsia="Times New Roman" w:hAnsi="Times New Roman" w:cs="Times New Roman"/>
          <w:color w:val="231F20"/>
          <w:spacing w:val="-1"/>
          <w:sz w:val="24"/>
          <w:szCs w:val="24"/>
          <w:lang w:val="en-US"/>
        </w:rPr>
        <w:t>.</w:t>
      </w:r>
      <w:r w:rsidRPr="00EB7967">
        <w:rPr>
          <w:rFonts w:ascii="Times New Roman" w:eastAsia="Times New Roman" w:hAnsi="Times New Roman" w:cs="Times New Roman"/>
          <w:color w:val="231F20"/>
          <w:sz w:val="24"/>
          <w:szCs w:val="24"/>
          <w:lang w:val="en-US"/>
        </w:rPr>
        <w:t>,</w:t>
      </w:r>
      <w:r w:rsidRPr="00EB7967">
        <w:rPr>
          <w:rFonts w:ascii="Times New Roman" w:eastAsia="Times New Roman" w:hAnsi="Times New Roman" w:cs="Times New Roman"/>
          <w:sz w:val="24"/>
          <w:szCs w:val="24"/>
          <w:lang w:val="en-US"/>
        </w:rPr>
        <w:t xml:space="preserve"> </w:t>
      </w:r>
      <w:r w:rsidRPr="00EB7967">
        <w:rPr>
          <w:rFonts w:ascii="Times New Roman" w:eastAsia="Times New Roman" w:hAnsi="Times New Roman" w:cs="Times New Roman"/>
          <w:color w:val="231F20"/>
          <w:spacing w:val="7"/>
          <w:w w:val="99"/>
          <w:sz w:val="24"/>
          <w:szCs w:val="24"/>
          <w:lang w:val="en-US"/>
        </w:rPr>
        <w:t>M</w:t>
      </w:r>
      <w:r w:rsidR="0036689A" w:rsidRPr="00EB7967">
        <w:rPr>
          <w:rFonts w:ascii="Times New Roman" w:eastAsia="Times New Roman" w:hAnsi="Times New Roman" w:cs="Times New Roman"/>
          <w:color w:val="231F20"/>
          <w:spacing w:val="8"/>
          <w:w w:val="103"/>
          <w:sz w:val="24"/>
          <w:szCs w:val="24"/>
          <w:lang w:val="en-US"/>
        </w:rPr>
        <w:t>ar</w:t>
      </w:r>
      <w:r w:rsidR="0036689A" w:rsidRPr="00EB7967">
        <w:rPr>
          <w:rFonts w:ascii="Times New Roman" w:eastAsia="Times New Roman" w:hAnsi="Times New Roman" w:cs="Times New Roman"/>
          <w:color w:val="231F20"/>
          <w:spacing w:val="11"/>
          <w:w w:val="103"/>
          <w:sz w:val="24"/>
          <w:szCs w:val="24"/>
          <w:lang w:val="en-US"/>
        </w:rPr>
        <w:t>x</w:t>
      </w:r>
      <w:r w:rsidRPr="00EB7967">
        <w:rPr>
          <w:rFonts w:ascii="Times New Roman" w:eastAsia="Times New Roman" w:hAnsi="Times New Roman" w:cs="Times New Roman"/>
          <w:color w:val="231F20"/>
          <w:sz w:val="24"/>
          <w:szCs w:val="24"/>
          <w:lang w:val="en-US"/>
        </w:rPr>
        <w:t>,</w:t>
      </w:r>
      <w:r w:rsidRPr="00EB7967">
        <w:rPr>
          <w:rFonts w:ascii="Times New Roman" w:eastAsia="Times New Roman" w:hAnsi="Times New Roman" w:cs="Times New Roman"/>
          <w:color w:val="231F20"/>
          <w:spacing w:val="42"/>
          <w:sz w:val="24"/>
          <w:szCs w:val="24"/>
          <w:lang w:val="en-US"/>
        </w:rPr>
        <w:t xml:space="preserve"> </w:t>
      </w:r>
      <w:r w:rsidRPr="00EB7967">
        <w:rPr>
          <w:rFonts w:ascii="Times New Roman" w:eastAsia="Times New Roman" w:hAnsi="Times New Roman" w:cs="Times New Roman"/>
          <w:color w:val="231F20"/>
          <w:spacing w:val="10"/>
          <w:w w:val="99"/>
          <w:sz w:val="24"/>
          <w:szCs w:val="24"/>
          <w:lang w:val="en-US"/>
        </w:rPr>
        <w:t>N</w:t>
      </w:r>
      <w:r w:rsidRPr="00EB7967">
        <w:rPr>
          <w:rFonts w:ascii="Times New Roman" w:eastAsia="Times New Roman" w:hAnsi="Times New Roman" w:cs="Times New Roman"/>
          <w:color w:val="231F20"/>
          <w:sz w:val="24"/>
          <w:szCs w:val="24"/>
          <w:lang w:val="en-US"/>
        </w:rPr>
        <w:t>.</w:t>
      </w:r>
      <w:r w:rsidRPr="00EB7967">
        <w:rPr>
          <w:rFonts w:ascii="Times New Roman" w:eastAsia="Times New Roman" w:hAnsi="Times New Roman" w:cs="Times New Roman"/>
          <w:color w:val="231F20"/>
          <w:spacing w:val="42"/>
          <w:sz w:val="24"/>
          <w:szCs w:val="24"/>
          <w:lang w:val="en-US"/>
        </w:rPr>
        <w:t xml:space="preserve"> </w:t>
      </w:r>
      <w:r w:rsidRPr="00EB7967">
        <w:rPr>
          <w:rFonts w:ascii="Times New Roman" w:eastAsia="Times New Roman" w:hAnsi="Times New Roman" w:cs="Times New Roman"/>
          <w:color w:val="231F20"/>
          <w:sz w:val="24"/>
          <w:szCs w:val="24"/>
          <w:lang w:val="en-US"/>
        </w:rPr>
        <w:t>y</w:t>
      </w:r>
      <w:r w:rsidRPr="00EB7967">
        <w:rPr>
          <w:rFonts w:ascii="Times New Roman" w:eastAsia="Times New Roman" w:hAnsi="Times New Roman" w:cs="Times New Roman"/>
          <w:color w:val="231F20"/>
          <w:spacing w:val="44"/>
          <w:sz w:val="24"/>
          <w:szCs w:val="24"/>
          <w:lang w:val="en-US"/>
        </w:rPr>
        <w:t xml:space="preserve"> </w:t>
      </w:r>
      <w:r w:rsidRPr="00EB7967">
        <w:rPr>
          <w:rFonts w:ascii="Times New Roman" w:eastAsia="Times New Roman" w:hAnsi="Times New Roman" w:cs="Times New Roman"/>
          <w:color w:val="231F20"/>
          <w:spacing w:val="10"/>
          <w:w w:val="99"/>
          <w:sz w:val="24"/>
          <w:szCs w:val="24"/>
          <w:lang w:val="en-US"/>
        </w:rPr>
        <w:t>D</w:t>
      </w:r>
      <w:r w:rsidR="0036689A" w:rsidRPr="00EB7967">
        <w:rPr>
          <w:rFonts w:ascii="Times New Roman" w:eastAsia="Times New Roman" w:hAnsi="Times New Roman" w:cs="Times New Roman"/>
          <w:color w:val="231F20"/>
          <w:spacing w:val="-9"/>
          <w:w w:val="103"/>
          <w:sz w:val="24"/>
          <w:szCs w:val="24"/>
          <w:lang w:val="en-US"/>
        </w:rPr>
        <w:t>a</w:t>
      </w:r>
      <w:r w:rsidR="0036689A" w:rsidRPr="00EB7967">
        <w:rPr>
          <w:rFonts w:ascii="Times New Roman" w:eastAsia="Times New Roman" w:hAnsi="Times New Roman" w:cs="Times New Roman"/>
          <w:color w:val="231F20"/>
          <w:spacing w:val="7"/>
          <w:w w:val="103"/>
          <w:sz w:val="24"/>
          <w:szCs w:val="24"/>
          <w:lang w:val="en-US"/>
        </w:rPr>
        <w:t>v</w:t>
      </w:r>
      <w:r w:rsidR="0036689A" w:rsidRPr="00EB7967">
        <w:rPr>
          <w:rFonts w:ascii="Times New Roman" w:eastAsia="Times New Roman" w:hAnsi="Times New Roman" w:cs="Times New Roman"/>
          <w:color w:val="231F20"/>
          <w:spacing w:val="9"/>
          <w:w w:val="103"/>
          <w:sz w:val="24"/>
          <w:szCs w:val="24"/>
          <w:lang w:val="en-US"/>
        </w:rPr>
        <w:t>i</w:t>
      </w:r>
      <w:r w:rsidR="0036689A" w:rsidRPr="00EB7967">
        <w:rPr>
          <w:rFonts w:ascii="Times New Roman" w:eastAsia="Times New Roman" w:hAnsi="Times New Roman" w:cs="Times New Roman"/>
          <w:color w:val="231F20"/>
          <w:spacing w:val="11"/>
          <w:w w:val="103"/>
          <w:sz w:val="24"/>
          <w:szCs w:val="24"/>
          <w:lang w:val="en-US"/>
        </w:rPr>
        <w:t>s</w:t>
      </w:r>
      <w:r w:rsidRPr="00EB7967">
        <w:rPr>
          <w:rFonts w:ascii="Times New Roman" w:eastAsia="Times New Roman" w:hAnsi="Times New Roman" w:cs="Times New Roman"/>
          <w:color w:val="231F20"/>
          <w:sz w:val="24"/>
          <w:szCs w:val="24"/>
          <w:lang w:val="en-US"/>
        </w:rPr>
        <w:t>,</w:t>
      </w:r>
      <w:r w:rsidRPr="00EB7967">
        <w:rPr>
          <w:rFonts w:ascii="Times New Roman" w:eastAsia="Times New Roman" w:hAnsi="Times New Roman" w:cs="Times New Roman"/>
          <w:color w:val="231F20"/>
          <w:spacing w:val="43"/>
          <w:sz w:val="24"/>
          <w:szCs w:val="24"/>
          <w:lang w:val="en-US"/>
        </w:rPr>
        <w:t xml:space="preserve"> </w:t>
      </w:r>
      <w:r w:rsidRPr="00EB7967">
        <w:rPr>
          <w:rFonts w:ascii="Times New Roman" w:eastAsia="Times New Roman" w:hAnsi="Times New Roman" w:cs="Times New Roman"/>
          <w:color w:val="231F20"/>
          <w:spacing w:val="10"/>
          <w:w w:val="99"/>
          <w:sz w:val="24"/>
          <w:szCs w:val="24"/>
          <w:lang w:val="en-US"/>
        </w:rPr>
        <w:t>J</w:t>
      </w:r>
      <w:r w:rsidRPr="00EB7967">
        <w:rPr>
          <w:rFonts w:ascii="Times New Roman" w:eastAsia="Times New Roman" w:hAnsi="Times New Roman" w:cs="Times New Roman"/>
          <w:color w:val="231F20"/>
          <w:sz w:val="24"/>
          <w:szCs w:val="24"/>
          <w:lang w:val="en-US"/>
        </w:rPr>
        <w:t>.</w:t>
      </w:r>
      <w:r w:rsidRPr="00EB7967">
        <w:rPr>
          <w:rFonts w:ascii="Times New Roman" w:eastAsia="Times New Roman" w:hAnsi="Times New Roman" w:cs="Times New Roman"/>
          <w:color w:val="231F20"/>
          <w:spacing w:val="42"/>
          <w:sz w:val="24"/>
          <w:szCs w:val="24"/>
          <w:lang w:val="en-US"/>
        </w:rPr>
        <w:t xml:space="preserve"> (</w:t>
      </w:r>
      <w:r w:rsidRPr="00EB7967">
        <w:rPr>
          <w:rFonts w:ascii="Times New Roman" w:eastAsia="Times New Roman" w:hAnsi="Times New Roman" w:cs="Times New Roman"/>
          <w:color w:val="231F20"/>
          <w:spacing w:val="10"/>
          <w:sz w:val="24"/>
          <w:szCs w:val="24"/>
          <w:lang w:val="en-US"/>
        </w:rPr>
        <w:t>1</w:t>
      </w:r>
      <w:r w:rsidRPr="00EB7967">
        <w:rPr>
          <w:rFonts w:ascii="Times New Roman" w:eastAsia="Times New Roman" w:hAnsi="Times New Roman" w:cs="Times New Roman"/>
          <w:color w:val="231F20"/>
          <w:spacing w:val="9"/>
          <w:sz w:val="24"/>
          <w:szCs w:val="24"/>
          <w:lang w:val="en-US"/>
        </w:rPr>
        <w:t>9</w:t>
      </w:r>
      <w:r w:rsidRPr="00EB7967">
        <w:rPr>
          <w:rFonts w:ascii="Times New Roman" w:eastAsia="Times New Roman" w:hAnsi="Times New Roman" w:cs="Times New Roman"/>
          <w:color w:val="231F20"/>
          <w:spacing w:val="10"/>
          <w:sz w:val="24"/>
          <w:szCs w:val="24"/>
          <w:lang w:val="en-US"/>
        </w:rPr>
        <w:t>9</w:t>
      </w:r>
      <w:r w:rsidRPr="00EB7967">
        <w:rPr>
          <w:rFonts w:ascii="Times New Roman" w:eastAsia="Times New Roman" w:hAnsi="Times New Roman" w:cs="Times New Roman"/>
          <w:color w:val="231F20"/>
          <w:spacing w:val="9"/>
          <w:sz w:val="24"/>
          <w:szCs w:val="24"/>
          <w:lang w:val="en-US"/>
        </w:rPr>
        <w:t>7)</w:t>
      </w:r>
      <w:r w:rsidRPr="00EB7967">
        <w:rPr>
          <w:rFonts w:ascii="Times New Roman" w:eastAsia="Times New Roman" w:hAnsi="Times New Roman" w:cs="Times New Roman"/>
          <w:color w:val="231F20"/>
          <w:sz w:val="24"/>
          <w:szCs w:val="24"/>
          <w:lang w:val="en-US"/>
        </w:rPr>
        <w:t>.</w:t>
      </w:r>
      <w:proofErr w:type="gramEnd"/>
      <w:r w:rsidRPr="00EB7967">
        <w:rPr>
          <w:rFonts w:ascii="Times New Roman" w:eastAsia="Times New Roman" w:hAnsi="Times New Roman" w:cs="Times New Roman"/>
          <w:color w:val="231F20"/>
          <w:spacing w:val="43"/>
          <w:sz w:val="24"/>
          <w:szCs w:val="24"/>
          <w:lang w:val="en-US"/>
        </w:rPr>
        <w:t xml:space="preserve"> </w:t>
      </w:r>
      <w:r w:rsidRPr="00EB7967">
        <w:rPr>
          <w:rFonts w:ascii="Times New Roman" w:eastAsia="Times New Roman" w:hAnsi="Times New Roman" w:cs="Times New Roman"/>
          <w:color w:val="231F20"/>
          <w:spacing w:val="10"/>
          <w:w w:val="99"/>
          <w:sz w:val="24"/>
          <w:szCs w:val="24"/>
          <w:lang w:val="en-US"/>
        </w:rPr>
        <w:t>U</w:t>
      </w:r>
      <w:r w:rsidRPr="00EB7967">
        <w:rPr>
          <w:rFonts w:ascii="Times New Roman" w:eastAsia="Times New Roman" w:hAnsi="Times New Roman" w:cs="Times New Roman"/>
          <w:color w:val="231F20"/>
          <w:spacing w:val="9"/>
          <w:w w:val="99"/>
          <w:sz w:val="24"/>
          <w:szCs w:val="24"/>
          <w:lang w:val="en-US"/>
        </w:rPr>
        <w:t>s</w:t>
      </w:r>
      <w:r w:rsidRPr="00EB7967">
        <w:rPr>
          <w:rFonts w:ascii="Times New Roman" w:eastAsia="Times New Roman" w:hAnsi="Times New Roman" w:cs="Times New Roman"/>
          <w:color w:val="231F20"/>
          <w:sz w:val="24"/>
          <w:szCs w:val="24"/>
          <w:lang w:val="en-US"/>
        </w:rPr>
        <w:t>e</w:t>
      </w:r>
      <w:r w:rsidRPr="00EB7967">
        <w:rPr>
          <w:rFonts w:ascii="Times New Roman" w:eastAsia="Times New Roman" w:hAnsi="Times New Roman" w:cs="Times New Roman"/>
          <w:color w:val="231F20"/>
          <w:spacing w:val="43"/>
          <w:sz w:val="24"/>
          <w:szCs w:val="24"/>
          <w:lang w:val="en-US"/>
        </w:rPr>
        <w:t xml:space="preserve"> </w:t>
      </w:r>
      <w:r w:rsidRPr="00EB7967">
        <w:rPr>
          <w:rFonts w:ascii="Times New Roman" w:eastAsia="Times New Roman" w:hAnsi="Times New Roman" w:cs="Times New Roman"/>
          <w:color w:val="231F20"/>
          <w:spacing w:val="9"/>
          <w:sz w:val="24"/>
          <w:szCs w:val="24"/>
          <w:lang w:val="en-US"/>
        </w:rPr>
        <w:t>o</w:t>
      </w:r>
      <w:r w:rsidRPr="00EB7967">
        <w:rPr>
          <w:rFonts w:ascii="Times New Roman" w:eastAsia="Times New Roman" w:hAnsi="Times New Roman" w:cs="Times New Roman"/>
          <w:color w:val="231F20"/>
          <w:w w:val="99"/>
          <w:sz w:val="24"/>
          <w:szCs w:val="24"/>
          <w:lang w:val="en-US"/>
        </w:rPr>
        <w:t>f</w:t>
      </w:r>
      <w:r w:rsidRPr="00EB7967">
        <w:rPr>
          <w:rFonts w:ascii="Times New Roman" w:eastAsia="Times New Roman" w:hAnsi="Times New Roman" w:cs="Times New Roman"/>
          <w:sz w:val="24"/>
          <w:szCs w:val="24"/>
          <w:lang w:val="en-US"/>
        </w:rPr>
        <w:t xml:space="preserve"> </w:t>
      </w:r>
      <w:r w:rsidRPr="00EB7967">
        <w:rPr>
          <w:rFonts w:ascii="Times New Roman" w:eastAsia="Times New Roman" w:hAnsi="Times New Roman" w:cs="Times New Roman"/>
          <w:color w:val="231F20"/>
          <w:spacing w:val="10"/>
          <w:w w:val="99"/>
          <w:sz w:val="24"/>
          <w:szCs w:val="24"/>
          <w:lang w:val="en-US"/>
        </w:rPr>
        <w:t>s</w:t>
      </w:r>
      <w:r w:rsidRPr="00EB7967">
        <w:rPr>
          <w:rFonts w:ascii="Times New Roman" w:eastAsia="Times New Roman" w:hAnsi="Times New Roman" w:cs="Times New Roman"/>
          <w:color w:val="231F20"/>
          <w:spacing w:val="11"/>
          <w:sz w:val="24"/>
          <w:szCs w:val="24"/>
          <w:lang w:val="en-US"/>
        </w:rPr>
        <w:t>i</w:t>
      </w:r>
      <w:r w:rsidRPr="00EB7967">
        <w:rPr>
          <w:rFonts w:ascii="Times New Roman" w:eastAsia="Times New Roman" w:hAnsi="Times New Roman" w:cs="Times New Roman"/>
          <w:color w:val="231F20"/>
          <w:spacing w:val="10"/>
          <w:sz w:val="24"/>
          <w:szCs w:val="24"/>
          <w:lang w:val="en-US"/>
        </w:rPr>
        <w:t>m</w:t>
      </w:r>
      <w:r w:rsidRPr="00EB7967">
        <w:rPr>
          <w:rFonts w:ascii="Times New Roman" w:eastAsia="Times New Roman" w:hAnsi="Times New Roman" w:cs="Times New Roman"/>
          <w:color w:val="231F20"/>
          <w:spacing w:val="11"/>
          <w:sz w:val="24"/>
          <w:szCs w:val="24"/>
          <w:lang w:val="en-US"/>
        </w:rPr>
        <w:t>ul</w:t>
      </w:r>
      <w:r w:rsidRPr="00EB7967">
        <w:rPr>
          <w:rFonts w:ascii="Times New Roman" w:eastAsia="Times New Roman" w:hAnsi="Times New Roman" w:cs="Times New Roman"/>
          <w:color w:val="231F20"/>
          <w:spacing w:val="10"/>
          <w:sz w:val="24"/>
          <w:szCs w:val="24"/>
          <w:lang w:val="en-US"/>
        </w:rPr>
        <w:t>t</w:t>
      </w:r>
      <w:r w:rsidRPr="00EB7967">
        <w:rPr>
          <w:rFonts w:ascii="Times New Roman" w:eastAsia="Times New Roman" w:hAnsi="Times New Roman" w:cs="Times New Roman"/>
          <w:color w:val="231F20"/>
          <w:spacing w:val="11"/>
          <w:sz w:val="24"/>
          <w:szCs w:val="24"/>
          <w:lang w:val="en-US"/>
        </w:rPr>
        <w:t>an</w:t>
      </w:r>
      <w:r w:rsidRPr="00EB7967">
        <w:rPr>
          <w:rFonts w:ascii="Times New Roman" w:eastAsia="Times New Roman" w:hAnsi="Times New Roman" w:cs="Times New Roman"/>
          <w:color w:val="231F20"/>
          <w:spacing w:val="10"/>
          <w:sz w:val="24"/>
          <w:szCs w:val="24"/>
          <w:lang w:val="en-US"/>
        </w:rPr>
        <w:t>e</w:t>
      </w:r>
      <w:r w:rsidRPr="00EB7967">
        <w:rPr>
          <w:rFonts w:ascii="Times New Roman" w:eastAsia="Times New Roman" w:hAnsi="Times New Roman" w:cs="Times New Roman"/>
          <w:color w:val="231F20"/>
          <w:spacing w:val="11"/>
          <w:w w:val="99"/>
          <w:sz w:val="24"/>
          <w:szCs w:val="24"/>
          <w:lang w:val="en-US"/>
        </w:rPr>
        <w:t>o</w:t>
      </w:r>
      <w:r w:rsidRPr="00EB7967">
        <w:rPr>
          <w:rFonts w:ascii="Times New Roman" w:eastAsia="Times New Roman" w:hAnsi="Times New Roman" w:cs="Times New Roman"/>
          <w:color w:val="231F20"/>
          <w:spacing w:val="11"/>
          <w:sz w:val="24"/>
          <w:szCs w:val="24"/>
          <w:lang w:val="en-US"/>
        </w:rPr>
        <w:t>u</w:t>
      </w:r>
      <w:r w:rsidRPr="00EB7967">
        <w:rPr>
          <w:rFonts w:ascii="Times New Roman" w:eastAsia="Times New Roman" w:hAnsi="Times New Roman" w:cs="Times New Roman"/>
          <w:color w:val="231F20"/>
          <w:spacing w:val="10"/>
          <w:w w:val="99"/>
          <w:sz w:val="24"/>
          <w:szCs w:val="24"/>
          <w:lang w:val="en-US"/>
        </w:rPr>
        <w:t>s</w:t>
      </w:r>
      <w:r w:rsidRPr="00EB7967">
        <w:rPr>
          <w:rFonts w:ascii="Times New Roman" w:eastAsia="Times New Roman" w:hAnsi="Times New Roman" w:cs="Times New Roman"/>
          <w:color w:val="231F20"/>
          <w:spacing w:val="11"/>
          <w:w w:val="99"/>
          <w:sz w:val="24"/>
          <w:szCs w:val="24"/>
          <w:lang w:val="en-US"/>
        </w:rPr>
        <w:t>-</w:t>
      </w:r>
      <w:proofErr w:type="spellStart"/>
      <w:r w:rsidRPr="00EB7967">
        <w:rPr>
          <w:rFonts w:ascii="Times New Roman" w:eastAsia="Times New Roman" w:hAnsi="Times New Roman" w:cs="Times New Roman"/>
          <w:color w:val="231F20"/>
          <w:spacing w:val="10"/>
          <w:w w:val="99"/>
          <w:sz w:val="24"/>
          <w:szCs w:val="24"/>
          <w:lang w:val="en-US"/>
        </w:rPr>
        <w:t>s</w:t>
      </w:r>
      <w:r w:rsidRPr="00EB7967">
        <w:rPr>
          <w:rFonts w:ascii="Times New Roman" w:eastAsia="Times New Roman" w:hAnsi="Times New Roman" w:cs="Times New Roman"/>
          <w:color w:val="231F20"/>
          <w:spacing w:val="11"/>
          <w:sz w:val="24"/>
          <w:szCs w:val="24"/>
          <w:lang w:val="en-US"/>
        </w:rPr>
        <w:t>in</w:t>
      </w:r>
      <w:r w:rsidRPr="00EB7967">
        <w:rPr>
          <w:rFonts w:ascii="Times New Roman" w:eastAsia="Times New Roman" w:hAnsi="Times New Roman" w:cs="Times New Roman"/>
          <w:color w:val="231F20"/>
          <w:spacing w:val="10"/>
          <w:sz w:val="24"/>
          <w:szCs w:val="24"/>
          <w:lang w:val="en-US"/>
        </w:rPr>
        <w:t>c</w:t>
      </w:r>
      <w:r w:rsidRPr="00EB7967">
        <w:rPr>
          <w:rFonts w:ascii="Times New Roman" w:eastAsia="Times New Roman" w:hAnsi="Times New Roman" w:cs="Times New Roman"/>
          <w:color w:val="231F20"/>
          <w:spacing w:val="11"/>
          <w:sz w:val="24"/>
          <w:szCs w:val="24"/>
          <w:lang w:val="en-US"/>
        </w:rPr>
        <w:t>h</w:t>
      </w:r>
      <w:r w:rsidRPr="00EB7967">
        <w:rPr>
          <w:rFonts w:ascii="Times New Roman" w:eastAsia="Times New Roman" w:hAnsi="Times New Roman" w:cs="Times New Roman"/>
          <w:color w:val="231F20"/>
          <w:spacing w:val="11"/>
          <w:w w:val="99"/>
          <w:sz w:val="24"/>
          <w:szCs w:val="24"/>
          <w:lang w:val="en-US"/>
        </w:rPr>
        <w:t>r</w:t>
      </w:r>
      <w:r w:rsidRPr="00EB7967">
        <w:rPr>
          <w:rFonts w:ascii="Times New Roman" w:eastAsia="Times New Roman" w:hAnsi="Times New Roman" w:cs="Times New Roman"/>
          <w:color w:val="231F20"/>
          <w:spacing w:val="10"/>
          <w:sz w:val="24"/>
          <w:szCs w:val="24"/>
          <w:lang w:val="en-US"/>
        </w:rPr>
        <w:t>o</w:t>
      </w:r>
      <w:r w:rsidRPr="00EB7967">
        <w:rPr>
          <w:rFonts w:ascii="Times New Roman" w:eastAsia="Times New Roman" w:hAnsi="Times New Roman" w:cs="Times New Roman"/>
          <w:color w:val="231F20"/>
          <w:spacing w:val="11"/>
          <w:sz w:val="24"/>
          <w:szCs w:val="24"/>
          <w:lang w:val="en-US"/>
        </w:rPr>
        <w:t>ni</w:t>
      </w:r>
      <w:r w:rsidRPr="00EB7967">
        <w:rPr>
          <w:rFonts w:ascii="Times New Roman" w:eastAsia="Times New Roman" w:hAnsi="Times New Roman" w:cs="Times New Roman"/>
          <w:color w:val="231F20"/>
          <w:spacing w:val="10"/>
          <w:sz w:val="24"/>
          <w:szCs w:val="24"/>
          <w:lang w:val="en-US"/>
        </w:rPr>
        <w:t>z</w:t>
      </w:r>
      <w:r w:rsidRPr="00EB7967">
        <w:rPr>
          <w:rFonts w:ascii="Times New Roman" w:eastAsia="Times New Roman" w:hAnsi="Times New Roman" w:cs="Times New Roman"/>
          <w:color w:val="231F20"/>
          <w:spacing w:val="11"/>
          <w:sz w:val="24"/>
          <w:szCs w:val="24"/>
          <w:lang w:val="en-US"/>
        </w:rPr>
        <w:t>e</w:t>
      </w:r>
      <w:r w:rsidRPr="00EB7967">
        <w:rPr>
          <w:rFonts w:ascii="Times New Roman" w:eastAsia="Times New Roman" w:hAnsi="Times New Roman" w:cs="Times New Roman"/>
          <w:color w:val="231F20"/>
          <w:sz w:val="24"/>
          <w:szCs w:val="24"/>
          <w:lang w:val="en-US"/>
        </w:rPr>
        <w:t>d</w:t>
      </w:r>
      <w:proofErr w:type="spellEnd"/>
      <w:r w:rsidRPr="00EB7967">
        <w:rPr>
          <w:rFonts w:ascii="Times New Roman" w:eastAsia="Times New Roman" w:hAnsi="Times New Roman" w:cs="Times New Roman"/>
          <w:color w:val="231F20"/>
          <w:spacing w:val="45"/>
          <w:sz w:val="24"/>
          <w:szCs w:val="24"/>
          <w:lang w:val="en-US"/>
        </w:rPr>
        <w:t xml:space="preserve"> </w:t>
      </w:r>
      <w:r w:rsidRPr="00EB7967">
        <w:rPr>
          <w:rFonts w:ascii="Times New Roman" w:eastAsia="Times New Roman" w:hAnsi="Times New Roman" w:cs="Times New Roman"/>
          <w:color w:val="231F20"/>
          <w:spacing w:val="11"/>
          <w:sz w:val="24"/>
          <w:szCs w:val="24"/>
          <w:lang w:val="en-US"/>
        </w:rPr>
        <w:t>m</w:t>
      </w:r>
      <w:r w:rsidRPr="00EB7967">
        <w:rPr>
          <w:rFonts w:ascii="Times New Roman" w:eastAsia="Times New Roman" w:hAnsi="Times New Roman" w:cs="Times New Roman"/>
          <w:color w:val="231F20"/>
          <w:spacing w:val="10"/>
          <w:sz w:val="24"/>
          <w:szCs w:val="24"/>
          <w:lang w:val="en-US"/>
        </w:rPr>
        <w:t>a</w:t>
      </w:r>
      <w:r w:rsidRPr="00EB7967">
        <w:rPr>
          <w:rFonts w:ascii="Times New Roman" w:eastAsia="Times New Roman" w:hAnsi="Times New Roman" w:cs="Times New Roman"/>
          <w:color w:val="231F20"/>
          <w:spacing w:val="11"/>
          <w:sz w:val="24"/>
          <w:szCs w:val="24"/>
          <w:lang w:val="en-US"/>
        </w:rPr>
        <w:t>c</w:t>
      </w:r>
      <w:r w:rsidRPr="00EB7967">
        <w:rPr>
          <w:rFonts w:ascii="Times New Roman" w:eastAsia="Times New Roman" w:hAnsi="Times New Roman" w:cs="Times New Roman"/>
          <w:color w:val="231F20"/>
          <w:spacing w:val="11"/>
          <w:w w:val="99"/>
          <w:sz w:val="24"/>
          <w:szCs w:val="24"/>
          <w:lang w:val="en-US"/>
        </w:rPr>
        <w:t>r</w:t>
      </w:r>
      <w:r w:rsidRPr="00EB7967">
        <w:rPr>
          <w:rFonts w:ascii="Times New Roman" w:eastAsia="Times New Roman" w:hAnsi="Times New Roman" w:cs="Times New Roman"/>
          <w:color w:val="231F20"/>
          <w:spacing w:val="10"/>
          <w:sz w:val="24"/>
          <w:szCs w:val="24"/>
          <w:lang w:val="en-US"/>
        </w:rPr>
        <w:t>o</w:t>
      </w:r>
      <w:r w:rsidRPr="00EB7967">
        <w:rPr>
          <w:rFonts w:ascii="Times New Roman" w:eastAsia="Times New Roman" w:hAnsi="Times New Roman" w:cs="Times New Roman"/>
          <w:color w:val="231F20"/>
          <w:spacing w:val="11"/>
          <w:w w:val="99"/>
          <w:sz w:val="24"/>
          <w:szCs w:val="24"/>
          <w:lang w:val="en-US"/>
        </w:rPr>
        <w:t>s</w:t>
      </w:r>
      <w:r w:rsidRPr="00EB7967">
        <w:rPr>
          <w:rFonts w:ascii="Times New Roman" w:eastAsia="Times New Roman" w:hAnsi="Times New Roman" w:cs="Times New Roman"/>
          <w:color w:val="231F20"/>
          <w:w w:val="99"/>
          <w:sz w:val="24"/>
          <w:szCs w:val="24"/>
          <w:lang w:val="en-US"/>
        </w:rPr>
        <w:t>-</w:t>
      </w:r>
      <w:proofErr w:type="spellStart"/>
      <w:r w:rsidRPr="00EB7967">
        <w:rPr>
          <w:rFonts w:ascii="Times New Roman" w:eastAsia="Times New Roman" w:hAnsi="Times New Roman" w:cs="Times New Roman"/>
          <w:color w:val="231F20"/>
          <w:spacing w:val="10"/>
          <w:sz w:val="24"/>
          <w:szCs w:val="24"/>
          <w:lang w:val="en-US"/>
        </w:rPr>
        <w:t>c</w:t>
      </w:r>
      <w:r w:rsidRPr="00EB7967">
        <w:rPr>
          <w:rFonts w:ascii="Times New Roman" w:eastAsia="Times New Roman" w:hAnsi="Times New Roman" w:cs="Times New Roman"/>
          <w:color w:val="231F20"/>
          <w:spacing w:val="11"/>
          <w:sz w:val="24"/>
          <w:szCs w:val="24"/>
          <w:lang w:val="en-US"/>
        </w:rPr>
        <w:t>opic</w:t>
      </w:r>
      <w:proofErr w:type="spellEnd"/>
      <w:r w:rsidRPr="00EB7967">
        <w:rPr>
          <w:rFonts w:ascii="Times New Roman" w:eastAsia="Times New Roman" w:hAnsi="Times New Roman" w:cs="Times New Roman"/>
          <w:color w:val="231F20"/>
          <w:sz w:val="24"/>
          <w:szCs w:val="24"/>
          <w:lang w:val="en-US"/>
        </w:rPr>
        <w:t>,</w:t>
      </w:r>
      <w:r w:rsidRPr="00EB7967">
        <w:rPr>
          <w:rFonts w:ascii="Times New Roman" w:eastAsia="Times New Roman" w:hAnsi="Times New Roman" w:cs="Times New Roman"/>
          <w:color w:val="231F20"/>
          <w:spacing w:val="56"/>
          <w:sz w:val="24"/>
          <w:szCs w:val="24"/>
          <w:lang w:val="en-US"/>
        </w:rPr>
        <w:t xml:space="preserve"> </w:t>
      </w:r>
      <w:r w:rsidRPr="00EB7967">
        <w:rPr>
          <w:rFonts w:ascii="Times New Roman" w:eastAsia="Times New Roman" w:hAnsi="Times New Roman" w:cs="Times New Roman"/>
          <w:color w:val="231F20"/>
          <w:spacing w:val="11"/>
          <w:sz w:val="24"/>
          <w:szCs w:val="24"/>
          <w:lang w:val="en-US"/>
        </w:rPr>
        <w:t>mic</w:t>
      </w:r>
      <w:r w:rsidRPr="00EB7967">
        <w:rPr>
          <w:rFonts w:ascii="Times New Roman" w:eastAsia="Times New Roman" w:hAnsi="Times New Roman" w:cs="Times New Roman"/>
          <w:color w:val="231F20"/>
          <w:spacing w:val="11"/>
          <w:w w:val="99"/>
          <w:sz w:val="24"/>
          <w:szCs w:val="24"/>
          <w:lang w:val="en-US"/>
        </w:rPr>
        <w:t>r</w:t>
      </w:r>
      <w:r w:rsidRPr="00EB7967">
        <w:rPr>
          <w:rFonts w:ascii="Times New Roman" w:eastAsia="Times New Roman" w:hAnsi="Times New Roman" w:cs="Times New Roman"/>
          <w:color w:val="231F20"/>
          <w:spacing w:val="10"/>
          <w:sz w:val="24"/>
          <w:szCs w:val="24"/>
          <w:lang w:val="en-US"/>
        </w:rPr>
        <w:t>o</w:t>
      </w:r>
      <w:r w:rsidRPr="00EB7967">
        <w:rPr>
          <w:rFonts w:ascii="Times New Roman" w:eastAsia="Times New Roman" w:hAnsi="Times New Roman" w:cs="Times New Roman"/>
          <w:color w:val="231F20"/>
          <w:spacing w:val="11"/>
          <w:w w:val="99"/>
          <w:sz w:val="24"/>
          <w:szCs w:val="24"/>
          <w:lang w:val="en-US"/>
        </w:rPr>
        <w:t>s</w:t>
      </w:r>
      <w:r w:rsidRPr="00EB7967">
        <w:rPr>
          <w:rFonts w:ascii="Times New Roman" w:eastAsia="Times New Roman" w:hAnsi="Times New Roman" w:cs="Times New Roman"/>
          <w:color w:val="231F20"/>
          <w:spacing w:val="11"/>
          <w:sz w:val="24"/>
          <w:szCs w:val="24"/>
          <w:lang w:val="en-US"/>
        </w:rPr>
        <w:t>copi</w:t>
      </w:r>
      <w:r w:rsidRPr="00EB7967">
        <w:rPr>
          <w:rFonts w:ascii="Times New Roman" w:eastAsia="Times New Roman" w:hAnsi="Times New Roman" w:cs="Times New Roman"/>
          <w:color w:val="231F20"/>
          <w:spacing w:val="10"/>
          <w:sz w:val="24"/>
          <w:szCs w:val="24"/>
          <w:lang w:val="en-US"/>
        </w:rPr>
        <w:t>c</w:t>
      </w:r>
      <w:r w:rsidRPr="00EB7967">
        <w:rPr>
          <w:rFonts w:ascii="Times New Roman" w:eastAsia="Times New Roman" w:hAnsi="Times New Roman" w:cs="Times New Roman"/>
          <w:color w:val="231F20"/>
          <w:sz w:val="24"/>
          <w:szCs w:val="24"/>
          <w:lang w:val="en-US"/>
        </w:rPr>
        <w:t>,</w:t>
      </w:r>
      <w:r w:rsidRPr="00EB7967">
        <w:rPr>
          <w:rFonts w:ascii="Times New Roman" w:eastAsia="Times New Roman" w:hAnsi="Times New Roman" w:cs="Times New Roman"/>
          <w:color w:val="231F20"/>
          <w:spacing w:val="57"/>
          <w:sz w:val="24"/>
          <w:szCs w:val="24"/>
          <w:lang w:val="en-US"/>
        </w:rPr>
        <w:t xml:space="preserve"> </w:t>
      </w:r>
      <w:r w:rsidRPr="00EB7967">
        <w:rPr>
          <w:rFonts w:ascii="Times New Roman" w:eastAsia="Times New Roman" w:hAnsi="Times New Roman" w:cs="Times New Roman"/>
          <w:color w:val="231F20"/>
          <w:spacing w:val="11"/>
          <w:sz w:val="24"/>
          <w:szCs w:val="24"/>
          <w:lang w:val="en-US"/>
        </w:rPr>
        <w:t>an</w:t>
      </w:r>
      <w:r w:rsidRPr="00EB7967">
        <w:rPr>
          <w:rFonts w:ascii="Times New Roman" w:eastAsia="Times New Roman" w:hAnsi="Times New Roman" w:cs="Times New Roman"/>
          <w:color w:val="231F20"/>
          <w:sz w:val="24"/>
          <w:szCs w:val="24"/>
          <w:lang w:val="en-US"/>
        </w:rPr>
        <w:t>d</w:t>
      </w:r>
      <w:r w:rsidRPr="00EB7967">
        <w:rPr>
          <w:rFonts w:ascii="Times New Roman" w:eastAsia="Times New Roman" w:hAnsi="Times New Roman" w:cs="Times New Roman"/>
          <w:color w:val="231F20"/>
          <w:spacing w:val="56"/>
          <w:sz w:val="24"/>
          <w:szCs w:val="24"/>
          <w:lang w:val="en-US"/>
        </w:rPr>
        <w:t xml:space="preserve"> </w:t>
      </w:r>
      <w:r w:rsidRPr="00EB7967">
        <w:rPr>
          <w:rFonts w:ascii="Times New Roman" w:eastAsia="Times New Roman" w:hAnsi="Times New Roman" w:cs="Times New Roman"/>
          <w:color w:val="231F20"/>
          <w:spacing w:val="11"/>
          <w:w w:val="99"/>
          <w:sz w:val="24"/>
          <w:szCs w:val="24"/>
          <w:lang w:val="en-US"/>
        </w:rPr>
        <w:t>s</w:t>
      </w:r>
      <w:r w:rsidRPr="00EB7967">
        <w:rPr>
          <w:rFonts w:ascii="Times New Roman" w:eastAsia="Times New Roman" w:hAnsi="Times New Roman" w:cs="Times New Roman"/>
          <w:color w:val="231F20"/>
          <w:spacing w:val="11"/>
          <w:sz w:val="24"/>
          <w:szCs w:val="24"/>
          <w:lang w:val="en-US"/>
        </w:rPr>
        <w:t>ymb</w:t>
      </w:r>
      <w:r w:rsidRPr="00EB7967">
        <w:rPr>
          <w:rFonts w:ascii="Times New Roman" w:eastAsia="Times New Roman" w:hAnsi="Times New Roman" w:cs="Times New Roman"/>
          <w:color w:val="231F20"/>
          <w:spacing w:val="10"/>
          <w:sz w:val="24"/>
          <w:szCs w:val="24"/>
          <w:lang w:val="en-US"/>
        </w:rPr>
        <w:t>o</w:t>
      </w:r>
      <w:r w:rsidRPr="00EB7967">
        <w:rPr>
          <w:rFonts w:ascii="Times New Roman" w:eastAsia="Times New Roman" w:hAnsi="Times New Roman" w:cs="Times New Roman"/>
          <w:color w:val="231F20"/>
          <w:spacing w:val="11"/>
          <w:sz w:val="24"/>
          <w:szCs w:val="24"/>
          <w:lang w:val="en-US"/>
        </w:rPr>
        <w:t>li</w:t>
      </w:r>
      <w:r w:rsidRPr="00EB7967">
        <w:rPr>
          <w:rFonts w:ascii="Times New Roman" w:eastAsia="Times New Roman" w:hAnsi="Times New Roman" w:cs="Times New Roman"/>
          <w:color w:val="231F20"/>
          <w:sz w:val="24"/>
          <w:szCs w:val="24"/>
          <w:lang w:val="en-US"/>
        </w:rPr>
        <w:t>c</w:t>
      </w:r>
      <w:r w:rsidRPr="00EB7967">
        <w:rPr>
          <w:rFonts w:ascii="Times New Roman" w:eastAsia="Times New Roman" w:hAnsi="Times New Roman" w:cs="Times New Roman"/>
          <w:sz w:val="24"/>
          <w:szCs w:val="24"/>
          <w:lang w:val="en-US"/>
        </w:rPr>
        <w:t xml:space="preserve"> </w:t>
      </w:r>
      <w:r w:rsidRPr="00EB7967">
        <w:rPr>
          <w:rFonts w:ascii="Times New Roman" w:eastAsia="Times New Roman" w:hAnsi="Times New Roman" w:cs="Times New Roman"/>
          <w:color w:val="231F20"/>
          <w:w w:val="99"/>
          <w:sz w:val="24"/>
          <w:szCs w:val="24"/>
          <w:lang w:val="en-US"/>
        </w:rPr>
        <w:t>r</w:t>
      </w:r>
      <w:r w:rsidRPr="00EB7967">
        <w:rPr>
          <w:rFonts w:ascii="Times New Roman" w:eastAsia="Times New Roman" w:hAnsi="Times New Roman" w:cs="Times New Roman"/>
          <w:color w:val="231F20"/>
          <w:spacing w:val="-1"/>
          <w:sz w:val="24"/>
          <w:szCs w:val="24"/>
          <w:lang w:val="en-US"/>
        </w:rPr>
        <w:t>e</w:t>
      </w:r>
      <w:r w:rsidRPr="00EB7967">
        <w:rPr>
          <w:rFonts w:ascii="Times New Roman" w:eastAsia="Times New Roman" w:hAnsi="Times New Roman" w:cs="Times New Roman"/>
          <w:color w:val="231F20"/>
          <w:sz w:val="24"/>
          <w:szCs w:val="24"/>
          <w:lang w:val="en-US"/>
        </w:rPr>
        <w:t>p</w:t>
      </w:r>
      <w:r w:rsidRPr="00EB7967">
        <w:rPr>
          <w:rFonts w:ascii="Times New Roman" w:eastAsia="Times New Roman" w:hAnsi="Times New Roman" w:cs="Times New Roman"/>
          <w:color w:val="231F20"/>
          <w:spacing w:val="-1"/>
          <w:w w:val="99"/>
          <w:sz w:val="24"/>
          <w:szCs w:val="24"/>
          <w:lang w:val="en-US"/>
        </w:rPr>
        <w:t>r</w:t>
      </w:r>
      <w:r w:rsidRPr="00EB7967">
        <w:rPr>
          <w:rFonts w:ascii="Times New Roman" w:eastAsia="Times New Roman" w:hAnsi="Times New Roman" w:cs="Times New Roman"/>
          <w:color w:val="231F20"/>
          <w:sz w:val="24"/>
          <w:szCs w:val="24"/>
          <w:lang w:val="en-US"/>
        </w:rPr>
        <w:t>e</w:t>
      </w:r>
      <w:r w:rsidRPr="00EB7967">
        <w:rPr>
          <w:rFonts w:ascii="Times New Roman" w:eastAsia="Times New Roman" w:hAnsi="Times New Roman" w:cs="Times New Roman"/>
          <w:color w:val="231F20"/>
          <w:spacing w:val="-1"/>
          <w:w w:val="99"/>
          <w:sz w:val="24"/>
          <w:szCs w:val="24"/>
          <w:lang w:val="en-US"/>
        </w:rPr>
        <w:t>s</w:t>
      </w:r>
      <w:r w:rsidRPr="00EB7967">
        <w:rPr>
          <w:rFonts w:ascii="Times New Roman" w:eastAsia="Times New Roman" w:hAnsi="Times New Roman" w:cs="Times New Roman"/>
          <w:color w:val="231F20"/>
          <w:sz w:val="24"/>
          <w:szCs w:val="24"/>
          <w:lang w:val="en-US"/>
        </w:rPr>
        <w:t>e</w:t>
      </w:r>
      <w:r w:rsidRPr="00EB7967">
        <w:rPr>
          <w:rFonts w:ascii="Times New Roman" w:eastAsia="Times New Roman" w:hAnsi="Times New Roman" w:cs="Times New Roman"/>
          <w:color w:val="231F20"/>
          <w:spacing w:val="-1"/>
          <w:sz w:val="24"/>
          <w:szCs w:val="24"/>
          <w:lang w:val="en-US"/>
        </w:rPr>
        <w:t>nt</w:t>
      </w:r>
      <w:r w:rsidRPr="00EB7967">
        <w:rPr>
          <w:rFonts w:ascii="Times New Roman" w:eastAsia="Times New Roman" w:hAnsi="Times New Roman" w:cs="Times New Roman"/>
          <w:color w:val="231F20"/>
          <w:sz w:val="24"/>
          <w:szCs w:val="24"/>
          <w:lang w:val="en-US"/>
        </w:rPr>
        <w:t>a</w:t>
      </w:r>
      <w:r w:rsidRPr="00EB7967">
        <w:rPr>
          <w:rFonts w:ascii="Times New Roman" w:eastAsia="Times New Roman" w:hAnsi="Times New Roman" w:cs="Times New Roman"/>
          <w:color w:val="231F20"/>
          <w:spacing w:val="-1"/>
          <w:sz w:val="24"/>
          <w:szCs w:val="24"/>
          <w:lang w:val="en-US"/>
        </w:rPr>
        <w:t>t</w:t>
      </w:r>
      <w:r w:rsidRPr="00EB7967">
        <w:rPr>
          <w:rFonts w:ascii="Times New Roman" w:eastAsia="Times New Roman" w:hAnsi="Times New Roman" w:cs="Times New Roman"/>
          <w:color w:val="231F20"/>
          <w:sz w:val="24"/>
          <w:szCs w:val="24"/>
          <w:lang w:val="en-US"/>
        </w:rPr>
        <w:t>i</w:t>
      </w:r>
      <w:r w:rsidRPr="00EB7967">
        <w:rPr>
          <w:rFonts w:ascii="Times New Roman" w:eastAsia="Times New Roman" w:hAnsi="Times New Roman" w:cs="Times New Roman"/>
          <w:color w:val="231F20"/>
          <w:spacing w:val="-1"/>
          <w:sz w:val="24"/>
          <w:szCs w:val="24"/>
          <w:lang w:val="en-US"/>
        </w:rPr>
        <w:t>o</w:t>
      </w:r>
      <w:r w:rsidRPr="00EB7967">
        <w:rPr>
          <w:rFonts w:ascii="Times New Roman" w:eastAsia="Times New Roman" w:hAnsi="Times New Roman" w:cs="Times New Roman"/>
          <w:color w:val="231F20"/>
          <w:sz w:val="24"/>
          <w:szCs w:val="24"/>
          <w:lang w:val="en-US"/>
        </w:rPr>
        <w:t>n</w:t>
      </w:r>
      <w:r w:rsidRPr="00EB7967">
        <w:rPr>
          <w:rFonts w:ascii="Times New Roman" w:eastAsia="Times New Roman" w:hAnsi="Times New Roman" w:cs="Times New Roman"/>
          <w:color w:val="231F20"/>
          <w:w w:val="99"/>
          <w:sz w:val="24"/>
          <w:szCs w:val="24"/>
          <w:lang w:val="en-US"/>
        </w:rPr>
        <w:t>s</w:t>
      </w:r>
      <w:r w:rsidRPr="00EB7967">
        <w:rPr>
          <w:rFonts w:ascii="Times New Roman" w:eastAsia="Times New Roman" w:hAnsi="Times New Roman" w:cs="Times New Roman"/>
          <w:color w:val="231F20"/>
          <w:spacing w:val="21"/>
          <w:sz w:val="24"/>
          <w:szCs w:val="24"/>
          <w:lang w:val="en-US"/>
        </w:rPr>
        <w:t xml:space="preserve"> </w:t>
      </w:r>
      <w:r w:rsidRPr="00EB7967">
        <w:rPr>
          <w:rFonts w:ascii="Times New Roman" w:eastAsia="Times New Roman" w:hAnsi="Times New Roman" w:cs="Times New Roman"/>
          <w:color w:val="231F20"/>
          <w:sz w:val="24"/>
          <w:szCs w:val="24"/>
          <w:lang w:val="en-US"/>
        </w:rPr>
        <w:t>to</w:t>
      </w:r>
      <w:r w:rsidRPr="00EB7967">
        <w:rPr>
          <w:rFonts w:ascii="Times New Roman" w:eastAsia="Times New Roman" w:hAnsi="Times New Roman" w:cs="Times New Roman"/>
          <w:color w:val="231F20"/>
          <w:spacing w:val="22"/>
          <w:sz w:val="24"/>
          <w:szCs w:val="24"/>
          <w:lang w:val="en-US"/>
        </w:rPr>
        <w:t xml:space="preserve"> </w:t>
      </w:r>
      <w:r w:rsidRPr="00EB7967">
        <w:rPr>
          <w:rFonts w:ascii="Times New Roman" w:eastAsia="Times New Roman" w:hAnsi="Times New Roman" w:cs="Times New Roman"/>
          <w:color w:val="231F20"/>
          <w:sz w:val="24"/>
          <w:szCs w:val="24"/>
          <w:lang w:val="en-US"/>
        </w:rPr>
        <w:t>en</w:t>
      </w:r>
      <w:r w:rsidRPr="00EB7967">
        <w:rPr>
          <w:rFonts w:ascii="Times New Roman" w:eastAsia="Times New Roman" w:hAnsi="Times New Roman" w:cs="Times New Roman"/>
          <w:color w:val="231F20"/>
          <w:spacing w:val="-1"/>
          <w:sz w:val="24"/>
          <w:szCs w:val="24"/>
          <w:lang w:val="en-US"/>
        </w:rPr>
        <w:t>h</w:t>
      </w:r>
      <w:r w:rsidRPr="00EB7967">
        <w:rPr>
          <w:rFonts w:ascii="Times New Roman" w:eastAsia="Times New Roman" w:hAnsi="Times New Roman" w:cs="Times New Roman"/>
          <w:color w:val="231F20"/>
          <w:sz w:val="24"/>
          <w:szCs w:val="24"/>
          <w:lang w:val="en-US"/>
        </w:rPr>
        <w:t>a</w:t>
      </w:r>
      <w:r w:rsidRPr="00EB7967">
        <w:rPr>
          <w:rFonts w:ascii="Times New Roman" w:eastAsia="Times New Roman" w:hAnsi="Times New Roman" w:cs="Times New Roman"/>
          <w:color w:val="231F20"/>
          <w:spacing w:val="-1"/>
          <w:sz w:val="24"/>
          <w:szCs w:val="24"/>
          <w:lang w:val="en-US"/>
        </w:rPr>
        <w:t>nc</w:t>
      </w:r>
      <w:r w:rsidRPr="00EB7967">
        <w:rPr>
          <w:rFonts w:ascii="Times New Roman" w:eastAsia="Times New Roman" w:hAnsi="Times New Roman" w:cs="Times New Roman"/>
          <w:color w:val="231F20"/>
          <w:sz w:val="24"/>
          <w:szCs w:val="24"/>
          <w:lang w:val="en-US"/>
        </w:rPr>
        <w:t>e</w:t>
      </w:r>
      <w:r w:rsidRPr="00EB7967">
        <w:rPr>
          <w:rFonts w:ascii="Times New Roman" w:eastAsia="Times New Roman" w:hAnsi="Times New Roman" w:cs="Times New Roman"/>
          <w:color w:val="231F20"/>
          <w:spacing w:val="22"/>
          <w:sz w:val="24"/>
          <w:szCs w:val="24"/>
          <w:lang w:val="en-US"/>
        </w:rPr>
        <w:t xml:space="preserve"> </w:t>
      </w:r>
      <w:r w:rsidRPr="00EB7967">
        <w:rPr>
          <w:rFonts w:ascii="Times New Roman" w:eastAsia="Times New Roman" w:hAnsi="Times New Roman" w:cs="Times New Roman"/>
          <w:color w:val="231F20"/>
          <w:sz w:val="24"/>
          <w:szCs w:val="24"/>
          <w:lang w:val="en-US"/>
        </w:rPr>
        <w:t>the</w:t>
      </w:r>
      <w:r w:rsidRPr="00EB7967">
        <w:rPr>
          <w:rFonts w:ascii="Times New Roman" w:eastAsia="Times New Roman" w:hAnsi="Times New Roman" w:cs="Times New Roman"/>
          <w:color w:val="231F20"/>
          <w:spacing w:val="21"/>
          <w:sz w:val="24"/>
          <w:szCs w:val="24"/>
          <w:lang w:val="en-US"/>
        </w:rPr>
        <w:t xml:space="preserve"> </w:t>
      </w:r>
      <w:r w:rsidRPr="00EB7967">
        <w:rPr>
          <w:rFonts w:ascii="Times New Roman" w:eastAsia="Times New Roman" w:hAnsi="Times New Roman" w:cs="Times New Roman"/>
          <w:color w:val="231F20"/>
          <w:sz w:val="24"/>
          <w:szCs w:val="24"/>
          <w:lang w:val="en-US"/>
        </w:rPr>
        <w:t>te</w:t>
      </w:r>
      <w:r w:rsidRPr="00EB7967">
        <w:rPr>
          <w:rFonts w:ascii="Times New Roman" w:eastAsia="Times New Roman" w:hAnsi="Times New Roman" w:cs="Times New Roman"/>
          <w:color w:val="231F20"/>
          <w:spacing w:val="-1"/>
          <w:sz w:val="24"/>
          <w:szCs w:val="24"/>
          <w:lang w:val="en-US"/>
        </w:rPr>
        <w:t>a</w:t>
      </w:r>
      <w:r w:rsidRPr="00EB7967">
        <w:rPr>
          <w:rFonts w:ascii="Times New Roman" w:eastAsia="Times New Roman" w:hAnsi="Times New Roman" w:cs="Times New Roman"/>
          <w:color w:val="231F20"/>
          <w:sz w:val="24"/>
          <w:szCs w:val="24"/>
          <w:lang w:val="en-US"/>
        </w:rPr>
        <w:t>c</w:t>
      </w:r>
      <w:r w:rsidRPr="00EB7967">
        <w:rPr>
          <w:rFonts w:ascii="Times New Roman" w:eastAsia="Times New Roman" w:hAnsi="Times New Roman" w:cs="Times New Roman"/>
          <w:color w:val="231F20"/>
          <w:spacing w:val="-1"/>
          <w:sz w:val="24"/>
          <w:szCs w:val="24"/>
          <w:lang w:val="en-US"/>
        </w:rPr>
        <w:t>h</w:t>
      </w:r>
      <w:r w:rsidRPr="00EB7967">
        <w:rPr>
          <w:rFonts w:ascii="Times New Roman" w:eastAsia="Times New Roman" w:hAnsi="Times New Roman" w:cs="Times New Roman"/>
          <w:color w:val="231F20"/>
          <w:sz w:val="24"/>
          <w:szCs w:val="24"/>
          <w:lang w:val="en-US"/>
        </w:rPr>
        <w:t>i</w:t>
      </w:r>
      <w:r w:rsidRPr="00EB7967">
        <w:rPr>
          <w:rFonts w:ascii="Times New Roman" w:eastAsia="Times New Roman" w:hAnsi="Times New Roman" w:cs="Times New Roman"/>
          <w:color w:val="231F20"/>
          <w:spacing w:val="-1"/>
          <w:sz w:val="24"/>
          <w:szCs w:val="24"/>
          <w:lang w:val="en-US"/>
        </w:rPr>
        <w:t>n</w:t>
      </w:r>
      <w:r w:rsidRPr="00EB7967">
        <w:rPr>
          <w:rFonts w:ascii="Times New Roman" w:eastAsia="Times New Roman" w:hAnsi="Times New Roman" w:cs="Times New Roman"/>
          <w:color w:val="231F20"/>
          <w:sz w:val="24"/>
          <w:szCs w:val="24"/>
          <w:lang w:val="en-US"/>
        </w:rPr>
        <w:t>g</w:t>
      </w:r>
      <w:r w:rsidR="005E4121" w:rsidRPr="00EB7967">
        <w:rPr>
          <w:rFonts w:ascii="Times New Roman" w:eastAsia="Times New Roman" w:hAnsi="Times New Roman" w:cs="Times New Roman"/>
          <w:color w:val="231F20"/>
          <w:sz w:val="24"/>
          <w:szCs w:val="24"/>
          <w:lang w:val="en-US"/>
        </w:rPr>
        <w:t xml:space="preserve"> </w:t>
      </w:r>
      <w:r w:rsidRPr="00EB7967">
        <w:rPr>
          <w:rFonts w:ascii="Times New Roman" w:eastAsia="Times New Roman" w:hAnsi="Times New Roman" w:cs="Times New Roman"/>
          <w:color w:val="231F20"/>
          <w:spacing w:val="9"/>
          <w:sz w:val="24"/>
          <w:szCs w:val="24"/>
          <w:lang w:val="en-US"/>
        </w:rPr>
        <w:t>a</w:t>
      </w:r>
      <w:r w:rsidRPr="00EB7967">
        <w:rPr>
          <w:rFonts w:ascii="Times New Roman" w:eastAsia="Times New Roman" w:hAnsi="Times New Roman" w:cs="Times New Roman"/>
          <w:color w:val="231F20"/>
          <w:spacing w:val="10"/>
          <w:sz w:val="24"/>
          <w:szCs w:val="24"/>
          <w:lang w:val="en-US"/>
        </w:rPr>
        <w:t>n</w:t>
      </w:r>
      <w:r w:rsidRPr="00EB7967">
        <w:rPr>
          <w:rFonts w:ascii="Times New Roman" w:eastAsia="Times New Roman" w:hAnsi="Times New Roman" w:cs="Times New Roman"/>
          <w:color w:val="231F20"/>
          <w:sz w:val="24"/>
          <w:szCs w:val="24"/>
          <w:lang w:val="en-US"/>
        </w:rPr>
        <w:t>d</w:t>
      </w:r>
      <w:r w:rsidRPr="00EB7967">
        <w:rPr>
          <w:rFonts w:ascii="Times New Roman" w:eastAsia="Times New Roman" w:hAnsi="Times New Roman" w:cs="Times New Roman"/>
          <w:color w:val="231F20"/>
          <w:spacing w:val="43"/>
          <w:sz w:val="24"/>
          <w:szCs w:val="24"/>
          <w:lang w:val="en-US"/>
        </w:rPr>
        <w:t xml:space="preserve"> </w:t>
      </w:r>
      <w:r w:rsidRPr="00EB7967">
        <w:rPr>
          <w:rFonts w:ascii="Times New Roman" w:eastAsia="Times New Roman" w:hAnsi="Times New Roman" w:cs="Times New Roman"/>
          <w:color w:val="231F20"/>
          <w:spacing w:val="10"/>
          <w:sz w:val="24"/>
          <w:szCs w:val="24"/>
          <w:lang w:val="en-US"/>
        </w:rPr>
        <w:t>lea</w:t>
      </w:r>
      <w:r w:rsidRPr="00EB7967">
        <w:rPr>
          <w:rFonts w:ascii="Times New Roman" w:eastAsia="Times New Roman" w:hAnsi="Times New Roman" w:cs="Times New Roman"/>
          <w:color w:val="231F20"/>
          <w:spacing w:val="10"/>
          <w:w w:val="99"/>
          <w:sz w:val="24"/>
          <w:szCs w:val="24"/>
          <w:lang w:val="en-US"/>
        </w:rPr>
        <w:t>r</w:t>
      </w:r>
      <w:r w:rsidRPr="00EB7967">
        <w:rPr>
          <w:rFonts w:ascii="Times New Roman" w:eastAsia="Times New Roman" w:hAnsi="Times New Roman" w:cs="Times New Roman"/>
          <w:color w:val="231F20"/>
          <w:spacing w:val="10"/>
          <w:sz w:val="24"/>
          <w:szCs w:val="24"/>
          <w:lang w:val="en-US"/>
        </w:rPr>
        <w:t>nin</w:t>
      </w:r>
      <w:r w:rsidRPr="00EB7967">
        <w:rPr>
          <w:rFonts w:ascii="Times New Roman" w:eastAsia="Times New Roman" w:hAnsi="Times New Roman" w:cs="Times New Roman"/>
          <w:color w:val="231F20"/>
          <w:sz w:val="24"/>
          <w:szCs w:val="24"/>
          <w:lang w:val="en-US"/>
        </w:rPr>
        <w:t>g</w:t>
      </w:r>
      <w:r w:rsidRPr="00EB7967">
        <w:rPr>
          <w:rFonts w:ascii="Times New Roman" w:eastAsia="Times New Roman" w:hAnsi="Times New Roman" w:cs="Times New Roman"/>
          <w:color w:val="231F20"/>
          <w:spacing w:val="43"/>
          <w:sz w:val="24"/>
          <w:szCs w:val="24"/>
          <w:lang w:val="en-US"/>
        </w:rPr>
        <w:t xml:space="preserve"> </w:t>
      </w:r>
      <w:r w:rsidRPr="00EB7967">
        <w:rPr>
          <w:rFonts w:ascii="Times New Roman" w:eastAsia="Times New Roman" w:hAnsi="Times New Roman" w:cs="Times New Roman"/>
          <w:color w:val="231F20"/>
          <w:spacing w:val="10"/>
          <w:sz w:val="24"/>
          <w:szCs w:val="24"/>
          <w:lang w:val="en-US"/>
        </w:rPr>
        <w:t>o</w:t>
      </w:r>
      <w:r w:rsidRPr="00EB7967">
        <w:rPr>
          <w:rFonts w:ascii="Times New Roman" w:eastAsia="Times New Roman" w:hAnsi="Times New Roman" w:cs="Times New Roman"/>
          <w:color w:val="231F20"/>
          <w:w w:val="99"/>
          <w:sz w:val="24"/>
          <w:szCs w:val="24"/>
          <w:lang w:val="en-US"/>
        </w:rPr>
        <w:t>f</w:t>
      </w:r>
      <w:r w:rsidRPr="00EB7967">
        <w:rPr>
          <w:rFonts w:ascii="Times New Roman" w:eastAsia="Times New Roman" w:hAnsi="Times New Roman" w:cs="Times New Roman"/>
          <w:color w:val="231F20"/>
          <w:spacing w:val="43"/>
          <w:sz w:val="24"/>
          <w:szCs w:val="24"/>
          <w:lang w:val="en-US"/>
        </w:rPr>
        <w:t xml:space="preserve"> </w:t>
      </w:r>
      <w:r w:rsidRPr="00EB7967">
        <w:rPr>
          <w:rFonts w:ascii="Times New Roman" w:eastAsia="Times New Roman" w:hAnsi="Times New Roman" w:cs="Times New Roman"/>
          <w:color w:val="231F20"/>
          <w:spacing w:val="10"/>
          <w:sz w:val="24"/>
          <w:szCs w:val="24"/>
          <w:lang w:val="en-US"/>
        </w:rPr>
        <w:t>c</w:t>
      </w:r>
      <w:r w:rsidRPr="00EB7967">
        <w:rPr>
          <w:rFonts w:ascii="Times New Roman" w:eastAsia="Times New Roman" w:hAnsi="Times New Roman" w:cs="Times New Roman"/>
          <w:color w:val="231F20"/>
          <w:spacing w:val="9"/>
          <w:sz w:val="24"/>
          <w:szCs w:val="24"/>
          <w:lang w:val="en-US"/>
        </w:rPr>
        <w:t>h</w:t>
      </w:r>
      <w:r w:rsidRPr="00EB7967">
        <w:rPr>
          <w:rFonts w:ascii="Times New Roman" w:eastAsia="Times New Roman" w:hAnsi="Times New Roman" w:cs="Times New Roman"/>
          <w:color w:val="231F20"/>
          <w:spacing w:val="10"/>
          <w:sz w:val="24"/>
          <w:szCs w:val="24"/>
          <w:lang w:val="en-US"/>
        </w:rPr>
        <w:t>emica</w:t>
      </w:r>
      <w:r w:rsidRPr="00EB7967">
        <w:rPr>
          <w:rFonts w:ascii="Times New Roman" w:eastAsia="Times New Roman" w:hAnsi="Times New Roman" w:cs="Times New Roman"/>
          <w:color w:val="231F20"/>
          <w:sz w:val="24"/>
          <w:szCs w:val="24"/>
          <w:lang w:val="en-US"/>
        </w:rPr>
        <w:t>l</w:t>
      </w:r>
      <w:r w:rsidRPr="00EB7967">
        <w:rPr>
          <w:rFonts w:ascii="Times New Roman" w:eastAsia="Times New Roman" w:hAnsi="Times New Roman" w:cs="Times New Roman"/>
          <w:color w:val="231F20"/>
          <w:spacing w:val="43"/>
          <w:sz w:val="24"/>
          <w:szCs w:val="24"/>
          <w:lang w:val="en-US"/>
        </w:rPr>
        <w:t xml:space="preserve"> </w:t>
      </w:r>
      <w:r w:rsidRPr="00EB7967">
        <w:rPr>
          <w:rFonts w:ascii="Times New Roman" w:eastAsia="Times New Roman" w:hAnsi="Times New Roman" w:cs="Times New Roman"/>
          <w:color w:val="231F20"/>
          <w:spacing w:val="10"/>
          <w:sz w:val="24"/>
          <w:szCs w:val="24"/>
          <w:lang w:val="en-US"/>
        </w:rPr>
        <w:t>conc</w:t>
      </w:r>
      <w:r w:rsidRPr="00EB7967">
        <w:rPr>
          <w:rFonts w:ascii="Times New Roman" w:eastAsia="Times New Roman" w:hAnsi="Times New Roman" w:cs="Times New Roman"/>
          <w:color w:val="231F20"/>
          <w:spacing w:val="9"/>
          <w:sz w:val="24"/>
          <w:szCs w:val="24"/>
          <w:lang w:val="en-US"/>
        </w:rPr>
        <w:t>e</w:t>
      </w:r>
      <w:r w:rsidRPr="00EB7967">
        <w:rPr>
          <w:rFonts w:ascii="Times New Roman" w:eastAsia="Times New Roman" w:hAnsi="Times New Roman" w:cs="Times New Roman"/>
          <w:color w:val="231F20"/>
          <w:spacing w:val="10"/>
          <w:sz w:val="24"/>
          <w:szCs w:val="24"/>
          <w:lang w:val="en-US"/>
        </w:rPr>
        <w:t>pt</w:t>
      </w:r>
      <w:r w:rsidRPr="00EB7967">
        <w:rPr>
          <w:rFonts w:ascii="Times New Roman" w:eastAsia="Times New Roman" w:hAnsi="Times New Roman" w:cs="Times New Roman"/>
          <w:color w:val="231F20"/>
          <w:spacing w:val="10"/>
          <w:w w:val="99"/>
          <w:sz w:val="24"/>
          <w:szCs w:val="24"/>
          <w:lang w:val="en-US"/>
        </w:rPr>
        <w:t>s</w:t>
      </w:r>
      <w:r w:rsidRPr="00EB7967">
        <w:rPr>
          <w:rFonts w:ascii="Times New Roman" w:eastAsia="Times New Roman" w:hAnsi="Times New Roman" w:cs="Times New Roman"/>
          <w:color w:val="231F20"/>
          <w:sz w:val="24"/>
          <w:szCs w:val="24"/>
          <w:lang w:val="en-US"/>
        </w:rPr>
        <w:t>,</w:t>
      </w:r>
      <w:r w:rsidRPr="00EB7967">
        <w:rPr>
          <w:rFonts w:ascii="Times New Roman" w:eastAsia="Times New Roman" w:hAnsi="Times New Roman" w:cs="Times New Roman"/>
          <w:sz w:val="24"/>
          <w:szCs w:val="24"/>
          <w:lang w:val="en-US"/>
        </w:rPr>
        <w:t xml:space="preserve"> </w:t>
      </w:r>
      <w:r w:rsidRPr="00EB7967">
        <w:rPr>
          <w:rFonts w:ascii="Times New Roman" w:eastAsia="Times New Roman" w:hAnsi="Times New Roman" w:cs="Times New Roman"/>
          <w:i/>
          <w:iCs/>
          <w:color w:val="231F20"/>
          <w:sz w:val="24"/>
          <w:szCs w:val="24"/>
          <w:lang w:val="en-US"/>
        </w:rPr>
        <w:t>J</w:t>
      </w:r>
      <w:r w:rsidRPr="00EB7967">
        <w:rPr>
          <w:rFonts w:ascii="Times New Roman" w:eastAsia="Times New Roman" w:hAnsi="Times New Roman" w:cs="Times New Roman"/>
          <w:i/>
          <w:iCs/>
          <w:color w:val="231F20"/>
          <w:spacing w:val="-1"/>
          <w:sz w:val="24"/>
          <w:szCs w:val="24"/>
          <w:lang w:val="en-US"/>
        </w:rPr>
        <w:t>ou</w:t>
      </w:r>
      <w:r w:rsidRPr="00EB7967">
        <w:rPr>
          <w:rFonts w:ascii="Times New Roman" w:eastAsia="Times New Roman" w:hAnsi="Times New Roman" w:cs="Times New Roman"/>
          <w:i/>
          <w:iCs/>
          <w:color w:val="231F20"/>
          <w:spacing w:val="-1"/>
          <w:w w:val="99"/>
          <w:sz w:val="24"/>
          <w:szCs w:val="24"/>
          <w:lang w:val="en-US"/>
        </w:rPr>
        <w:t>r</w:t>
      </w:r>
      <w:r w:rsidRPr="00EB7967">
        <w:rPr>
          <w:rFonts w:ascii="Times New Roman" w:eastAsia="Times New Roman" w:hAnsi="Times New Roman" w:cs="Times New Roman"/>
          <w:i/>
          <w:iCs/>
          <w:color w:val="231F20"/>
          <w:spacing w:val="-1"/>
          <w:sz w:val="24"/>
          <w:szCs w:val="24"/>
          <w:lang w:val="en-US"/>
        </w:rPr>
        <w:t>na</w:t>
      </w:r>
      <w:r w:rsidRPr="00EB7967">
        <w:rPr>
          <w:rFonts w:ascii="Times New Roman" w:eastAsia="Times New Roman" w:hAnsi="Times New Roman" w:cs="Times New Roman"/>
          <w:i/>
          <w:iCs/>
          <w:color w:val="231F20"/>
          <w:sz w:val="24"/>
          <w:szCs w:val="24"/>
          <w:lang w:val="en-US"/>
        </w:rPr>
        <w:t>l</w:t>
      </w:r>
      <w:r w:rsidRPr="00EB7967">
        <w:rPr>
          <w:rFonts w:ascii="Times New Roman" w:eastAsia="Times New Roman" w:hAnsi="Times New Roman" w:cs="Times New Roman"/>
          <w:color w:val="231F20"/>
          <w:spacing w:val="16"/>
          <w:sz w:val="24"/>
          <w:szCs w:val="24"/>
          <w:lang w:val="en-US"/>
        </w:rPr>
        <w:t xml:space="preserve"> </w:t>
      </w:r>
      <w:r w:rsidRPr="00EB7967">
        <w:rPr>
          <w:rFonts w:ascii="Times New Roman" w:eastAsia="Times New Roman" w:hAnsi="Times New Roman" w:cs="Times New Roman"/>
          <w:i/>
          <w:iCs/>
          <w:color w:val="231F20"/>
          <w:sz w:val="24"/>
          <w:szCs w:val="24"/>
          <w:lang w:val="en-US"/>
        </w:rPr>
        <w:t>of</w:t>
      </w:r>
      <w:r w:rsidRPr="00EB7967">
        <w:rPr>
          <w:rFonts w:ascii="Times New Roman" w:eastAsia="Times New Roman" w:hAnsi="Times New Roman" w:cs="Times New Roman"/>
          <w:color w:val="231F20"/>
          <w:spacing w:val="16"/>
          <w:sz w:val="24"/>
          <w:szCs w:val="24"/>
          <w:lang w:val="en-US"/>
        </w:rPr>
        <w:t xml:space="preserve"> </w:t>
      </w:r>
      <w:r w:rsidRPr="00EB7967">
        <w:rPr>
          <w:rFonts w:ascii="Times New Roman" w:eastAsia="Times New Roman" w:hAnsi="Times New Roman" w:cs="Times New Roman"/>
          <w:i/>
          <w:iCs/>
          <w:color w:val="231F20"/>
          <w:sz w:val="24"/>
          <w:szCs w:val="24"/>
          <w:lang w:val="en-US"/>
        </w:rPr>
        <w:t>Ch</w:t>
      </w:r>
      <w:r w:rsidRPr="00EB7967">
        <w:rPr>
          <w:rFonts w:ascii="Times New Roman" w:eastAsia="Times New Roman" w:hAnsi="Times New Roman" w:cs="Times New Roman"/>
          <w:i/>
          <w:iCs/>
          <w:color w:val="231F20"/>
          <w:spacing w:val="-1"/>
          <w:sz w:val="24"/>
          <w:szCs w:val="24"/>
          <w:lang w:val="en-US"/>
        </w:rPr>
        <w:t>e</w:t>
      </w:r>
      <w:r w:rsidRPr="00EB7967">
        <w:rPr>
          <w:rFonts w:ascii="Times New Roman" w:eastAsia="Times New Roman" w:hAnsi="Times New Roman" w:cs="Times New Roman"/>
          <w:i/>
          <w:iCs/>
          <w:color w:val="231F20"/>
          <w:spacing w:val="-1"/>
          <w:w w:val="99"/>
          <w:sz w:val="24"/>
          <w:szCs w:val="24"/>
          <w:lang w:val="en-US"/>
        </w:rPr>
        <w:t>m</w:t>
      </w:r>
      <w:r w:rsidRPr="00EB7967">
        <w:rPr>
          <w:rFonts w:ascii="Times New Roman" w:eastAsia="Times New Roman" w:hAnsi="Times New Roman" w:cs="Times New Roman"/>
          <w:i/>
          <w:iCs/>
          <w:color w:val="231F20"/>
          <w:spacing w:val="-1"/>
          <w:sz w:val="24"/>
          <w:szCs w:val="24"/>
          <w:lang w:val="en-US"/>
        </w:rPr>
        <w:t>ica</w:t>
      </w:r>
      <w:r w:rsidRPr="00EB7967">
        <w:rPr>
          <w:rFonts w:ascii="Times New Roman" w:eastAsia="Times New Roman" w:hAnsi="Times New Roman" w:cs="Times New Roman"/>
          <w:i/>
          <w:iCs/>
          <w:color w:val="231F20"/>
          <w:sz w:val="24"/>
          <w:szCs w:val="24"/>
          <w:lang w:val="en-US"/>
        </w:rPr>
        <w:t>l</w:t>
      </w:r>
      <w:r w:rsidRPr="00EB7967">
        <w:rPr>
          <w:rFonts w:ascii="Times New Roman" w:eastAsia="Times New Roman" w:hAnsi="Times New Roman" w:cs="Times New Roman"/>
          <w:color w:val="231F20"/>
          <w:spacing w:val="16"/>
          <w:sz w:val="24"/>
          <w:szCs w:val="24"/>
          <w:lang w:val="en-US"/>
        </w:rPr>
        <w:t xml:space="preserve"> </w:t>
      </w:r>
      <w:r w:rsidRPr="00EB7967">
        <w:rPr>
          <w:rFonts w:ascii="Times New Roman" w:eastAsia="Times New Roman" w:hAnsi="Times New Roman" w:cs="Times New Roman"/>
          <w:i/>
          <w:iCs/>
          <w:color w:val="231F20"/>
          <w:sz w:val="24"/>
          <w:szCs w:val="24"/>
          <w:lang w:val="en-US"/>
        </w:rPr>
        <w:t>E</w:t>
      </w:r>
      <w:r w:rsidRPr="00EB7967">
        <w:rPr>
          <w:rFonts w:ascii="Times New Roman" w:eastAsia="Times New Roman" w:hAnsi="Times New Roman" w:cs="Times New Roman"/>
          <w:i/>
          <w:iCs/>
          <w:color w:val="231F20"/>
          <w:spacing w:val="-1"/>
          <w:sz w:val="24"/>
          <w:szCs w:val="24"/>
          <w:lang w:val="en-US"/>
        </w:rPr>
        <w:t>ducation</w:t>
      </w:r>
      <w:r w:rsidRPr="00EB7967">
        <w:rPr>
          <w:rFonts w:ascii="Times New Roman" w:eastAsia="Times New Roman" w:hAnsi="Times New Roman" w:cs="Times New Roman"/>
          <w:color w:val="231F20"/>
          <w:sz w:val="24"/>
          <w:szCs w:val="24"/>
          <w:lang w:val="en-US"/>
        </w:rPr>
        <w:t>,</w:t>
      </w:r>
      <w:r w:rsidRPr="00EB7967">
        <w:rPr>
          <w:rFonts w:ascii="Times New Roman" w:eastAsia="Times New Roman" w:hAnsi="Times New Roman" w:cs="Times New Roman"/>
          <w:color w:val="231F20"/>
          <w:spacing w:val="18"/>
          <w:sz w:val="24"/>
          <w:szCs w:val="24"/>
          <w:lang w:val="en-US"/>
        </w:rPr>
        <w:t xml:space="preserve"> </w:t>
      </w:r>
      <w:r w:rsidRPr="00EB7967">
        <w:rPr>
          <w:rFonts w:ascii="Times New Roman" w:eastAsia="Times New Roman" w:hAnsi="Times New Roman" w:cs="Times New Roman"/>
          <w:color w:val="231F20"/>
          <w:sz w:val="24"/>
          <w:szCs w:val="24"/>
          <w:lang w:val="en-US"/>
        </w:rPr>
        <w:t>74</w:t>
      </w:r>
      <w:r w:rsidRPr="00EB7967">
        <w:rPr>
          <w:rFonts w:ascii="Times New Roman" w:eastAsia="Times New Roman" w:hAnsi="Times New Roman" w:cs="Times New Roman"/>
          <w:color w:val="231F20"/>
          <w:spacing w:val="17"/>
          <w:sz w:val="24"/>
          <w:szCs w:val="24"/>
          <w:lang w:val="en-US"/>
        </w:rPr>
        <w:t xml:space="preserve"> </w:t>
      </w:r>
      <w:r w:rsidRPr="00EB7967">
        <w:rPr>
          <w:rFonts w:ascii="Times New Roman" w:eastAsia="Times New Roman" w:hAnsi="Times New Roman" w:cs="Times New Roman"/>
          <w:color w:val="231F20"/>
          <w:w w:val="99"/>
          <w:sz w:val="24"/>
          <w:szCs w:val="24"/>
          <w:lang w:val="en-US"/>
        </w:rPr>
        <w:t>(</w:t>
      </w:r>
      <w:r w:rsidRPr="00EB7967">
        <w:rPr>
          <w:rFonts w:ascii="Times New Roman" w:eastAsia="Times New Roman" w:hAnsi="Times New Roman" w:cs="Times New Roman"/>
          <w:color w:val="231F20"/>
          <w:sz w:val="24"/>
          <w:szCs w:val="24"/>
          <w:lang w:val="en-US"/>
        </w:rPr>
        <w:t>3</w:t>
      </w:r>
      <w:r w:rsidRPr="00EB7967">
        <w:rPr>
          <w:rFonts w:ascii="Times New Roman" w:eastAsia="Times New Roman" w:hAnsi="Times New Roman" w:cs="Times New Roman"/>
          <w:color w:val="231F20"/>
          <w:spacing w:val="-1"/>
          <w:w w:val="99"/>
          <w:sz w:val="24"/>
          <w:szCs w:val="24"/>
          <w:lang w:val="en-US"/>
        </w:rPr>
        <w:t>)</w:t>
      </w:r>
      <w:r w:rsidRPr="00EB7967">
        <w:rPr>
          <w:rFonts w:ascii="Times New Roman" w:eastAsia="Times New Roman" w:hAnsi="Times New Roman" w:cs="Times New Roman"/>
          <w:color w:val="231F20"/>
          <w:sz w:val="24"/>
          <w:szCs w:val="24"/>
          <w:lang w:val="en-US"/>
        </w:rPr>
        <w:t>:</w:t>
      </w:r>
      <w:r w:rsidRPr="00EB7967">
        <w:rPr>
          <w:rFonts w:ascii="Times New Roman" w:eastAsia="Times New Roman" w:hAnsi="Times New Roman" w:cs="Times New Roman"/>
          <w:sz w:val="24"/>
          <w:szCs w:val="24"/>
          <w:lang w:val="en-US"/>
        </w:rPr>
        <w:t xml:space="preserve"> </w:t>
      </w:r>
      <w:r w:rsidRPr="00EB7967">
        <w:rPr>
          <w:rFonts w:ascii="Times New Roman" w:eastAsia="Times New Roman" w:hAnsi="Times New Roman" w:cs="Times New Roman"/>
          <w:color w:val="231F20"/>
          <w:spacing w:val="7"/>
          <w:sz w:val="24"/>
          <w:szCs w:val="24"/>
          <w:lang w:val="en-US"/>
        </w:rPr>
        <w:t>3</w:t>
      </w:r>
      <w:r w:rsidRPr="00EB7967">
        <w:rPr>
          <w:rFonts w:ascii="Times New Roman" w:eastAsia="Times New Roman" w:hAnsi="Times New Roman" w:cs="Times New Roman"/>
          <w:color w:val="231F20"/>
          <w:spacing w:val="8"/>
          <w:sz w:val="24"/>
          <w:szCs w:val="24"/>
          <w:lang w:val="en-US"/>
        </w:rPr>
        <w:t>30</w:t>
      </w:r>
      <w:r w:rsidRPr="00EB7967">
        <w:rPr>
          <w:rFonts w:ascii="Times New Roman" w:eastAsia="Times New Roman" w:hAnsi="Times New Roman" w:cs="Times New Roman"/>
          <w:color w:val="231F20"/>
          <w:spacing w:val="8"/>
          <w:w w:val="99"/>
          <w:sz w:val="24"/>
          <w:szCs w:val="24"/>
          <w:lang w:val="en-US"/>
        </w:rPr>
        <w:t>-</w:t>
      </w:r>
      <w:r w:rsidRPr="00EB7967">
        <w:rPr>
          <w:rFonts w:ascii="Times New Roman" w:eastAsia="Times New Roman" w:hAnsi="Times New Roman" w:cs="Times New Roman"/>
          <w:color w:val="231F20"/>
          <w:spacing w:val="7"/>
          <w:sz w:val="24"/>
          <w:szCs w:val="24"/>
          <w:lang w:val="en-US"/>
        </w:rPr>
        <w:t>3</w:t>
      </w:r>
      <w:r w:rsidRPr="00EB7967">
        <w:rPr>
          <w:rFonts w:ascii="Times New Roman" w:eastAsia="Times New Roman" w:hAnsi="Times New Roman" w:cs="Times New Roman"/>
          <w:color w:val="231F20"/>
          <w:spacing w:val="8"/>
          <w:sz w:val="24"/>
          <w:szCs w:val="24"/>
          <w:lang w:val="en-US"/>
        </w:rPr>
        <w:t>34</w:t>
      </w:r>
      <w:r w:rsidR="0036689A" w:rsidRPr="00EB7967">
        <w:rPr>
          <w:rFonts w:ascii="Times New Roman" w:eastAsia="Times New Roman" w:hAnsi="Times New Roman" w:cs="Times New Roman"/>
          <w:color w:val="231F20"/>
          <w:spacing w:val="8"/>
          <w:sz w:val="24"/>
          <w:szCs w:val="24"/>
          <w:lang w:val="en-US"/>
        </w:rPr>
        <w:t>.</w:t>
      </w:r>
    </w:p>
    <w:p w:rsidR="0036689A" w:rsidRPr="00EB7967" w:rsidRDefault="0036689A" w:rsidP="00D84A67">
      <w:pPr>
        <w:autoSpaceDE w:val="0"/>
        <w:autoSpaceDN w:val="0"/>
        <w:adjustRightInd w:val="0"/>
        <w:spacing w:after="0" w:line="360" w:lineRule="auto"/>
        <w:ind w:left="709" w:hanging="709"/>
        <w:jc w:val="both"/>
        <w:rPr>
          <w:rFonts w:ascii="Times New Roman" w:hAnsi="Times New Roman" w:cs="Times New Roman"/>
          <w:color w:val="000000"/>
          <w:sz w:val="24"/>
          <w:szCs w:val="24"/>
          <w:lang w:val="en-US"/>
        </w:rPr>
      </w:pPr>
      <w:r w:rsidRPr="00EB7967">
        <w:rPr>
          <w:rFonts w:ascii="Times New Roman" w:hAnsi="Times New Roman" w:cs="Times New Roman"/>
          <w:color w:val="000000"/>
          <w:sz w:val="24"/>
          <w:szCs w:val="24"/>
        </w:rPr>
        <w:t xml:space="preserve">Santos, Ma. E. (2001). Relaciones entre Ciencia, Tecnología y Sociedad. </w:t>
      </w:r>
      <w:r w:rsidRPr="00EB7967">
        <w:rPr>
          <w:rFonts w:ascii="Times New Roman" w:eastAsia="Times New Roman" w:hAnsi="Times New Roman" w:cs="Times New Roman"/>
          <w:color w:val="222222"/>
          <w:sz w:val="24"/>
          <w:szCs w:val="24"/>
          <w:lang w:eastAsia="es-AR"/>
        </w:rPr>
        <w:t xml:space="preserve">En </w:t>
      </w:r>
      <w:proofErr w:type="spellStart"/>
      <w:r w:rsidRPr="00EB7967">
        <w:rPr>
          <w:rFonts w:ascii="Times New Roman" w:eastAsia="Times New Roman" w:hAnsi="Times New Roman" w:cs="Times New Roman"/>
          <w:color w:val="222222"/>
          <w:sz w:val="24"/>
          <w:szCs w:val="24"/>
          <w:lang w:eastAsia="es-AR"/>
        </w:rPr>
        <w:t>Membiela</w:t>
      </w:r>
      <w:proofErr w:type="spellEnd"/>
      <w:r w:rsidRPr="00EB7967">
        <w:rPr>
          <w:rFonts w:ascii="Times New Roman" w:eastAsia="Times New Roman" w:hAnsi="Times New Roman" w:cs="Times New Roman"/>
          <w:color w:val="222222"/>
          <w:sz w:val="24"/>
          <w:szCs w:val="24"/>
          <w:lang w:eastAsia="es-AR"/>
        </w:rPr>
        <w:t xml:space="preserve">, P. (Ed.). (2001). </w:t>
      </w:r>
      <w:r w:rsidRPr="00EB7967">
        <w:rPr>
          <w:rFonts w:ascii="Times New Roman" w:eastAsia="Times New Roman" w:hAnsi="Times New Roman" w:cs="Times New Roman"/>
          <w:i/>
          <w:iCs/>
          <w:color w:val="222222"/>
          <w:sz w:val="24"/>
          <w:szCs w:val="24"/>
          <w:lang w:eastAsia="es-AR"/>
        </w:rPr>
        <w:t>Enseñanza de las ciencias desde la perspectiva ciencia-tecnología-sociedad: formación científica para la ciudadanía</w:t>
      </w:r>
      <w:r w:rsidRPr="00EB7967">
        <w:rPr>
          <w:rFonts w:ascii="Times New Roman" w:eastAsia="Times New Roman" w:hAnsi="Times New Roman" w:cs="Times New Roman"/>
          <w:color w:val="222222"/>
          <w:sz w:val="24"/>
          <w:szCs w:val="24"/>
          <w:lang w:eastAsia="es-AR"/>
        </w:rPr>
        <w:t xml:space="preserve">. </w:t>
      </w:r>
      <w:proofErr w:type="spellStart"/>
      <w:r w:rsidRPr="00EB7967">
        <w:rPr>
          <w:rFonts w:ascii="Times New Roman" w:eastAsia="Times New Roman" w:hAnsi="Times New Roman" w:cs="Times New Roman"/>
          <w:color w:val="222222"/>
          <w:sz w:val="24"/>
          <w:szCs w:val="24"/>
          <w:lang w:val="en-US" w:eastAsia="es-AR"/>
        </w:rPr>
        <w:t>Narcea</w:t>
      </w:r>
      <w:proofErr w:type="spellEnd"/>
      <w:r w:rsidRPr="00EB7967">
        <w:rPr>
          <w:rFonts w:ascii="Times New Roman" w:eastAsia="Times New Roman" w:hAnsi="Times New Roman" w:cs="Times New Roman"/>
          <w:color w:val="222222"/>
          <w:sz w:val="24"/>
          <w:szCs w:val="24"/>
          <w:lang w:val="en-US" w:eastAsia="es-AR"/>
        </w:rPr>
        <w:t xml:space="preserve"> </w:t>
      </w:r>
      <w:proofErr w:type="spellStart"/>
      <w:r w:rsidRPr="00EB7967">
        <w:rPr>
          <w:rFonts w:ascii="Times New Roman" w:eastAsia="Times New Roman" w:hAnsi="Times New Roman" w:cs="Times New Roman"/>
          <w:color w:val="222222"/>
          <w:sz w:val="24"/>
          <w:szCs w:val="24"/>
          <w:lang w:val="en-US" w:eastAsia="es-AR"/>
        </w:rPr>
        <w:t>Ediciones</w:t>
      </w:r>
      <w:proofErr w:type="spellEnd"/>
      <w:r w:rsidRPr="00EB7967">
        <w:rPr>
          <w:rFonts w:ascii="Times New Roman" w:eastAsia="Times New Roman" w:hAnsi="Times New Roman" w:cs="Times New Roman"/>
          <w:color w:val="222222"/>
          <w:sz w:val="24"/>
          <w:szCs w:val="24"/>
          <w:lang w:val="en-US" w:eastAsia="es-AR"/>
        </w:rPr>
        <w:t>. pp. 41-75.</w:t>
      </w:r>
    </w:p>
    <w:p w:rsidR="00A26A98" w:rsidRPr="00EB7967" w:rsidRDefault="00A26A98" w:rsidP="00D84A67">
      <w:pPr>
        <w:autoSpaceDE w:val="0"/>
        <w:autoSpaceDN w:val="0"/>
        <w:adjustRightInd w:val="0"/>
        <w:spacing w:after="0" w:line="360" w:lineRule="auto"/>
        <w:ind w:left="709" w:hanging="709"/>
        <w:jc w:val="both"/>
        <w:rPr>
          <w:rFonts w:ascii="Times New Roman" w:hAnsi="Times New Roman" w:cs="Times New Roman"/>
          <w:color w:val="222222"/>
          <w:sz w:val="24"/>
          <w:szCs w:val="24"/>
          <w:shd w:val="clear" w:color="auto" w:fill="FFFFFF"/>
        </w:rPr>
      </w:pPr>
      <w:r w:rsidRPr="00EB7967">
        <w:rPr>
          <w:rFonts w:ascii="Times New Roman" w:hAnsi="Times New Roman" w:cs="Times New Roman"/>
          <w:color w:val="222222"/>
          <w:sz w:val="24"/>
          <w:szCs w:val="24"/>
          <w:shd w:val="clear" w:color="auto" w:fill="FFFFFF"/>
        </w:rPr>
        <w:t xml:space="preserve">Segundo año de la Educación Secundaria, S. (2008). Fisicoquímica. Dirección General de Cultura y Educación. </w:t>
      </w:r>
      <w:proofErr w:type="spellStart"/>
      <w:r w:rsidRPr="00EB7967">
        <w:rPr>
          <w:rFonts w:ascii="Times New Roman" w:hAnsi="Times New Roman" w:cs="Times New Roman"/>
          <w:color w:val="222222"/>
          <w:sz w:val="24"/>
          <w:szCs w:val="24"/>
          <w:shd w:val="clear" w:color="auto" w:fill="FFFFFF"/>
        </w:rPr>
        <w:t>Pcia</w:t>
      </w:r>
      <w:proofErr w:type="spellEnd"/>
      <w:r w:rsidRPr="00EB7967">
        <w:rPr>
          <w:rFonts w:ascii="Times New Roman" w:hAnsi="Times New Roman" w:cs="Times New Roman"/>
          <w:color w:val="222222"/>
          <w:sz w:val="24"/>
          <w:szCs w:val="24"/>
          <w:shd w:val="clear" w:color="auto" w:fill="FFFFFF"/>
        </w:rPr>
        <w:t xml:space="preserve"> de Buenos Aires.  </w:t>
      </w:r>
    </w:p>
    <w:p w:rsidR="00F70BC3" w:rsidRPr="00EB7967" w:rsidRDefault="00F70BC3" w:rsidP="00D84A67">
      <w:pPr>
        <w:widowControl w:val="0"/>
        <w:autoSpaceDE w:val="0"/>
        <w:autoSpaceDN w:val="0"/>
        <w:adjustRightInd w:val="0"/>
        <w:spacing w:after="0" w:line="360" w:lineRule="auto"/>
        <w:ind w:left="709" w:right="-18" w:hanging="709"/>
        <w:jc w:val="both"/>
        <w:rPr>
          <w:rFonts w:ascii="Times New Roman" w:hAnsi="Times New Roman" w:cs="Times New Roman"/>
          <w:sz w:val="24"/>
          <w:szCs w:val="24"/>
          <w:lang w:val="en-US"/>
        </w:rPr>
      </w:pPr>
      <w:proofErr w:type="spellStart"/>
      <w:r w:rsidRPr="00EB7967">
        <w:rPr>
          <w:rFonts w:ascii="Times New Roman" w:hAnsi="Times New Roman" w:cs="Times New Roman"/>
          <w:sz w:val="24"/>
          <w:szCs w:val="24"/>
        </w:rPr>
        <w:t>Silberstein</w:t>
      </w:r>
      <w:proofErr w:type="spellEnd"/>
      <w:r w:rsidRPr="00EB7967">
        <w:rPr>
          <w:rFonts w:ascii="Times New Roman" w:hAnsi="Times New Roman" w:cs="Times New Roman"/>
          <w:sz w:val="24"/>
          <w:szCs w:val="24"/>
        </w:rPr>
        <w:t>, M. y Ben-</w:t>
      </w:r>
      <w:proofErr w:type="spellStart"/>
      <w:r w:rsidRPr="00EB7967">
        <w:rPr>
          <w:rFonts w:ascii="Times New Roman" w:hAnsi="Times New Roman" w:cs="Times New Roman"/>
          <w:sz w:val="24"/>
          <w:szCs w:val="24"/>
        </w:rPr>
        <w:t>Peretz</w:t>
      </w:r>
      <w:proofErr w:type="spellEnd"/>
      <w:r w:rsidRPr="00EB7967">
        <w:rPr>
          <w:rFonts w:ascii="Times New Roman" w:hAnsi="Times New Roman" w:cs="Times New Roman"/>
          <w:sz w:val="24"/>
          <w:szCs w:val="24"/>
        </w:rPr>
        <w:t xml:space="preserve">, M. (1975). </w:t>
      </w:r>
      <w:proofErr w:type="gramStart"/>
      <w:r w:rsidRPr="00EB7967">
        <w:rPr>
          <w:rFonts w:ascii="Times New Roman" w:hAnsi="Times New Roman" w:cs="Times New Roman"/>
          <w:sz w:val="24"/>
          <w:szCs w:val="24"/>
          <w:lang w:val="en-US"/>
        </w:rPr>
        <w:t>The concept of curriculum potential.</w:t>
      </w:r>
      <w:proofErr w:type="gramEnd"/>
      <w:r w:rsidRPr="00EB7967">
        <w:rPr>
          <w:rFonts w:ascii="Times New Roman" w:hAnsi="Times New Roman" w:cs="Times New Roman"/>
          <w:sz w:val="24"/>
          <w:szCs w:val="24"/>
          <w:lang w:val="en-US"/>
        </w:rPr>
        <w:t xml:space="preserve"> </w:t>
      </w:r>
      <w:r w:rsidRPr="00EB7967">
        <w:rPr>
          <w:rFonts w:ascii="Times New Roman" w:hAnsi="Times New Roman" w:cs="Times New Roman"/>
          <w:i/>
          <w:iCs/>
          <w:sz w:val="24"/>
          <w:szCs w:val="24"/>
          <w:lang w:val="en-US"/>
        </w:rPr>
        <w:t xml:space="preserve">Curriculum </w:t>
      </w:r>
      <w:r w:rsidRPr="00EB7967">
        <w:rPr>
          <w:rFonts w:ascii="Times New Roman" w:hAnsi="Times New Roman" w:cs="Times New Roman"/>
          <w:i/>
          <w:iCs/>
          <w:sz w:val="24"/>
          <w:szCs w:val="24"/>
          <w:lang w:val="en-US"/>
        </w:rPr>
        <w:lastRenderedPageBreak/>
        <w:t>Theory Network</w:t>
      </w:r>
      <w:r w:rsidRPr="00EB7967">
        <w:rPr>
          <w:rFonts w:ascii="Times New Roman" w:hAnsi="Times New Roman" w:cs="Times New Roman"/>
          <w:sz w:val="24"/>
          <w:szCs w:val="24"/>
          <w:lang w:val="en-US"/>
        </w:rPr>
        <w:t xml:space="preserve">, 5 (2), 151-159. </w:t>
      </w:r>
    </w:p>
    <w:p w:rsidR="00EF2D85" w:rsidRPr="00EB7967" w:rsidRDefault="00EF2D85" w:rsidP="00D84A67">
      <w:pPr>
        <w:pStyle w:val="Sinespaciado"/>
        <w:spacing w:line="360" w:lineRule="auto"/>
        <w:ind w:left="709" w:hanging="709"/>
        <w:jc w:val="both"/>
        <w:rPr>
          <w:rFonts w:ascii="Times New Roman" w:hAnsi="Times New Roman" w:cs="Times New Roman"/>
          <w:sz w:val="24"/>
          <w:szCs w:val="24"/>
          <w:lang w:val="en-US"/>
        </w:rPr>
      </w:pPr>
      <w:r w:rsidRPr="00EB7967">
        <w:rPr>
          <w:rFonts w:ascii="Times New Roman" w:hAnsi="Times New Roman" w:cs="Times New Roman"/>
          <w:sz w:val="24"/>
          <w:szCs w:val="24"/>
          <w:lang w:val="en-US"/>
        </w:rPr>
        <w:t>Shulman, L.</w:t>
      </w:r>
      <w:r w:rsidR="00AC2AC0" w:rsidRPr="00EB7967">
        <w:rPr>
          <w:rFonts w:ascii="Times New Roman" w:hAnsi="Times New Roman" w:cs="Times New Roman"/>
          <w:sz w:val="24"/>
          <w:szCs w:val="24"/>
          <w:lang w:val="en-US"/>
        </w:rPr>
        <w:t xml:space="preserve"> </w:t>
      </w:r>
      <w:r w:rsidRPr="00EB7967">
        <w:rPr>
          <w:rFonts w:ascii="Times New Roman" w:hAnsi="Times New Roman" w:cs="Times New Roman"/>
          <w:sz w:val="24"/>
          <w:szCs w:val="24"/>
          <w:lang w:val="en-US"/>
        </w:rPr>
        <w:t xml:space="preserve">S. (1986). Those Who Understand: Knowledge Growth. </w:t>
      </w:r>
      <w:proofErr w:type="gramStart"/>
      <w:r w:rsidRPr="00EB7967">
        <w:rPr>
          <w:rFonts w:ascii="Times New Roman" w:hAnsi="Times New Roman" w:cs="Times New Roman"/>
          <w:i/>
          <w:sz w:val="24"/>
          <w:szCs w:val="24"/>
          <w:lang w:val="en-US"/>
        </w:rPr>
        <w:t xml:space="preserve">Teaching Educational </w:t>
      </w:r>
      <w:proofErr w:type="spellStart"/>
      <w:r w:rsidRPr="00EB7967">
        <w:rPr>
          <w:rFonts w:ascii="Times New Roman" w:hAnsi="Times New Roman" w:cs="Times New Roman"/>
          <w:i/>
          <w:sz w:val="24"/>
          <w:szCs w:val="24"/>
          <w:lang w:val="en-US"/>
        </w:rPr>
        <w:t>Researche</w:t>
      </w:r>
      <w:proofErr w:type="spellEnd"/>
      <w:r w:rsidRPr="00EB7967">
        <w:rPr>
          <w:rFonts w:ascii="Times New Roman" w:hAnsi="Times New Roman" w:cs="Times New Roman"/>
          <w:sz w:val="24"/>
          <w:szCs w:val="24"/>
          <w:lang w:val="en-US"/>
        </w:rPr>
        <w:t>, 15(2), 4-14.</w:t>
      </w:r>
      <w:proofErr w:type="gramEnd"/>
    </w:p>
    <w:p w:rsidR="009334EC" w:rsidRPr="00EB7967" w:rsidRDefault="009334EC" w:rsidP="00D84A67">
      <w:pPr>
        <w:pStyle w:val="Sinespaciado"/>
        <w:spacing w:line="360" w:lineRule="auto"/>
        <w:ind w:left="709" w:hanging="709"/>
        <w:jc w:val="both"/>
        <w:rPr>
          <w:rFonts w:ascii="Times New Roman" w:hAnsi="Times New Roman" w:cs="Times New Roman"/>
          <w:color w:val="222222"/>
          <w:sz w:val="24"/>
          <w:szCs w:val="24"/>
          <w:shd w:val="clear" w:color="auto" w:fill="FFFFFF"/>
        </w:rPr>
      </w:pPr>
      <w:proofErr w:type="spellStart"/>
      <w:r w:rsidRPr="00EB7967">
        <w:rPr>
          <w:rFonts w:ascii="Times New Roman" w:hAnsi="Times New Roman" w:cs="Times New Roman"/>
          <w:color w:val="222222"/>
          <w:sz w:val="24"/>
          <w:szCs w:val="24"/>
          <w:shd w:val="clear" w:color="auto" w:fill="FFFFFF"/>
        </w:rPr>
        <w:t>Shulman</w:t>
      </w:r>
      <w:proofErr w:type="spellEnd"/>
      <w:r w:rsidRPr="00EB7967">
        <w:rPr>
          <w:rFonts w:ascii="Times New Roman" w:hAnsi="Times New Roman" w:cs="Times New Roman"/>
          <w:color w:val="222222"/>
          <w:sz w:val="24"/>
          <w:szCs w:val="24"/>
          <w:shd w:val="clear" w:color="auto" w:fill="FFFFFF"/>
        </w:rPr>
        <w:t xml:space="preserve">, L. (1987). </w:t>
      </w:r>
      <w:proofErr w:type="spellStart"/>
      <w:r w:rsidRPr="00EB7967">
        <w:rPr>
          <w:rFonts w:ascii="Times New Roman" w:hAnsi="Times New Roman" w:cs="Times New Roman"/>
          <w:color w:val="222222"/>
          <w:sz w:val="24"/>
          <w:szCs w:val="24"/>
          <w:shd w:val="clear" w:color="auto" w:fill="FFFFFF"/>
        </w:rPr>
        <w:t>Knowledge</w:t>
      </w:r>
      <w:proofErr w:type="spellEnd"/>
      <w:r w:rsidRPr="00EB7967">
        <w:rPr>
          <w:rFonts w:ascii="Times New Roman" w:hAnsi="Times New Roman" w:cs="Times New Roman"/>
          <w:color w:val="222222"/>
          <w:sz w:val="24"/>
          <w:szCs w:val="24"/>
          <w:shd w:val="clear" w:color="auto" w:fill="FFFFFF"/>
        </w:rPr>
        <w:t xml:space="preserve"> and </w:t>
      </w:r>
      <w:proofErr w:type="spellStart"/>
      <w:r w:rsidRPr="00EB7967">
        <w:rPr>
          <w:rFonts w:ascii="Times New Roman" w:hAnsi="Times New Roman" w:cs="Times New Roman"/>
          <w:color w:val="222222"/>
          <w:sz w:val="24"/>
          <w:szCs w:val="24"/>
          <w:shd w:val="clear" w:color="auto" w:fill="FFFFFF"/>
        </w:rPr>
        <w:t>teaching</w:t>
      </w:r>
      <w:proofErr w:type="spellEnd"/>
      <w:r w:rsidRPr="00EB7967">
        <w:rPr>
          <w:rFonts w:ascii="Times New Roman" w:hAnsi="Times New Roman" w:cs="Times New Roman"/>
          <w:color w:val="222222"/>
          <w:sz w:val="24"/>
          <w:szCs w:val="24"/>
          <w:shd w:val="clear" w:color="auto" w:fill="FFFFFF"/>
        </w:rPr>
        <w:t xml:space="preserve">: </w:t>
      </w:r>
      <w:proofErr w:type="spellStart"/>
      <w:r w:rsidRPr="00EB7967">
        <w:rPr>
          <w:rFonts w:ascii="Times New Roman" w:hAnsi="Times New Roman" w:cs="Times New Roman"/>
          <w:color w:val="222222"/>
          <w:sz w:val="24"/>
          <w:szCs w:val="24"/>
          <w:shd w:val="clear" w:color="auto" w:fill="FFFFFF"/>
        </w:rPr>
        <w:t>Foundations</w:t>
      </w:r>
      <w:proofErr w:type="spellEnd"/>
      <w:r w:rsidRPr="00EB7967">
        <w:rPr>
          <w:rFonts w:ascii="Times New Roman" w:hAnsi="Times New Roman" w:cs="Times New Roman"/>
          <w:color w:val="222222"/>
          <w:sz w:val="24"/>
          <w:szCs w:val="24"/>
          <w:shd w:val="clear" w:color="auto" w:fill="FFFFFF"/>
        </w:rPr>
        <w:t xml:space="preserve"> of </w:t>
      </w:r>
      <w:proofErr w:type="spellStart"/>
      <w:r w:rsidRPr="00EB7967">
        <w:rPr>
          <w:rFonts w:ascii="Times New Roman" w:hAnsi="Times New Roman" w:cs="Times New Roman"/>
          <w:color w:val="222222"/>
          <w:sz w:val="24"/>
          <w:szCs w:val="24"/>
          <w:shd w:val="clear" w:color="auto" w:fill="FFFFFF"/>
        </w:rPr>
        <w:t>the</w:t>
      </w:r>
      <w:proofErr w:type="spellEnd"/>
      <w:r w:rsidRPr="00EB7967">
        <w:rPr>
          <w:rFonts w:ascii="Times New Roman" w:hAnsi="Times New Roman" w:cs="Times New Roman"/>
          <w:color w:val="222222"/>
          <w:sz w:val="24"/>
          <w:szCs w:val="24"/>
          <w:shd w:val="clear" w:color="auto" w:fill="FFFFFF"/>
        </w:rPr>
        <w:t xml:space="preserve"> new </w:t>
      </w:r>
      <w:proofErr w:type="spellStart"/>
      <w:r w:rsidRPr="00EB7967">
        <w:rPr>
          <w:rFonts w:ascii="Times New Roman" w:hAnsi="Times New Roman" w:cs="Times New Roman"/>
          <w:color w:val="222222"/>
          <w:sz w:val="24"/>
          <w:szCs w:val="24"/>
          <w:shd w:val="clear" w:color="auto" w:fill="FFFFFF"/>
        </w:rPr>
        <w:t>reform</w:t>
      </w:r>
      <w:proofErr w:type="spellEnd"/>
      <w:r w:rsidRPr="00EB7967">
        <w:rPr>
          <w:rFonts w:ascii="Times New Roman" w:hAnsi="Times New Roman" w:cs="Times New Roman"/>
          <w:color w:val="222222"/>
          <w:sz w:val="24"/>
          <w:szCs w:val="24"/>
          <w:shd w:val="clear" w:color="auto" w:fill="FFFFFF"/>
        </w:rPr>
        <w:t>.</w:t>
      </w:r>
      <w:r w:rsidRPr="00EB7967">
        <w:rPr>
          <w:rStyle w:val="apple-converted-space"/>
          <w:rFonts w:ascii="Times New Roman" w:hAnsi="Times New Roman" w:cs="Times New Roman"/>
          <w:color w:val="222222"/>
          <w:sz w:val="24"/>
          <w:szCs w:val="24"/>
          <w:shd w:val="clear" w:color="auto" w:fill="FFFFFF"/>
        </w:rPr>
        <w:t> </w:t>
      </w:r>
      <w:r w:rsidRPr="00EB7967">
        <w:rPr>
          <w:rFonts w:ascii="Times New Roman" w:hAnsi="Times New Roman" w:cs="Times New Roman"/>
          <w:i/>
          <w:iCs/>
          <w:color w:val="222222"/>
          <w:sz w:val="24"/>
          <w:szCs w:val="24"/>
          <w:shd w:val="clear" w:color="auto" w:fill="FFFFFF"/>
        </w:rPr>
        <w:t xml:space="preserve">Harvard </w:t>
      </w:r>
      <w:proofErr w:type="spellStart"/>
      <w:r w:rsidRPr="00EB7967">
        <w:rPr>
          <w:rFonts w:ascii="Times New Roman" w:hAnsi="Times New Roman" w:cs="Times New Roman"/>
          <w:i/>
          <w:iCs/>
          <w:color w:val="222222"/>
          <w:sz w:val="24"/>
          <w:szCs w:val="24"/>
          <w:shd w:val="clear" w:color="auto" w:fill="FFFFFF"/>
        </w:rPr>
        <w:t>educational</w:t>
      </w:r>
      <w:proofErr w:type="spellEnd"/>
      <w:r w:rsidRPr="00EB7967">
        <w:rPr>
          <w:rFonts w:ascii="Times New Roman" w:hAnsi="Times New Roman" w:cs="Times New Roman"/>
          <w:i/>
          <w:iCs/>
          <w:color w:val="222222"/>
          <w:sz w:val="24"/>
          <w:szCs w:val="24"/>
          <w:shd w:val="clear" w:color="auto" w:fill="FFFFFF"/>
        </w:rPr>
        <w:t xml:space="preserve"> </w:t>
      </w:r>
      <w:proofErr w:type="spellStart"/>
      <w:r w:rsidRPr="00EB7967">
        <w:rPr>
          <w:rFonts w:ascii="Times New Roman" w:hAnsi="Times New Roman" w:cs="Times New Roman"/>
          <w:i/>
          <w:iCs/>
          <w:color w:val="222222"/>
          <w:sz w:val="24"/>
          <w:szCs w:val="24"/>
          <w:shd w:val="clear" w:color="auto" w:fill="FFFFFF"/>
        </w:rPr>
        <w:t>review</w:t>
      </w:r>
      <w:proofErr w:type="spellEnd"/>
      <w:r w:rsidRPr="00EB7967">
        <w:rPr>
          <w:rFonts w:ascii="Times New Roman" w:hAnsi="Times New Roman" w:cs="Times New Roman"/>
          <w:color w:val="222222"/>
          <w:sz w:val="24"/>
          <w:szCs w:val="24"/>
          <w:shd w:val="clear" w:color="auto" w:fill="FFFFFF"/>
        </w:rPr>
        <w:t>,</w:t>
      </w:r>
      <w:r w:rsidRPr="00EB7967">
        <w:rPr>
          <w:rStyle w:val="apple-converted-space"/>
          <w:rFonts w:ascii="Times New Roman" w:hAnsi="Times New Roman" w:cs="Times New Roman"/>
          <w:color w:val="222222"/>
          <w:sz w:val="24"/>
          <w:szCs w:val="24"/>
          <w:shd w:val="clear" w:color="auto" w:fill="FFFFFF"/>
        </w:rPr>
        <w:t> </w:t>
      </w:r>
      <w:r w:rsidRPr="00EB7967">
        <w:rPr>
          <w:rFonts w:ascii="Times New Roman" w:hAnsi="Times New Roman" w:cs="Times New Roman"/>
          <w:i/>
          <w:iCs/>
          <w:color w:val="222222"/>
          <w:sz w:val="24"/>
          <w:szCs w:val="24"/>
          <w:shd w:val="clear" w:color="auto" w:fill="FFFFFF"/>
        </w:rPr>
        <w:t>57</w:t>
      </w:r>
      <w:r w:rsidRPr="00EB7967">
        <w:rPr>
          <w:rFonts w:ascii="Times New Roman" w:hAnsi="Times New Roman" w:cs="Times New Roman"/>
          <w:color w:val="222222"/>
          <w:sz w:val="24"/>
          <w:szCs w:val="24"/>
          <w:shd w:val="clear" w:color="auto" w:fill="FFFFFF"/>
        </w:rPr>
        <w:t>(1), 1-23.</w:t>
      </w:r>
    </w:p>
    <w:p w:rsidR="0063065A" w:rsidRPr="00EB7967" w:rsidRDefault="00A066D7" w:rsidP="00D84A67">
      <w:pPr>
        <w:pStyle w:val="Sinespaciado"/>
        <w:spacing w:line="360" w:lineRule="auto"/>
        <w:ind w:left="709" w:hanging="709"/>
        <w:jc w:val="both"/>
        <w:rPr>
          <w:rFonts w:ascii="Times New Roman" w:hAnsi="Times New Roman" w:cs="Times New Roman"/>
          <w:sz w:val="24"/>
          <w:szCs w:val="24"/>
        </w:rPr>
      </w:pPr>
      <w:r w:rsidRPr="00EB7967">
        <w:rPr>
          <w:rFonts w:ascii="Times New Roman" w:hAnsi="Times New Roman" w:cs="Times New Roman"/>
          <w:sz w:val="24"/>
          <w:szCs w:val="24"/>
          <w:lang w:val="en-US"/>
        </w:rPr>
        <w:t>Shulman, L</w:t>
      </w:r>
      <w:r w:rsidR="00AC2AC0" w:rsidRPr="00EB7967">
        <w:rPr>
          <w:rFonts w:ascii="Times New Roman" w:hAnsi="Times New Roman" w:cs="Times New Roman"/>
          <w:sz w:val="24"/>
          <w:szCs w:val="24"/>
          <w:lang w:val="en-US"/>
        </w:rPr>
        <w:t xml:space="preserve">. </w:t>
      </w:r>
      <w:r w:rsidRPr="00EB7967">
        <w:rPr>
          <w:rFonts w:ascii="Times New Roman" w:hAnsi="Times New Roman" w:cs="Times New Roman"/>
          <w:sz w:val="24"/>
          <w:szCs w:val="24"/>
          <w:lang w:val="en-US"/>
        </w:rPr>
        <w:t xml:space="preserve"> </w:t>
      </w:r>
      <w:proofErr w:type="gramStart"/>
      <w:r w:rsidRPr="00EB7967">
        <w:rPr>
          <w:rFonts w:ascii="Times New Roman" w:hAnsi="Times New Roman" w:cs="Times New Roman"/>
          <w:sz w:val="24"/>
          <w:szCs w:val="24"/>
          <w:lang w:val="en-US"/>
        </w:rPr>
        <w:t>S</w:t>
      </w:r>
      <w:r w:rsidR="00AC2AC0" w:rsidRPr="00EB7967">
        <w:rPr>
          <w:rFonts w:ascii="Times New Roman" w:hAnsi="Times New Roman" w:cs="Times New Roman"/>
          <w:sz w:val="24"/>
          <w:szCs w:val="24"/>
          <w:lang w:val="en-US"/>
        </w:rPr>
        <w:t>.</w:t>
      </w:r>
      <w:r w:rsidRPr="00EB7967">
        <w:rPr>
          <w:rFonts w:ascii="Times New Roman" w:hAnsi="Times New Roman" w:cs="Times New Roman"/>
          <w:sz w:val="24"/>
          <w:szCs w:val="24"/>
          <w:lang w:val="en-US"/>
        </w:rPr>
        <w:t xml:space="preserve"> (2005).</w:t>
      </w:r>
      <w:proofErr w:type="gramEnd"/>
      <w:r w:rsidRPr="00EB7967">
        <w:rPr>
          <w:rFonts w:ascii="Times New Roman" w:hAnsi="Times New Roman" w:cs="Times New Roman"/>
          <w:sz w:val="24"/>
          <w:szCs w:val="24"/>
          <w:lang w:val="en-US"/>
        </w:rPr>
        <w:t xml:space="preserve"> </w:t>
      </w:r>
      <w:r w:rsidRPr="00EB7967">
        <w:rPr>
          <w:rFonts w:ascii="Times New Roman" w:hAnsi="Times New Roman" w:cs="Times New Roman"/>
          <w:sz w:val="24"/>
          <w:szCs w:val="24"/>
        </w:rPr>
        <w:t>Conocimiento y enseñanza: fundamentos de la nueva reforma</w:t>
      </w:r>
      <w:r w:rsidR="0063065A" w:rsidRPr="00EB7967">
        <w:rPr>
          <w:rFonts w:ascii="Times New Roman" w:hAnsi="Times New Roman" w:cs="Times New Roman"/>
          <w:sz w:val="24"/>
          <w:szCs w:val="24"/>
        </w:rPr>
        <w:t xml:space="preserve">. </w:t>
      </w:r>
      <w:r w:rsidRPr="00EB7967">
        <w:rPr>
          <w:rFonts w:ascii="Times New Roman" w:hAnsi="Times New Roman" w:cs="Times New Roman"/>
          <w:i/>
          <w:sz w:val="24"/>
          <w:szCs w:val="24"/>
        </w:rPr>
        <w:t>Profesorado.</w:t>
      </w:r>
      <w:r w:rsidRPr="00EB7967">
        <w:rPr>
          <w:rFonts w:ascii="Times New Roman" w:hAnsi="Times New Roman" w:cs="Times New Roman"/>
          <w:sz w:val="24"/>
          <w:szCs w:val="24"/>
        </w:rPr>
        <w:t xml:space="preserve"> </w:t>
      </w:r>
      <w:r w:rsidRPr="00EB7967">
        <w:rPr>
          <w:rFonts w:ascii="Times New Roman" w:hAnsi="Times New Roman" w:cs="Times New Roman"/>
          <w:i/>
          <w:sz w:val="24"/>
          <w:szCs w:val="24"/>
        </w:rPr>
        <w:t>Revista de Currículum y Formación de Profesorado</w:t>
      </w:r>
      <w:r w:rsidRPr="00EB7967">
        <w:rPr>
          <w:rFonts w:ascii="Times New Roman" w:hAnsi="Times New Roman" w:cs="Times New Roman"/>
          <w:sz w:val="24"/>
          <w:szCs w:val="24"/>
        </w:rPr>
        <w:t xml:space="preserve"> [en </w:t>
      </w:r>
      <w:proofErr w:type="spellStart"/>
      <w:r w:rsidRPr="00EB7967">
        <w:rPr>
          <w:rFonts w:ascii="Times New Roman" w:hAnsi="Times New Roman" w:cs="Times New Roman"/>
          <w:sz w:val="24"/>
          <w:szCs w:val="24"/>
        </w:rPr>
        <w:t>linea</w:t>
      </w:r>
      <w:proofErr w:type="spellEnd"/>
      <w:r w:rsidRPr="00EB7967">
        <w:rPr>
          <w:rFonts w:ascii="Times New Roman" w:hAnsi="Times New Roman" w:cs="Times New Roman"/>
          <w:sz w:val="24"/>
          <w:szCs w:val="24"/>
        </w:rPr>
        <w:t>] 2005, 9 [Fecha de consulta:</w:t>
      </w:r>
      <w:r w:rsidR="0063065A" w:rsidRPr="00EB7967">
        <w:rPr>
          <w:rFonts w:ascii="Times New Roman" w:hAnsi="Times New Roman" w:cs="Times New Roman"/>
          <w:sz w:val="24"/>
          <w:szCs w:val="24"/>
        </w:rPr>
        <w:t xml:space="preserve"> 2 de enero de 2015]. Disponible </w:t>
      </w:r>
      <w:r w:rsidRPr="00EB7967">
        <w:rPr>
          <w:rFonts w:ascii="Times New Roman" w:hAnsi="Times New Roman" w:cs="Times New Roman"/>
          <w:sz w:val="24"/>
          <w:szCs w:val="24"/>
        </w:rPr>
        <w:t>en:</w:t>
      </w:r>
    </w:p>
    <w:p w:rsidR="008620C2" w:rsidRPr="00EB7967" w:rsidRDefault="0063065A" w:rsidP="00D84A67">
      <w:pPr>
        <w:pStyle w:val="Sinespaciado"/>
        <w:spacing w:line="360" w:lineRule="auto"/>
        <w:ind w:left="709" w:hanging="709"/>
        <w:jc w:val="both"/>
        <w:rPr>
          <w:rFonts w:ascii="Times New Roman" w:hAnsi="Times New Roman" w:cs="Times New Roman"/>
          <w:sz w:val="24"/>
          <w:szCs w:val="24"/>
        </w:rPr>
      </w:pPr>
      <w:r w:rsidRPr="00EB7967">
        <w:rPr>
          <w:rFonts w:ascii="Times New Roman" w:hAnsi="Times New Roman" w:cs="Times New Roman"/>
          <w:sz w:val="24"/>
          <w:szCs w:val="24"/>
        </w:rPr>
        <w:t xml:space="preserve"> </w:t>
      </w:r>
      <w:r w:rsidR="00A066D7" w:rsidRPr="00EB7967">
        <w:rPr>
          <w:rFonts w:ascii="Times New Roman" w:hAnsi="Times New Roman" w:cs="Times New Roman"/>
          <w:sz w:val="24"/>
          <w:szCs w:val="24"/>
        </w:rPr>
        <w:t>&lt;http://www.redalyc.org/articulo.oa?id=56790202&gt;  ISSN 1138-414X</w:t>
      </w:r>
      <w:r w:rsidRPr="00EB7967">
        <w:rPr>
          <w:rFonts w:ascii="Times New Roman" w:hAnsi="Times New Roman" w:cs="Times New Roman"/>
          <w:sz w:val="24"/>
          <w:szCs w:val="24"/>
        </w:rPr>
        <w:t>.</w:t>
      </w:r>
      <w:r w:rsidR="00D15838" w:rsidRPr="00EB7967">
        <w:rPr>
          <w:rFonts w:ascii="Times New Roman" w:hAnsi="Times New Roman" w:cs="Times New Roman"/>
          <w:sz w:val="24"/>
          <w:szCs w:val="24"/>
        </w:rPr>
        <w:tab/>
      </w:r>
    </w:p>
    <w:p w:rsidR="009651C3" w:rsidRPr="00EB7967" w:rsidRDefault="009651C3" w:rsidP="00D84A67">
      <w:pPr>
        <w:spacing w:after="0" w:line="360" w:lineRule="auto"/>
        <w:ind w:left="709" w:hanging="709"/>
        <w:jc w:val="both"/>
        <w:rPr>
          <w:rFonts w:ascii="Times New Roman" w:eastAsia="Times New Roman" w:hAnsi="Times New Roman" w:cs="Times New Roman"/>
          <w:color w:val="222222"/>
          <w:sz w:val="24"/>
          <w:szCs w:val="24"/>
          <w:lang w:eastAsia="es-AR"/>
        </w:rPr>
      </w:pPr>
      <w:proofErr w:type="spellStart"/>
      <w:r w:rsidRPr="00EB7967">
        <w:rPr>
          <w:rFonts w:ascii="Times New Roman" w:eastAsia="Times New Roman" w:hAnsi="Times New Roman" w:cs="Times New Roman"/>
          <w:color w:val="222222"/>
          <w:sz w:val="24"/>
          <w:szCs w:val="24"/>
          <w:lang w:eastAsia="es-AR"/>
        </w:rPr>
        <w:t>Tedesco</w:t>
      </w:r>
      <w:proofErr w:type="spellEnd"/>
      <w:r w:rsidRPr="00EB7967">
        <w:rPr>
          <w:rFonts w:ascii="Times New Roman" w:eastAsia="Times New Roman" w:hAnsi="Times New Roman" w:cs="Times New Roman"/>
          <w:color w:val="222222"/>
          <w:sz w:val="24"/>
          <w:szCs w:val="24"/>
          <w:lang w:eastAsia="es-AR"/>
        </w:rPr>
        <w:t xml:space="preserve">, J. C., &amp; </w:t>
      </w:r>
      <w:proofErr w:type="spellStart"/>
      <w:r w:rsidRPr="00EB7967">
        <w:rPr>
          <w:rFonts w:ascii="Times New Roman" w:eastAsia="Times New Roman" w:hAnsi="Times New Roman" w:cs="Times New Roman"/>
          <w:color w:val="222222"/>
          <w:sz w:val="24"/>
          <w:szCs w:val="24"/>
          <w:lang w:eastAsia="es-AR"/>
        </w:rPr>
        <w:t>Tenti</w:t>
      </w:r>
      <w:proofErr w:type="spellEnd"/>
      <w:r w:rsidRPr="00EB7967">
        <w:rPr>
          <w:rFonts w:ascii="Times New Roman" w:eastAsia="Times New Roman" w:hAnsi="Times New Roman" w:cs="Times New Roman"/>
          <w:color w:val="222222"/>
          <w:sz w:val="24"/>
          <w:szCs w:val="24"/>
          <w:lang w:eastAsia="es-AR"/>
        </w:rPr>
        <w:t xml:space="preserve"> </w:t>
      </w:r>
      <w:proofErr w:type="spellStart"/>
      <w:r w:rsidRPr="00EB7967">
        <w:rPr>
          <w:rFonts w:ascii="Times New Roman" w:eastAsia="Times New Roman" w:hAnsi="Times New Roman" w:cs="Times New Roman"/>
          <w:color w:val="222222"/>
          <w:sz w:val="24"/>
          <w:szCs w:val="24"/>
          <w:lang w:eastAsia="es-AR"/>
        </w:rPr>
        <w:t>Fanfani</w:t>
      </w:r>
      <w:proofErr w:type="spellEnd"/>
      <w:r w:rsidRPr="00EB7967">
        <w:rPr>
          <w:rFonts w:ascii="Times New Roman" w:eastAsia="Times New Roman" w:hAnsi="Times New Roman" w:cs="Times New Roman"/>
          <w:color w:val="222222"/>
          <w:sz w:val="24"/>
          <w:szCs w:val="24"/>
          <w:lang w:eastAsia="es-AR"/>
        </w:rPr>
        <w:t xml:space="preserve">, E. (2001). </w:t>
      </w:r>
      <w:r w:rsidRPr="00EB7967">
        <w:rPr>
          <w:rFonts w:ascii="Times New Roman" w:eastAsia="Times New Roman" w:hAnsi="Times New Roman" w:cs="Times New Roman"/>
          <w:i/>
          <w:color w:val="222222"/>
          <w:sz w:val="24"/>
          <w:szCs w:val="24"/>
          <w:lang w:eastAsia="es-AR"/>
        </w:rPr>
        <w:t>La reforma educativa en la Argentina. Semejanzas y particularidades</w:t>
      </w:r>
      <w:r w:rsidRPr="00EB7967">
        <w:rPr>
          <w:rFonts w:ascii="Times New Roman" w:eastAsia="Times New Roman" w:hAnsi="Times New Roman" w:cs="Times New Roman"/>
          <w:color w:val="222222"/>
          <w:sz w:val="24"/>
          <w:szCs w:val="24"/>
          <w:lang w:eastAsia="es-AR"/>
        </w:rPr>
        <w:t xml:space="preserve">. </w:t>
      </w:r>
      <w:r w:rsidRPr="00EB7967">
        <w:rPr>
          <w:rFonts w:ascii="Times New Roman" w:eastAsia="Times New Roman" w:hAnsi="Times New Roman" w:cs="Times New Roman"/>
          <w:iCs/>
          <w:color w:val="222222"/>
          <w:sz w:val="24"/>
          <w:szCs w:val="24"/>
          <w:lang w:eastAsia="es-AR"/>
        </w:rPr>
        <w:t xml:space="preserve">Buenos Aires: </w:t>
      </w:r>
      <w:proofErr w:type="spellStart"/>
      <w:r w:rsidRPr="00EB7967">
        <w:rPr>
          <w:rFonts w:ascii="Times New Roman" w:eastAsia="Times New Roman" w:hAnsi="Times New Roman" w:cs="Times New Roman"/>
          <w:iCs/>
          <w:color w:val="222222"/>
          <w:sz w:val="24"/>
          <w:szCs w:val="24"/>
          <w:lang w:eastAsia="es-AR"/>
        </w:rPr>
        <w:t>Iipe</w:t>
      </w:r>
      <w:proofErr w:type="spellEnd"/>
      <w:r w:rsidRPr="00EB7967">
        <w:rPr>
          <w:rFonts w:ascii="Times New Roman" w:eastAsia="Times New Roman" w:hAnsi="Times New Roman" w:cs="Times New Roman"/>
          <w:color w:val="222222"/>
          <w:sz w:val="24"/>
          <w:szCs w:val="24"/>
          <w:lang w:eastAsia="es-AR"/>
        </w:rPr>
        <w:t>.</w:t>
      </w:r>
    </w:p>
    <w:p w:rsidR="00A26A98" w:rsidRPr="00EB7967" w:rsidRDefault="00A26A98" w:rsidP="00D84A67">
      <w:pPr>
        <w:autoSpaceDE w:val="0"/>
        <w:autoSpaceDN w:val="0"/>
        <w:adjustRightInd w:val="0"/>
        <w:spacing w:after="0" w:line="360" w:lineRule="auto"/>
        <w:ind w:left="709" w:hanging="709"/>
        <w:jc w:val="both"/>
        <w:rPr>
          <w:rFonts w:ascii="Times New Roman" w:hAnsi="Times New Roman" w:cs="Times New Roman"/>
          <w:color w:val="222222"/>
          <w:sz w:val="24"/>
          <w:szCs w:val="24"/>
          <w:shd w:val="clear" w:color="auto" w:fill="FFFFFF"/>
        </w:rPr>
      </w:pPr>
      <w:r w:rsidRPr="00EB7967">
        <w:rPr>
          <w:rFonts w:ascii="Times New Roman" w:hAnsi="Times New Roman" w:cs="Times New Roman"/>
          <w:color w:val="222222"/>
          <w:sz w:val="24"/>
          <w:szCs w:val="24"/>
          <w:shd w:val="clear" w:color="auto" w:fill="FFFFFF"/>
        </w:rPr>
        <w:t xml:space="preserve">Tercer año de la Educación Secundaria, S. (2008). Fisicoquímica. Dirección General de Cultura y Educación. </w:t>
      </w:r>
      <w:proofErr w:type="spellStart"/>
      <w:r w:rsidRPr="00EB7967">
        <w:rPr>
          <w:rFonts w:ascii="Times New Roman" w:hAnsi="Times New Roman" w:cs="Times New Roman"/>
          <w:color w:val="222222"/>
          <w:sz w:val="24"/>
          <w:szCs w:val="24"/>
          <w:shd w:val="clear" w:color="auto" w:fill="FFFFFF"/>
        </w:rPr>
        <w:t>Pcia</w:t>
      </w:r>
      <w:proofErr w:type="spellEnd"/>
      <w:r w:rsidRPr="00EB7967">
        <w:rPr>
          <w:rFonts w:ascii="Times New Roman" w:hAnsi="Times New Roman" w:cs="Times New Roman"/>
          <w:color w:val="222222"/>
          <w:sz w:val="24"/>
          <w:szCs w:val="24"/>
          <w:shd w:val="clear" w:color="auto" w:fill="FFFFFF"/>
        </w:rPr>
        <w:t xml:space="preserve"> de Buenos Aires.  </w:t>
      </w:r>
    </w:p>
    <w:p w:rsidR="00F70669" w:rsidRPr="00EB7967" w:rsidRDefault="00F70669" w:rsidP="00D84A67">
      <w:pPr>
        <w:pStyle w:val="Default"/>
        <w:spacing w:line="360" w:lineRule="auto"/>
        <w:ind w:left="709" w:hanging="709"/>
        <w:jc w:val="both"/>
        <w:rPr>
          <w:rFonts w:ascii="Times New Roman" w:hAnsi="Times New Roman" w:cs="Times New Roman"/>
        </w:rPr>
      </w:pPr>
      <w:proofErr w:type="spellStart"/>
      <w:r w:rsidRPr="00EB7967">
        <w:rPr>
          <w:rFonts w:ascii="Times New Roman" w:hAnsi="Times New Roman" w:cs="Times New Roman"/>
        </w:rPr>
        <w:t>Tiramonti</w:t>
      </w:r>
      <w:proofErr w:type="spellEnd"/>
      <w:r w:rsidRPr="00EB7967">
        <w:rPr>
          <w:rFonts w:ascii="Times New Roman" w:hAnsi="Times New Roman" w:cs="Times New Roman"/>
        </w:rPr>
        <w:t xml:space="preserve">, G. (1997): Los imperativos de las políticas educativas de los ’90, Revista de la Facultad de Educación de la Universidad de Sao Paulo, </w:t>
      </w:r>
    </w:p>
    <w:p w:rsidR="004C6EAF" w:rsidRPr="00EB7967" w:rsidRDefault="00F70669" w:rsidP="00D84A67">
      <w:pPr>
        <w:pStyle w:val="Sinespaciado"/>
        <w:spacing w:line="360" w:lineRule="auto"/>
        <w:ind w:left="709" w:hanging="709"/>
        <w:jc w:val="both"/>
        <w:rPr>
          <w:rFonts w:ascii="Times New Roman" w:hAnsi="Times New Roman" w:cs="Times New Roman"/>
          <w:sz w:val="24"/>
          <w:szCs w:val="24"/>
        </w:rPr>
      </w:pPr>
      <w:r w:rsidRPr="00EB7967">
        <w:rPr>
          <w:rFonts w:ascii="Times New Roman" w:hAnsi="Times New Roman" w:cs="Times New Roman"/>
          <w:sz w:val="24"/>
          <w:szCs w:val="24"/>
        </w:rPr>
        <w:t xml:space="preserve"> </w:t>
      </w:r>
      <w:proofErr w:type="spellStart"/>
      <w:r w:rsidR="004C6EAF" w:rsidRPr="00EB7967">
        <w:rPr>
          <w:rFonts w:ascii="Times New Roman" w:hAnsi="Times New Roman" w:cs="Times New Roman"/>
          <w:sz w:val="24"/>
          <w:szCs w:val="24"/>
        </w:rPr>
        <w:t>Tiramonti</w:t>
      </w:r>
      <w:proofErr w:type="spellEnd"/>
      <w:r w:rsidR="004C6EAF" w:rsidRPr="00EB7967">
        <w:rPr>
          <w:rFonts w:ascii="Times New Roman" w:hAnsi="Times New Roman" w:cs="Times New Roman"/>
          <w:sz w:val="24"/>
          <w:szCs w:val="24"/>
        </w:rPr>
        <w:t xml:space="preserve">, G. (2001). </w:t>
      </w:r>
      <w:r w:rsidR="004C6EAF" w:rsidRPr="00EB7967">
        <w:rPr>
          <w:rFonts w:ascii="Times New Roman" w:hAnsi="Times New Roman" w:cs="Times New Roman"/>
          <w:i/>
          <w:sz w:val="24"/>
          <w:szCs w:val="24"/>
        </w:rPr>
        <w:t>Modernización educativa de los noventa ¿El fin de la ilusión</w:t>
      </w:r>
      <w:r w:rsidR="004C6EAF" w:rsidRPr="00EB7967">
        <w:rPr>
          <w:rFonts w:ascii="Times New Roman" w:hAnsi="Times New Roman" w:cs="Times New Roman"/>
          <w:sz w:val="24"/>
          <w:szCs w:val="24"/>
        </w:rPr>
        <w:t xml:space="preserve"> </w:t>
      </w:r>
      <w:r w:rsidR="004C6EAF" w:rsidRPr="00EB7967">
        <w:rPr>
          <w:rFonts w:ascii="Times New Roman" w:hAnsi="Times New Roman" w:cs="Times New Roman"/>
          <w:i/>
          <w:sz w:val="24"/>
          <w:szCs w:val="24"/>
        </w:rPr>
        <w:t xml:space="preserve">emancipadora?, </w:t>
      </w:r>
      <w:r w:rsidR="004C6EAF" w:rsidRPr="00EB7967">
        <w:rPr>
          <w:rFonts w:ascii="Times New Roman" w:hAnsi="Times New Roman" w:cs="Times New Roman"/>
          <w:sz w:val="24"/>
          <w:szCs w:val="24"/>
        </w:rPr>
        <w:t xml:space="preserve"> Buenos Aires: FLACSO-Temas grupo editor.</w:t>
      </w:r>
    </w:p>
    <w:p w:rsidR="00A77346" w:rsidRPr="00EB7967" w:rsidRDefault="00A77346" w:rsidP="00D84A67">
      <w:pPr>
        <w:autoSpaceDE w:val="0"/>
        <w:autoSpaceDN w:val="0"/>
        <w:adjustRightInd w:val="0"/>
        <w:spacing w:after="0" w:line="360" w:lineRule="auto"/>
        <w:ind w:left="709" w:hanging="709"/>
        <w:jc w:val="both"/>
        <w:rPr>
          <w:rFonts w:ascii="Times New Roman" w:hAnsi="Times New Roman" w:cs="Times New Roman"/>
          <w:sz w:val="24"/>
          <w:szCs w:val="24"/>
        </w:rPr>
      </w:pPr>
      <w:r w:rsidRPr="00EB7967">
        <w:rPr>
          <w:rFonts w:ascii="Times New Roman" w:hAnsi="Times New Roman" w:cs="Times New Roman"/>
          <w:sz w:val="24"/>
          <w:szCs w:val="24"/>
          <w:lang w:val="en-US"/>
        </w:rPr>
        <w:t xml:space="preserve">Van den Berg, R. (2002). </w:t>
      </w:r>
      <w:proofErr w:type="gramStart"/>
      <w:r w:rsidRPr="00EB7967">
        <w:rPr>
          <w:rFonts w:ascii="Times New Roman" w:hAnsi="Times New Roman" w:cs="Times New Roman"/>
          <w:sz w:val="24"/>
          <w:szCs w:val="24"/>
          <w:lang w:val="en-US"/>
        </w:rPr>
        <w:t>“Teachers’ meanings regarding educational practice”</w:t>
      </w:r>
      <w:r w:rsidR="003D18B8" w:rsidRPr="00EB7967">
        <w:rPr>
          <w:rFonts w:ascii="Times New Roman" w:hAnsi="Times New Roman" w:cs="Times New Roman"/>
          <w:sz w:val="24"/>
          <w:szCs w:val="24"/>
          <w:lang w:val="en-US"/>
        </w:rPr>
        <w:t>.</w:t>
      </w:r>
      <w:proofErr w:type="gramEnd"/>
      <w:r w:rsidRPr="00EB7967">
        <w:rPr>
          <w:rFonts w:ascii="Times New Roman" w:hAnsi="Times New Roman" w:cs="Times New Roman"/>
          <w:sz w:val="24"/>
          <w:szCs w:val="24"/>
          <w:lang w:val="en-US"/>
        </w:rPr>
        <w:t xml:space="preserve"> </w:t>
      </w:r>
      <w:proofErr w:type="spellStart"/>
      <w:r w:rsidRPr="00EB7967">
        <w:rPr>
          <w:rFonts w:ascii="Times New Roman" w:hAnsi="Times New Roman" w:cs="Times New Roman"/>
          <w:i/>
          <w:iCs/>
          <w:sz w:val="24"/>
          <w:szCs w:val="24"/>
        </w:rPr>
        <w:t>Review</w:t>
      </w:r>
      <w:proofErr w:type="spellEnd"/>
      <w:r w:rsidRPr="00EB7967">
        <w:rPr>
          <w:rFonts w:ascii="Times New Roman" w:hAnsi="Times New Roman" w:cs="Times New Roman"/>
          <w:i/>
          <w:iCs/>
          <w:sz w:val="24"/>
          <w:szCs w:val="24"/>
        </w:rPr>
        <w:t xml:space="preserve"> of </w:t>
      </w:r>
      <w:proofErr w:type="spellStart"/>
      <w:r w:rsidRPr="00EB7967">
        <w:rPr>
          <w:rFonts w:ascii="Times New Roman" w:hAnsi="Times New Roman" w:cs="Times New Roman"/>
          <w:i/>
          <w:iCs/>
          <w:sz w:val="24"/>
          <w:szCs w:val="24"/>
        </w:rPr>
        <w:t>Educational</w:t>
      </w:r>
      <w:proofErr w:type="spellEnd"/>
      <w:r w:rsidRPr="00EB7967">
        <w:rPr>
          <w:rFonts w:ascii="Times New Roman" w:hAnsi="Times New Roman" w:cs="Times New Roman"/>
          <w:i/>
          <w:iCs/>
          <w:sz w:val="24"/>
          <w:szCs w:val="24"/>
        </w:rPr>
        <w:t xml:space="preserve"> </w:t>
      </w:r>
      <w:proofErr w:type="spellStart"/>
      <w:r w:rsidRPr="00EB7967">
        <w:rPr>
          <w:rFonts w:ascii="Times New Roman" w:hAnsi="Times New Roman" w:cs="Times New Roman"/>
          <w:i/>
          <w:iCs/>
          <w:sz w:val="24"/>
          <w:szCs w:val="24"/>
        </w:rPr>
        <w:t>Resear</w:t>
      </w:r>
      <w:bookmarkStart w:id="0" w:name="_GoBack"/>
      <w:bookmarkEnd w:id="0"/>
      <w:r w:rsidRPr="00EB7967">
        <w:rPr>
          <w:rFonts w:ascii="Times New Roman" w:hAnsi="Times New Roman" w:cs="Times New Roman"/>
          <w:i/>
          <w:iCs/>
          <w:sz w:val="24"/>
          <w:szCs w:val="24"/>
        </w:rPr>
        <w:t>ch</w:t>
      </w:r>
      <w:proofErr w:type="spellEnd"/>
      <w:r w:rsidRPr="00EB7967">
        <w:rPr>
          <w:rFonts w:ascii="Times New Roman" w:hAnsi="Times New Roman" w:cs="Times New Roman"/>
          <w:sz w:val="24"/>
          <w:szCs w:val="24"/>
        </w:rPr>
        <w:t xml:space="preserve">, 72, pp. 577-625. </w:t>
      </w:r>
    </w:p>
    <w:p w:rsidR="004957A3" w:rsidRPr="00EB7967" w:rsidRDefault="004957A3" w:rsidP="00A26A98">
      <w:pPr>
        <w:autoSpaceDE w:val="0"/>
        <w:autoSpaceDN w:val="0"/>
        <w:adjustRightInd w:val="0"/>
        <w:spacing w:after="0" w:line="360" w:lineRule="auto"/>
        <w:jc w:val="both"/>
        <w:rPr>
          <w:rFonts w:ascii="Times New Roman" w:eastAsia="Times New Roman" w:hAnsi="Times New Roman" w:cs="Times New Roman"/>
          <w:color w:val="222222"/>
          <w:sz w:val="24"/>
          <w:szCs w:val="24"/>
          <w:lang w:eastAsia="es-AR"/>
        </w:rPr>
      </w:pPr>
    </w:p>
    <w:p w:rsidR="00E93582" w:rsidRPr="00EB7967" w:rsidRDefault="00E93582" w:rsidP="00A26A98">
      <w:pPr>
        <w:autoSpaceDE w:val="0"/>
        <w:autoSpaceDN w:val="0"/>
        <w:adjustRightInd w:val="0"/>
        <w:spacing w:after="0" w:line="360" w:lineRule="auto"/>
        <w:jc w:val="both"/>
        <w:rPr>
          <w:rFonts w:ascii="Times New Roman" w:hAnsi="Times New Roman" w:cs="Times New Roman"/>
          <w:color w:val="000000"/>
          <w:sz w:val="24"/>
          <w:szCs w:val="24"/>
        </w:rPr>
      </w:pPr>
    </w:p>
    <w:sectPr w:rsidR="00E93582" w:rsidRPr="00EB7967" w:rsidSect="004957A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F49" w:rsidRDefault="001B5F49" w:rsidP="007E1FBF">
      <w:pPr>
        <w:spacing w:after="0" w:line="240" w:lineRule="auto"/>
      </w:pPr>
      <w:r>
        <w:separator/>
      </w:r>
    </w:p>
  </w:endnote>
  <w:endnote w:type="continuationSeparator" w:id="0">
    <w:p w:rsidR="001B5F49" w:rsidRDefault="001B5F49" w:rsidP="007E1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dobe Garamond Pro">
    <w:altName w:val="Adobe Garamond Pro"/>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126688"/>
      <w:docPartObj>
        <w:docPartGallery w:val="Page Numbers (Bottom of Page)"/>
        <w:docPartUnique/>
      </w:docPartObj>
    </w:sdtPr>
    <w:sdtContent>
      <w:sdt>
        <w:sdtPr>
          <w:id w:val="1114791593"/>
          <w:docPartObj>
            <w:docPartGallery w:val="Page Numbers (Bottom of Page)"/>
            <w:docPartUnique/>
          </w:docPartObj>
        </w:sdtPr>
        <w:sdtContent>
          <w:p w:rsidR="00D84A67" w:rsidRDefault="00D84A67" w:rsidP="00D84A67">
            <w:pPr>
              <w:pStyle w:val="Piedepgina"/>
              <w:jc w:val="center"/>
            </w:pPr>
            <w:r>
              <w:rPr>
                <w:rFonts w:ascii="Calibri" w:eastAsia="Calibri" w:hAnsi="Calibri" w:cs="Calibri"/>
                <w:b/>
              </w:rPr>
              <w:t>Vol. 4, Núm. 7                   Enero – Junio 2017                           CTES</w:t>
            </w:r>
          </w:p>
        </w:sdtContent>
      </w:sdt>
    </w:sdtContent>
  </w:sdt>
  <w:p w:rsidR="00D84A67" w:rsidRDefault="00D84A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F49" w:rsidRDefault="001B5F49" w:rsidP="007E1FBF">
      <w:pPr>
        <w:spacing w:after="0" w:line="240" w:lineRule="auto"/>
      </w:pPr>
      <w:r>
        <w:separator/>
      </w:r>
    </w:p>
  </w:footnote>
  <w:footnote w:type="continuationSeparator" w:id="0">
    <w:p w:rsidR="001B5F49" w:rsidRDefault="001B5F49" w:rsidP="007E1FBF">
      <w:pPr>
        <w:spacing w:after="0" w:line="240" w:lineRule="auto"/>
      </w:pPr>
      <w:r>
        <w:continuationSeparator/>
      </w:r>
    </w:p>
  </w:footnote>
  <w:footnote w:id="1">
    <w:p w:rsidR="00802FD3" w:rsidRPr="00672BBC" w:rsidRDefault="00802FD3" w:rsidP="00672BBC">
      <w:pPr>
        <w:pStyle w:val="Sinespaciado"/>
        <w:jc w:val="both"/>
      </w:pPr>
      <w:r w:rsidRPr="00672BBC">
        <w:rPr>
          <w:rStyle w:val="Refdenotaalpie"/>
        </w:rPr>
        <w:footnoteRef/>
      </w:r>
      <w:r w:rsidRPr="00672BBC">
        <w:t xml:space="preserve"> </w:t>
      </w:r>
      <w:r w:rsidRPr="00672BBC">
        <w:rPr>
          <w:lang w:val="es-ES"/>
        </w:rPr>
        <w:t>Resolución Nº 214/04. Consejo Federal de Cultura y Educación.</w:t>
      </w:r>
    </w:p>
  </w:footnote>
  <w:footnote w:id="2">
    <w:p w:rsidR="00802FD3" w:rsidRPr="00672BBC" w:rsidRDefault="00802FD3" w:rsidP="00672BBC">
      <w:pPr>
        <w:pStyle w:val="Sinespaciado"/>
        <w:jc w:val="both"/>
        <w:rPr>
          <w:sz w:val="24"/>
          <w:szCs w:val="24"/>
        </w:rPr>
      </w:pPr>
      <w:r w:rsidRPr="00672BBC">
        <w:rPr>
          <w:rStyle w:val="Refdenotaalpie"/>
        </w:rPr>
        <w:footnoteRef/>
      </w:r>
      <w:r w:rsidRPr="00672BBC">
        <w:t xml:space="preserve"> </w:t>
      </w:r>
      <w:r w:rsidRPr="00672BBC">
        <w:rPr>
          <w:lang w:val="es-ES"/>
        </w:rPr>
        <w:t>Por la Resolución N° 214/04, el Consejo Federal de Cultura y Educación (</w:t>
      </w:r>
      <w:proofErr w:type="spellStart"/>
      <w:r w:rsidRPr="00672BBC">
        <w:rPr>
          <w:lang w:val="es-ES"/>
        </w:rPr>
        <w:t>CFCyE</w:t>
      </w:r>
      <w:proofErr w:type="spellEnd"/>
      <w:r w:rsidRPr="00672BBC">
        <w:rPr>
          <w:lang w:val="es-ES"/>
        </w:rPr>
        <w:t xml:space="preserve">) acuerda la identificación de un núcleo de aprendizajes prioritarios y el compromiso de realizar las acciones necesarias para favorecer y posibilitar el acceso de todas las personas a esos aprendizajes. Tales Núcleos fueron identificados para el Nivel Inicial, Primer Ciclo de la EGB/Nivel Primario, Segundo Ciclo de la EGB/Nivel Primario y Tercer Ciclo de la EGB/Nivel Medio, en cumplimiento de lo acordado por todos los ministros que componen el </w:t>
      </w:r>
      <w:proofErr w:type="spellStart"/>
      <w:r w:rsidRPr="00672BBC">
        <w:rPr>
          <w:lang w:val="es-ES"/>
        </w:rPr>
        <w:t>CFCyE</w:t>
      </w:r>
      <w:proofErr w:type="spellEnd"/>
      <w:r w:rsidRPr="00672BBC">
        <w:rPr>
          <w:lang w:val="es-ES"/>
        </w:rPr>
        <w:t>, y que en una primera instancia se refieren a las áreas de Ciencias Sociales, Ciencias Naturales, Lengua y Matemática.</w:t>
      </w:r>
    </w:p>
    <w:p w:rsidR="00802FD3" w:rsidRDefault="00802FD3">
      <w:pPr>
        <w:pStyle w:val="Textonotapie"/>
      </w:pPr>
    </w:p>
  </w:footnote>
  <w:footnote w:id="3">
    <w:p w:rsidR="00802FD3" w:rsidRPr="00363340" w:rsidRDefault="00802FD3" w:rsidP="00C5707A">
      <w:pPr>
        <w:pStyle w:val="Sinespaciado"/>
        <w:jc w:val="both"/>
        <w:rPr>
          <w:rFonts w:ascii="Times New Roman" w:hAnsi="Times New Roman" w:cs="Times New Roman"/>
        </w:rPr>
      </w:pPr>
      <w:r w:rsidRPr="00363340">
        <w:rPr>
          <w:rStyle w:val="Refdenotaalpie"/>
          <w:rFonts w:ascii="Times New Roman" w:hAnsi="Times New Roman" w:cs="Times New Roman"/>
          <w:szCs w:val="20"/>
          <w:vertAlign w:val="baseline"/>
        </w:rPr>
        <w:footnoteRef/>
      </w:r>
      <w:r w:rsidRPr="00363340">
        <w:rPr>
          <w:rFonts w:ascii="Times New Roman" w:hAnsi="Times New Roman" w:cs="Times New Roman"/>
        </w:rPr>
        <w:t xml:space="preserve"> Algunos autores como Russell y otros (1997) incorporan un cuarto nivel de re-presentación: el nivel gráfico, constituido por gráficos o diagramas cuantitativos, especialmente los gráficos XY, que representan el comportamiento de propiedades macroscópicas en el tiempo, por ejemplo la variación de las concentraciones.</w:t>
      </w:r>
    </w:p>
    <w:p w:rsidR="00802FD3" w:rsidRDefault="00802FD3">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A67" w:rsidRDefault="00D84A67" w:rsidP="00D84A67">
    <w:pPr>
      <w:pStyle w:val="Encabezado"/>
      <w:jc w:val="center"/>
    </w:pPr>
    <w:r>
      <w:rPr>
        <w:rFonts w:ascii="Calibri" w:hAnsi="Calibri" w:cs="Calibri"/>
        <w:b/>
        <w:i/>
      </w:rPr>
      <w:t>Revista Electrónica sobre Tecnología, Educación y Sociedad</w:t>
    </w:r>
    <w:r>
      <w:rPr>
        <w:b/>
      </w:rPr>
      <w:t xml:space="preserve">  </w:t>
    </w:r>
    <w:r>
      <w:t xml:space="preserve">              </w:t>
    </w:r>
    <w:r>
      <w:rPr>
        <w:rFonts w:ascii="Calibri" w:hAnsi="Calibri" w:cs="Calibri"/>
        <w:b/>
      </w:rPr>
      <w:t>ISSN 2448 - 6493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44E3D"/>
    <w:multiLevelType w:val="hybridMultilevel"/>
    <w:tmpl w:val="E0D4E06C"/>
    <w:lvl w:ilvl="0" w:tplc="2C6225BE">
      <w:start w:val="1"/>
      <w:numFmt w:val="bullet"/>
      <w:lvlText w:val=""/>
      <w:lvlJc w:val="left"/>
      <w:pPr>
        <w:ind w:left="1287" w:hanging="360"/>
      </w:pPr>
      <w:rPr>
        <w:rFonts w:ascii="Symbol" w:hAnsi="Symbol" w:hint="default"/>
        <w:sz w:val="18"/>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
    <w:nsid w:val="179B4D79"/>
    <w:multiLevelType w:val="multilevel"/>
    <w:tmpl w:val="C43A57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7C2302"/>
    <w:multiLevelType w:val="multilevel"/>
    <w:tmpl w:val="D3865B24"/>
    <w:styleLink w:val="EstiloConvietas11pt"/>
    <w:lvl w:ilvl="0">
      <w:numFmt w:val="bullet"/>
      <w:lvlText w:val=""/>
      <w:lvlJc w:val="left"/>
      <w:pPr>
        <w:tabs>
          <w:tab w:val="num" w:pos="360"/>
        </w:tabs>
        <w:ind w:left="360" w:hanging="360"/>
      </w:pPr>
      <w:rPr>
        <w:rFonts w:ascii="Symbol" w:hAnsi="Symbol"/>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24C55506"/>
    <w:multiLevelType w:val="hybridMultilevel"/>
    <w:tmpl w:val="FC70072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365A47A9"/>
    <w:multiLevelType w:val="multilevel"/>
    <w:tmpl w:val="D3865B24"/>
    <w:numStyleLink w:val="EstiloConvietas11pt"/>
  </w:abstractNum>
  <w:abstractNum w:abstractNumId="5">
    <w:nsid w:val="38E61CED"/>
    <w:multiLevelType w:val="multilevel"/>
    <w:tmpl w:val="D3865B24"/>
    <w:numStyleLink w:val="EstiloConvietas11pt"/>
  </w:abstractNum>
  <w:abstractNum w:abstractNumId="6">
    <w:nsid w:val="42697646"/>
    <w:multiLevelType w:val="multilevel"/>
    <w:tmpl w:val="D3865B24"/>
    <w:numStyleLink w:val="EstiloConvietas11pt"/>
  </w:abstractNum>
  <w:abstractNum w:abstractNumId="7">
    <w:nsid w:val="43C762D9"/>
    <w:multiLevelType w:val="hybridMultilevel"/>
    <w:tmpl w:val="CE12045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4B4B4E67"/>
    <w:multiLevelType w:val="hybridMultilevel"/>
    <w:tmpl w:val="FC2263CA"/>
    <w:lvl w:ilvl="0" w:tplc="2C6225BE">
      <w:start w:val="1"/>
      <w:numFmt w:val="bullet"/>
      <w:lvlText w:val=""/>
      <w:lvlJc w:val="left"/>
      <w:pPr>
        <w:ind w:left="360" w:hanging="360"/>
      </w:pPr>
      <w:rPr>
        <w:rFonts w:ascii="Symbol" w:hAnsi="Symbol" w:hint="default"/>
        <w:sz w:val="18"/>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9">
    <w:nsid w:val="4CC56CEB"/>
    <w:multiLevelType w:val="multilevel"/>
    <w:tmpl w:val="D3865B24"/>
    <w:numStyleLink w:val="EstiloConvietas11pt"/>
  </w:abstractNum>
  <w:abstractNum w:abstractNumId="10">
    <w:nsid w:val="522930C8"/>
    <w:multiLevelType w:val="hybridMultilevel"/>
    <w:tmpl w:val="6816812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52430A6E"/>
    <w:multiLevelType w:val="multilevel"/>
    <w:tmpl w:val="D3865B24"/>
    <w:numStyleLink w:val="EstiloConvietas11pt"/>
  </w:abstractNum>
  <w:abstractNum w:abstractNumId="12">
    <w:nsid w:val="5DB82C8A"/>
    <w:multiLevelType w:val="hybridMultilevel"/>
    <w:tmpl w:val="BDB66B7E"/>
    <w:lvl w:ilvl="0" w:tplc="89E80B96">
      <w:numFmt w:val="bullet"/>
      <w:lvlText w:val=""/>
      <w:lvlJc w:val="left"/>
      <w:pPr>
        <w:tabs>
          <w:tab w:val="num" w:pos="360"/>
        </w:tabs>
        <w:ind w:left="360" w:hanging="360"/>
      </w:pPr>
      <w:rPr>
        <w:rFonts w:ascii="Symbol" w:hAnsi="Symbol" w:cs="Times New Roman" w:hint="default"/>
        <w:sz w:val="22"/>
        <w:szCs w:val="22"/>
      </w:rPr>
    </w:lvl>
    <w:lvl w:ilvl="1" w:tplc="0C0A000B">
      <w:start w:val="1"/>
      <w:numFmt w:val="bullet"/>
      <w:lvlText w:val=""/>
      <w:lvlJc w:val="left"/>
      <w:pPr>
        <w:tabs>
          <w:tab w:val="num" w:pos="1080"/>
        </w:tabs>
        <w:ind w:left="1080" w:hanging="360"/>
      </w:pPr>
      <w:rPr>
        <w:rFonts w:ascii="Wingdings" w:hAnsi="Wingdings" w:hint="default"/>
        <w:sz w:val="22"/>
        <w:szCs w:val="22"/>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647F33A1"/>
    <w:multiLevelType w:val="multilevel"/>
    <w:tmpl w:val="D3865B24"/>
    <w:numStyleLink w:val="EstiloConvietas11pt"/>
  </w:abstractNum>
  <w:abstractNum w:abstractNumId="14">
    <w:nsid w:val="69482B5D"/>
    <w:multiLevelType w:val="multilevel"/>
    <w:tmpl w:val="D3865B24"/>
    <w:numStyleLink w:val="EstiloConvietas11pt"/>
  </w:abstractNum>
  <w:abstractNum w:abstractNumId="15">
    <w:nsid w:val="713D0D50"/>
    <w:multiLevelType w:val="multilevel"/>
    <w:tmpl w:val="D3865B24"/>
    <w:numStyleLink w:val="EstiloConvietas11pt"/>
  </w:abstractNum>
  <w:abstractNum w:abstractNumId="16">
    <w:nsid w:val="78B2292C"/>
    <w:multiLevelType w:val="hybridMultilevel"/>
    <w:tmpl w:val="D1008328"/>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8"/>
  </w:num>
  <w:num w:numId="4">
    <w:abstractNumId w:val="10"/>
  </w:num>
  <w:num w:numId="5">
    <w:abstractNumId w:val="16"/>
  </w:num>
  <w:num w:numId="6">
    <w:abstractNumId w:val="7"/>
  </w:num>
  <w:num w:numId="7">
    <w:abstractNumId w:val="12"/>
  </w:num>
  <w:num w:numId="8">
    <w:abstractNumId w:val="2"/>
  </w:num>
  <w:num w:numId="9">
    <w:abstractNumId w:val="15"/>
  </w:num>
  <w:num w:numId="10">
    <w:abstractNumId w:val="14"/>
  </w:num>
  <w:num w:numId="11">
    <w:abstractNumId w:val="5"/>
  </w:num>
  <w:num w:numId="12">
    <w:abstractNumId w:val="13"/>
  </w:num>
  <w:num w:numId="13">
    <w:abstractNumId w:val="11"/>
  </w:num>
  <w:num w:numId="14">
    <w:abstractNumId w:val="9"/>
  </w:num>
  <w:num w:numId="15">
    <w:abstractNumId w:val="6"/>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ECB"/>
    <w:rsid w:val="00003D37"/>
    <w:rsid w:val="00005A8D"/>
    <w:rsid w:val="000120A0"/>
    <w:rsid w:val="00016694"/>
    <w:rsid w:val="00021977"/>
    <w:rsid w:val="000219D2"/>
    <w:rsid w:val="00023AD9"/>
    <w:rsid w:val="00026944"/>
    <w:rsid w:val="00027C59"/>
    <w:rsid w:val="00034A1E"/>
    <w:rsid w:val="000437F3"/>
    <w:rsid w:val="00051206"/>
    <w:rsid w:val="00055813"/>
    <w:rsid w:val="00055C55"/>
    <w:rsid w:val="000653E6"/>
    <w:rsid w:val="00073847"/>
    <w:rsid w:val="000742A6"/>
    <w:rsid w:val="00083182"/>
    <w:rsid w:val="00094724"/>
    <w:rsid w:val="000A25D5"/>
    <w:rsid w:val="000A35EB"/>
    <w:rsid w:val="000A538C"/>
    <w:rsid w:val="000A6046"/>
    <w:rsid w:val="000A7355"/>
    <w:rsid w:val="000B172A"/>
    <w:rsid w:val="000B7417"/>
    <w:rsid w:val="000C39AE"/>
    <w:rsid w:val="000C467D"/>
    <w:rsid w:val="000C5E9F"/>
    <w:rsid w:val="000C78BB"/>
    <w:rsid w:val="000D6F3B"/>
    <w:rsid w:val="000E0197"/>
    <w:rsid w:val="000F3C63"/>
    <w:rsid w:val="000F4ECB"/>
    <w:rsid w:val="000F6B50"/>
    <w:rsid w:val="000F7872"/>
    <w:rsid w:val="00103CD5"/>
    <w:rsid w:val="001103E3"/>
    <w:rsid w:val="00116292"/>
    <w:rsid w:val="00120F9A"/>
    <w:rsid w:val="001210A4"/>
    <w:rsid w:val="00122031"/>
    <w:rsid w:val="00127F64"/>
    <w:rsid w:val="0013219D"/>
    <w:rsid w:val="00133E78"/>
    <w:rsid w:val="0013661C"/>
    <w:rsid w:val="00140913"/>
    <w:rsid w:val="001420D6"/>
    <w:rsid w:val="00147C89"/>
    <w:rsid w:val="0015272D"/>
    <w:rsid w:val="001627C3"/>
    <w:rsid w:val="00167693"/>
    <w:rsid w:val="00172063"/>
    <w:rsid w:val="00184486"/>
    <w:rsid w:val="00185B80"/>
    <w:rsid w:val="00186398"/>
    <w:rsid w:val="00186FBF"/>
    <w:rsid w:val="00192444"/>
    <w:rsid w:val="00197B0E"/>
    <w:rsid w:val="001A06C2"/>
    <w:rsid w:val="001A1BE2"/>
    <w:rsid w:val="001A6FC1"/>
    <w:rsid w:val="001B07E5"/>
    <w:rsid w:val="001B11DF"/>
    <w:rsid w:val="001B5F49"/>
    <w:rsid w:val="001B66D1"/>
    <w:rsid w:val="001B7EA6"/>
    <w:rsid w:val="001C3A32"/>
    <w:rsid w:val="001C48DC"/>
    <w:rsid w:val="001C7952"/>
    <w:rsid w:val="001C7EE1"/>
    <w:rsid w:val="001E00F9"/>
    <w:rsid w:val="001E34B3"/>
    <w:rsid w:val="001E6268"/>
    <w:rsid w:val="001E7D1A"/>
    <w:rsid w:val="001F18DB"/>
    <w:rsid w:val="001F2D9B"/>
    <w:rsid w:val="00202CD0"/>
    <w:rsid w:val="00205439"/>
    <w:rsid w:val="00207A6C"/>
    <w:rsid w:val="00230181"/>
    <w:rsid w:val="0023063F"/>
    <w:rsid w:val="00231CC4"/>
    <w:rsid w:val="00234682"/>
    <w:rsid w:val="00236D84"/>
    <w:rsid w:val="00242170"/>
    <w:rsid w:val="00246A76"/>
    <w:rsid w:val="00251222"/>
    <w:rsid w:val="0026118B"/>
    <w:rsid w:val="00264D95"/>
    <w:rsid w:val="00273FEF"/>
    <w:rsid w:val="00282FA9"/>
    <w:rsid w:val="00286BDC"/>
    <w:rsid w:val="00297A03"/>
    <w:rsid w:val="002A0DE1"/>
    <w:rsid w:val="002A27ED"/>
    <w:rsid w:val="002A6AF6"/>
    <w:rsid w:val="002B2D23"/>
    <w:rsid w:val="002C0ADD"/>
    <w:rsid w:val="002D10F9"/>
    <w:rsid w:val="002D6E6F"/>
    <w:rsid w:val="002E6576"/>
    <w:rsid w:val="0030262B"/>
    <w:rsid w:val="003034D6"/>
    <w:rsid w:val="0030418A"/>
    <w:rsid w:val="0031696A"/>
    <w:rsid w:val="00320F92"/>
    <w:rsid w:val="00321C0F"/>
    <w:rsid w:val="00321F07"/>
    <w:rsid w:val="00326043"/>
    <w:rsid w:val="003323F1"/>
    <w:rsid w:val="00340FB9"/>
    <w:rsid w:val="00341F97"/>
    <w:rsid w:val="003448F3"/>
    <w:rsid w:val="00345576"/>
    <w:rsid w:val="00346928"/>
    <w:rsid w:val="00347464"/>
    <w:rsid w:val="0035086D"/>
    <w:rsid w:val="00354211"/>
    <w:rsid w:val="003552B1"/>
    <w:rsid w:val="00355FDC"/>
    <w:rsid w:val="00363340"/>
    <w:rsid w:val="003646DF"/>
    <w:rsid w:val="0036689A"/>
    <w:rsid w:val="00373DAF"/>
    <w:rsid w:val="00384B92"/>
    <w:rsid w:val="00394F07"/>
    <w:rsid w:val="003A4295"/>
    <w:rsid w:val="003A51CF"/>
    <w:rsid w:val="003A552C"/>
    <w:rsid w:val="003B2D65"/>
    <w:rsid w:val="003B5552"/>
    <w:rsid w:val="003C0DC5"/>
    <w:rsid w:val="003D18B8"/>
    <w:rsid w:val="003E6CD7"/>
    <w:rsid w:val="003F5452"/>
    <w:rsid w:val="00400F61"/>
    <w:rsid w:val="0044307D"/>
    <w:rsid w:val="00445AA3"/>
    <w:rsid w:val="0046145F"/>
    <w:rsid w:val="00461A77"/>
    <w:rsid w:val="00463DCE"/>
    <w:rsid w:val="004654C8"/>
    <w:rsid w:val="00467A89"/>
    <w:rsid w:val="00470209"/>
    <w:rsid w:val="00473F5A"/>
    <w:rsid w:val="004763AD"/>
    <w:rsid w:val="00484F38"/>
    <w:rsid w:val="00487F52"/>
    <w:rsid w:val="004923B4"/>
    <w:rsid w:val="00493861"/>
    <w:rsid w:val="004957A3"/>
    <w:rsid w:val="00495A58"/>
    <w:rsid w:val="00496BFA"/>
    <w:rsid w:val="004A0269"/>
    <w:rsid w:val="004A0ED8"/>
    <w:rsid w:val="004A58FB"/>
    <w:rsid w:val="004B0FB1"/>
    <w:rsid w:val="004B2230"/>
    <w:rsid w:val="004B48DD"/>
    <w:rsid w:val="004B74A7"/>
    <w:rsid w:val="004C08E1"/>
    <w:rsid w:val="004C3743"/>
    <w:rsid w:val="004C6EAF"/>
    <w:rsid w:val="004C76AF"/>
    <w:rsid w:val="004D1163"/>
    <w:rsid w:val="004D23BA"/>
    <w:rsid w:val="004F1AC3"/>
    <w:rsid w:val="004F1B4F"/>
    <w:rsid w:val="00506FC8"/>
    <w:rsid w:val="0051534C"/>
    <w:rsid w:val="00521D33"/>
    <w:rsid w:val="0052697B"/>
    <w:rsid w:val="00531353"/>
    <w:rsid w:val="00533D72"/>
    <w:rsid w:val="00543C2A"/>
    <w:rsid w:val="005454A2"/>
    <w:rsid w:val="00545DA9"/>
    <w:rsid w:val="005507D8"/>
    <w:rsid w:val="00550EFF"/>
    <w:rsid w:val="00552FC9"/>
    <w:rsid w:val="005601DD"/>
    <w:rsid w:val="005612E9"/>
    <w:rsid w:val="00561A3F"/>
    <w:rsid w:val="00563396"/>
    <w:rsid w:val="00563509"/>
    <w:rsid w:val="00576284"/>
    <w:rsid w:val="0057761F"/>
    <w:rsid w:val="005879C5"/>
    <w:rsid w:val="005901CD"/>
    <w:rsid w:val="0059321A"/>
    <w:rsid w:val="00595155"/>
    <w:rsid w:val="00596838"/>
    <w:rsid w:val="005A06EA"/>
    <w:rsid w:val="005A26B9"/>
    <w:rsid w:val="005B257A"/>
    <w:rsid w:val="005B3476"/>
    <w:rsid w:val="005B4595"/>
    <w:rsid w:val="005C1722"/>
    <w:rsid w:val="005C22D3"/>
    <w:rsid w:val="005D3512"/>
    <w:rsid w:val="005D5182"/>
    <w:rsid w:val="005E4121"/>
    <w:rsid w:val="005F778D"/>
    <w:rsid w:val="00602EAB"/>
    <w:rsid w:val="00610528"/>
    <w:rsid w:val="006213B0"/>
    <w:rsid w:val="0062648C"/>
    <w:rsid w:val="006271AB"/>
    <w:rsid w:val="0063065A"/>
    <w:rsid w:val="00633905"/>
    <w:rsid w:val="00634FE5"/>
    <w:rsid w:val="0064362F"/>
    <w:rsid w:val="0064385F"/>
    <w:rsid w:val="0064543D"/>
    <w:rsid w:val="00647D55"/>
    <w:rsid w:val="00653DD8"/>
    <w:rsid w:val="006716A3"/>
    <w:rsid w:val="00671D76"/>
    <w:rsid w:val="00672BBC"/>
    <w:rsid w:val="00673D77"/>
    <w:rsid w:val="006769F8"/>
    <w:rsid w:val="006807C0"/>
    <w:rsid w:val="00680BD5"/>
    <w:rsid w:val="00687901"/>
    <w:rsid w:val="00690804"/>
    <w:rsid w:val="00696E3B"/>
    <w:rsid w:val="006A0201"/>
    <w:rsid w:val="006A0C5A"/>
    <w:rsid w:val="006A1549"/>
    <w:rsid w:val="006A5399"/>
    <w:rsid w:val="006B271F"/>
    <w:rsid w:val="006B7F55"/>
    <w:rsid w:val="006C242D"/>
    <w:rsid w:val="006C2FE6"/>
    <w:rsid w:val="006C3E75"/>
    <w:rsid w:val="006D31C1"/>
    <w:rsid w:val="006D601A"/>
    <w:rsid w:val="006D6F8C"/>
    <w:rsid w:val="006E055F"/>
    <w:rsid w:val="006F414A"/>
    <w:rsid w:val="00702DD5"/>
    <w:rsid w:val="00714E0F"/>
    <w:rsid w:val="007151EC"/>
    <w:rsid w:val="0071765C"/>
    <w:rsid w:val="007232A0"/>
    <w:rsid w:val="00725211"/>
    <w:rsid w:val="0072795C"/>
    <w:rsid w:val="00731038"/>
    <w:rsid w:val="007337CD"/>
    <w:rsid w:val="007361D9"/>
    <w:rsid w:val="0074172E"/>
    <w:rsid w:val="00741BC1"/>
    <w:rsid w:val="00742191"/>
    <w:rsid w:val="007428B2"/>
    <w:rsid w:val="00746FE2"/>
    <w:rsid w:val="00747280"/>
    <w:rsid w:val="007506BD"/>
    <w:rsid w:val="007540A5"/>
    <w:rsid w:val="00755B87"/>
    <w:rsid w:val="00765649"/>
    <w:rsid w:val="00765F3A"/>
    <w:rsid w:val="00772C0C"/>
    <w:rsid w:val="00774B19"/>
    <w:rsid w:val="007817A5"/>
    <w:rsid w:val="00783392"/>
    <w:rsid w:val="00783431"/>
    <w:rsid w:val="00786860"/>
    <w:rsid w:val="0079783F"/>
    <w:rsid w:val="007A07E0"/>
    <w:rsid w:val="007A0B46"/>
    <w:rsid w:val="007A2918"/>
    <w:rsid w:val="007A43AC"/>
    <w:rsid w:val="007A73FD"/>
    <w:rsid w:val="007B662E"/>
    <w:rsid w:val="007B6DB6"/>
    <w:rsid w:val="007C051E"/>
    <w:rsid w:val="007C0E3C"/>
    <w:rsid w:val="007C23DC"/>
    <w:rsid w:val="007C561D"/>
    <w:rsid w:val="007C6C51"/>
    <w:rsid w:val="007D3FFD"/>
    <w:rsid w:val="007D4DE4"/>
    <w:rsid w:val="007D74A1"/>
    <w:rsid w:val="007E155A"/>
    <w:rsid w:val="007E1FBF"/>
    <w:rsid w:val="007E6098"/>
    <w:rsid w:val="007F20F0"/>
    <w:rsid w:val="007F26D5"/>
    <w:rsid w:val="007F3E7B"/>
    <w:rsid w:val="007F4A76"/>
    <w:rsid w:val="00802E48"/>
    <w:rsid w:val="00802FD3"/>
    <w:rsid w:val="00805FBF"/>
    <w:rsid w:val="00806048"/>
    <w:rsid w:val="00807C8F"/>
    <w:rsid w:val="008149C3"/>
    <w:rsid w:val="00827094"/>
    <w:rsid w:val="00827A7B"/>
    <w:rsid w:val="00833C7C"/>
    <w:rsid w:val="00837970"/>
    <w:rsid w:val="00837A85"/>
    <w:rsid w:val="00843AC0"/>
    <w:rsid w:val="008454DE"/>
    <w:rsid w:val="00853C91"/>
    <w:rsid w:val="0086178A"/>
    <w:rsid w:val="00861968"/>
    <w:rsid w:val="008620C2"/>
    <w:rsid w:val="00862F15"/>
    <w:rsid w:val="00863D58"/>
    <w:rsid w:val="00871294"/>
    <w:rsid w:val="008714BC"/>
    <w:rsid w:val="0088682A"/>
    <w:rsid w:val="00893FED"/>
    <w:rsid w:val="00895CD0"/>
    <w:rsid w:val="008A1574"/>
    <w:rsid w:val="008A6A58"/>
    <w:rsid w:val="008B31D7"/>
    <w:rsid w:val="008B453D"/>
    <w:rsid w:val="008B4DBD"/>
    <w:rsid w:val="008E0376"/>
    <w:rsid w:val="008E15A2"/>
    <w:rsid w:val="008E27CE"/>
    <w:rsid w:val="008E3803"/>
    <w:rsid w:val="008F0686"/>
    <w:rsid w:val="008F4619"/>
    <w:rsid w:val="00900B4C"/>
    <w:rsid w:val="00912B89"/>
    <w:rsid w:val="00916870"/>
    <w:rsid w:val="00921C74"/>
    <w:rsid w:val="00921FBD"/>
    <w:rsid w:val="00922FD7"/>
    <w:rsid w:val="00924310"/>
    <w:rsid w:val="00924E70"/>
    <w:rsid w:val="009259A7"/>
    <w:rsid w:val="009264C7"/>
    <w:rsid w:val="009334EC"/>
    <w:rsid w:val="0094271A"/>
    <w:rsid w:val="00945B8E"/>
    <w:rsid w:val="00950F43"/>
    <w:rsid w:val="00957A31"/>
    <w:rsid w:val="009618F0"/>
    <w:rsid w:val="0096228A"/>
    <w:rsid w:val="009651C3"/>
    <w:rsid w:val="009712FC"/>
    <w:rsid w:val="0097641A"/>
    <w:rsid w:val="00976DC9"/>
    <w:rsid w:val="00983A00"/>
    <w:rsid w:val="00997ACC"/>
    <w:rsid w:val="009A05BD"/>
    <w:rsid w:val="009A1AAA"/>
    <w:rsid w:val="009A49F5"/>
    <w:rsid w:val="009B3164"/>
    <w:rsid w:val="009B5AF6"/>
    <w:rsid w:val="009B5B74"/>
    <w:rsid w:val="009C16CB"/>
    <w:rsid w:val="009C38A8"/>
    <w:rsid w:val="009D28C4"/>
    <w:rsid w:val="009E56BF"/>
    <w:rsid w:val="009F006B"/>
    <w:rsid w:val="009F7183"/>
    <w:rsid w:val="00A0618A"/>
    <w:rsid w:val="00A066D7"/>
    <w:rsid w:val="00A105B0"/>
    <w:rsid w:val="00A12F7F"/>
    <w:rsid w:val="00A139A8"/>
    <w:rsid w:val="00A14E38"/>
    <w:rsid w:val="00A25314"/>
    <w:rsid w:val="00A26A98"/>
    <w:rsid w:val="00A272BC"/>
    <w:rsid w:val="00A27BEB"/>
    <w:rsid w:val="00A322C1"/>
    <w:rsid w:val="00A351D7"/>
    <w:rsid w:val="00A37BF0"/>
    <w:rsid w:val="00A418B1"/>
    <w:rsid w:val="00A465C4"/>
    <w:rsid w:val="00A504DE"/>
    <w:rsid w:val="00A54784"/>
    <w:rsid w:val="00A6486F"/>
    <w:rsid w:val="00A66A43"/>
    <w:rsid w:val="00A66F0F"/>
    <w:rsid w:val="00A72100"/>
    <w:rsid w:val="00A74F05"/>
    <w:rsid w:val="00A7658C"/>
    <w:rsid w:val="00A76E50"/>
    <w:rsid w:val="00A77346"/>
    <w:rsid w:val="00A810BB"/>
    <w:rsid w:val="00A9093C"/>
    <w:rsid w:val="00A9390B"/>
    <w:rsid w:val="00AA0F79"/>
    <w:rsid w:val="00AA782B"/>
    <w:rsid w:val="00AB17FB"/>
    <w:rsid w:val="00AB18DE"/>
    <w:rsid w:val="00AB41DB"/>
    <w:rsid w:val="00AB6AA9"/>
    <w:rsid w:val="00AB76EC"/>
    <w:rsid w:val="00AC2AC0"/>
    <w:rsid w:val="00AD1F8B"/>
    <w:rsid w:val="00AD3EA6"/>
    <w:rsid w:val="00AD5E77"/>
    <w:rsid w:val="00AE2B39"/>
    <w:rsid w:val="00AE72B9"/>
    <w:rsid w:val="00AF367B"/>
    <w:rsid w:val="00AF4FB0"/>
    <w:rsid w:val="00AF74B3"/>
    <w:rsid w:val="00B009FA"/>
    <w:rsid w:val="00B20170"/>
    <w:rsid w:val="00B202F4"/>
    <w:rsid w:val="00B27205"/>
    <w:rsid w:val="00B30A28"/>
    <w:rsid w:val="00B33B11"/>
    <w:rsid w:val="00B41213"/>
    <w:rsid w:val="00B43DD9"/>
    <w:rsid w:val="00B44249"/>
    <w:rsid w:val="00B574ED"/>
    <w:rsid w:val="00B64C45"/>
    <w:rsid w:val="00B70A07"/>
    <w:rsid w:val="00B80721"/>
    <w:rsid w:val="00B81205"/>
    <w:rsid w:val="00B85B83"/>
    <w:rsid w:val="00B92FBD"/>
    <w:rsid w:val="00B944D1"/>
    <w:rsid w:val="00B947D8"/>
    <w:rsid w:val="00BA01A3"/>
    <w:rsid w:val="00BA1974"/>
    <w:rsid w:val="00BA7CFC"/>
    <w:rsid w:val="00BB03EB"/>
    <w:rsid w:val="00BB6453"/>
    <w:rsid w:val="00BC1146"/>
    <w:rsid w:val="00BD01B8"/>
    <w:rsid w:val="00BD2568"/>
    <w:rsid w:val="00BE509A"/>
    <w:rsid w:val="00BF28D2"/>
    <w:rsid w:val="00BF3F50"/>
    <w:rsid w:val="00C04743"/>
    <w:rsid w:val="00C11B85"/>
    <w:rsid w:val="00C1682B"/>
    <w:rsid w:val="00C208BC"/>
    <w:rsid w:val="00C24564"/>
    <w:rsid w:val="00C304CF"/>
    <w:rsid w:val="00C365CA"/>
    <w:rsid w:val="00C3715C"/>
    <w:rsid w:val="00C40746"/>
    <w:rsid w:val="00C40E63"/>
    <w:rsid w:val="00C50704"/>
    <w:rsid w:val="00C5141A"/>
    <w:rsid w:val="00C5707A"/>
    <w:rsid w:val="00C627EF"/>
    <w:rsid w:val="00C64850"/>
    <w:rsid w:val="00C678CF"/>
    <w:rsid w:val="00C712C5"/>
    <w:rsid w:val="00C71385"/>
    <w:rsid w:val="00C74435"/>
    <w:rsid w:val="00C81C64"/>
    <w:rsid w:val="00C81D7F"/>
    <w:rsid w:val="00C84AD7"/>
    <w:rsid w:val="00C862D4"/>
    <w:rsid w:val="00C86E5C"/>
    <w:rsid w:val="00C87A1C"/>
    <w:rsid w:val="00C934A3"/>
    <w:rsid w:val="00C95EB7"/>
    <w:rsid w:val="00CB0434"/>
    <w:rsid w:val="00CB7F11"/>
    <w:rsid w:val="00CC1C86"/>
    <w:rsid w:val="00CC3779"/>
    <w:rsid w:val="00CD57BD"/>
    <w:rsid w:val="00CD6288"/>
    <w:rsid w:val="00CD7E62"/>
    <w:rsid w:val="00CE1FEF"/>
    <w:rsid w:val="00CE50C4"/>
    <w:rsid w:val="00CF0C00"/>
    <w:rsid w:val="00CF318B"/>
    <w:rsid w:val="00CF60F2"/>
    <w:rsid w:val="00D006C8"/>
    <w:rsid w:val="00D02AC9"/>
    <w:rsid w:val="00D14227"/>
    <w:rsid w:val="00D155D3"/>
    <w:rsid w:val="00D15838"/>
    <w:rsid w:val="00D17999"/>
    <w:rsid w:val="00D2149A"/>
    <w:rsid w:val="00D23410"/>
    <w:rsid w:val="00D25230"/>
    <w:rsid w:val="00D3111B"/>
    <w:rsid w:val="00D4228F"/>
    <w:rsid w:val="00D46564"/>
    <w:rsid w:val="00D50AB0"/>
    <w:rsid w:val="00D57104"/>
    <w:rsid w:val="00D6078D"/>
    <w:rsid w:val="00D63362"/>
    <w:rsid w:val="00D74DB6"/>
    <w:rsid w:val="00D74F3C"/>
    <w:rsid w:val="00D8493E"/>
    <w:rsid w:val="00D84A67"/>
    <w:rsid w:val="00D86699"/>
    <w:rsid w:val="00D90CF2"/>
    <w:rsid w:val="00D945BC"/>
    <w:rsid w:val="00D947C5"/>
    <w:rsid w:val="00D96F44"/>
    <w:rsid w:val="00D974D8"/>
    <w:rsid w:val="00DA3421"/>
    <w:rsid w:val="00DB428C"/>
    <w:rsid w:val="00DC0BF7"/>
    <w:rsid w:val="00DC1F48"/>
    <w:rsid w:val="00DC6DC0"/>
    <w:rsid w:val="00DC7EE2"/>
    <w:rsid w:val="00DD120C"/>
    <w:rsid w:val="00DD352F"/>
    <w:rsid w:val="00DE0792"/>
    <w:rsid w:val="00DE0795"/>
    <w:rsid w:val="00DE1E4D"/>
    <w:rsid w:val="00DE39CC"/>
    <w:rsid w:val="00DE6D07"/>
    <w:rsid w:val="00E024E1"/>
    <w:rsid w:val="00E0572D"/>
    <w:rsid w:val="00E13573"/>
    <w:rsid w:val="00E15BD6"/>
    <w:rsid w:val="00E169D9"/>
    <w:rsid w:val="00E17C13"/>
    <w:rsid w:val="00E227E1"/>
    <w:rsid w:val="00E2411A"/>
    <w:rsid w:val="00E3654C"/>
    <w:rsid w:val="00E43FDE"/>
    <w:rsid w:val="00E451AA"/>
    <w:rsid w:val="00E47A3E"/>
    <w:rsid w:val="00E52660"/>
    <w:rsid w:val="00E52EC5"/>
    <w:rsid w:val="00E52F5E"/>
    <w:rsid w:val="00E56A79"/>
    <w:rsid w:val="00E57866"/>
    <w:rsid w:val="00E67A64"/>
    <w:rsid w:val="00E71321"/>
    <w:rsid w:val="00E8208B"/>
    <w:rsid w:val="00E85506"/>
    <w:rsid w:val="00E91B58"/>
    <w:rsid w:val="00E93582"/>
    <w:rsid w:val="00E97BE2"/>
    <w:rsid w:val="00EA158A"/>
    <w:rsid w:val="00EA21DA"/>
    <w:rsid w:val="00EA3446"/>
    <w:rsid w:val="00EA3DB9"/>
    <w:rsid w:val="00EB19F0"/>
    <w:rsid w:val="00EB7967"/>
    <w:rsid w:val="00EC377C"/>
    <w:rsid w:val="00EC50D8"/>
    <w:rsid w:val="00EC5C1B"/>
    <w:rsid w:val="00EC68BA"/>
    <w:rsid w:val="00ED31C9"/>
    <w:rsid w:val="00ED712A"/>
    <w:rsid w:val="00EF2D85"/>
    <w:rsid w:val="00EF7071"/>
    <w:rsid w:val="00F00847"/>
    <w:rsid w:val="00F0272F"/>
    <w:rsid w:val="00F0394C"/>
    <w:rsid w:val="00F04673"/>
    <w:rsid w:val="00F053FD"/>
    <w:rsid w:val="00F13868"/>
    <w:rsid w:val="00F34C39"/>
    <w:rsid w:val="00F35DB3"/>
    <w:rsid w:val="00F42437"/>
    <w:rsid w:val="00F50E12"/>
    <w:rsid w:val="00F515DF"/>
    <w:rsid w:val="00F51DAA"/>
    <w:rsid w:val="00F53F84"/>
    <w:rsid w:val="00F54181"/>
    <w:rsid w:val="00F66AEE"/>
    <w:rsid w:val="00F70669"/>
    <w:rsid w:val="00F70BC3"/>
    <w:rsid w:val="00F70D75"/>
    <w:rsid w:val="00F714CD"/>
    <w:rsid w:val="00F91B1A"/>
    <w:rsid w:val="00FA46AF"/>
    <w:rsid w:val="00FA4B6A"/>
    <w:rsid w:val="00FA599C"/>
    <w:rsid w:val="00FB4027"/>
    <w:rsid w:val="00FB4128"/>
    <w:rsid w:val="00FB6FAD"/>
    <w:rsid w:val="00FB76C2"/>
    <w:rsid w:val="00FC32A5"/>
    <w:rsid w:val="00FC5E55"/>
    <w:rsid w:val="00FD3FB1"/>
    <w:rsid w:val="00FD55C3"/>
    <w:rsid w:val="00FE0D7F"/>
    <w:rsid w:val="00FF2AB5"/>
    <w:rsid w:val="00FF2B2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813"/>
  </w:style>
  <w:style w:type="paragraph" w:styleId="Ttulo1">
    <w:name w:val="heading 1"/>
    <w:basedOn w:val="Normal"/>
    <w:next w:val="Normal"/>
    <w:link w:val="Ttulo1Car"/>
    <w:uiPriority w:val="9"/>
    <w:qFormat/>
    <w:rsid w:val="00C95E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qFormat/>
    <w:rsid w:val="000A538C"/>
    <w:pPr>
      <w:keepNext/>
      <w:spacing w:before="240" w:after="60" w:line="240" w:lineRule="auto"/>
      <w:outlineLvl w:val="2"/>
    </w:pPr>
    <w:rPr>
      <w:rFonts w:ascii="Times New Roman" w:eastAsia="Times New Roman" w:hAnsi="Times New Roman" w:cs="Arial"/>
      <w:b/>
      <w:bCs/>
      <w:sz w:val="24"/>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D945BC"/>
    <w:rPr>
      <w:sz w:val="16"/>
      <w:szCs w:val="16"/>
    </w:rPr>
  </w:style>
  <w:style w:type="paragraph" w:styleId="Textocomentario">
    <w:name w:val="annotation text"/>
    <w:basedOn w:val="Normal"/>
    <w:link w:val="TextocomentarioCar"/>
    <w:uiPriority w:val="99"/>
    <w:unhideWhenUsed/>
    <w:rsid w:val="00D945BC"/>
    <w:pPr>
      <w:spacing w:line="240" w:lineRule="auto"/>
    </w:pPr>
    <w:rPr>
      <w:sz w:val="20"/>
      <w:szCs w:val="20"/>
    </w:rPr>
  </w:style>
  <w:style w:type="character" w:customStyle="1" w:styleId="TextocomentarioCar">
    <w:name w:val="Texto comentario Car"/>
    <w:basedOn w:val="Fuentedeprrafopredeter"/>
    <w:link w:val="Textocomentario"/>
    <w:uiPriority w:val="99"/>
    <w:rsid w:val="00D945BC"/>
    <w:rPr>
      <w:sz w:val="20"/>
      <w:szCs w:val="20"/>
    </w:rPr>
  </w:style>
  <w:style w:type="paragraph" w:styleId="Asuntodelcomentario">
    <w:name w:val="annotation subject"/>
    <w:basedOn w:val="Textocomentario"/>
    <w:next w:val="Textocomentario"/>
    <w:link w:val="AsuntodelcomentarioCar"/>
    <w:uiPriority w:val="99"/>
    <w:semiHidden/>
    <w:unhideWhenUsed/>
    <w:rsid w:val="00D945BC"/>
    <w:rPr>
      <w:b/>
      <w:bCs/>
    </w:rPr>
  </w:style>
  <w:style w:type="character" w:customStyle="1" w:styleId="AsuntodelcomentarioCar">
    <w:name w:val="Asunto del comentario Car"/>
    <w:basedOn w:val="TextocomentarioCar"/>
    <w:link w:val="Asuntodelcomentario"/>
    <w:uiPriority w:val="99"/>
    <w:semiHidden/>
    <w:rsid w:val="00D945BC"/>
    <w:rPr>
      <w:b/>
      <w:bCs/>
      <w:sz w:val="20"/>
      <w:szCs w:val="20"/>
    </w:rPr>
  </w:style>
  <w:style w:type="paragraph" w:styleId="Textodeglobo">
    <w:name w:val="Balloon Text"/>
    <w:basedOn w:val="Normal"/>
    <w:link w:val="TextodegloboCar"/>
    <w:uiPriority w:val="99"/>
    <w:semiHidden/>
    <w:unhideWhenUsed/>
    <w:rsid w:val="00D945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45BC"/>
    <w:rPr>
      <w:rFonts w:ascii="Tahoma" w:hAnsi="Tahoma" w:cs="Tahoma"/>
      <w:sz w:val="16"/>
      <w:szCs w:val="16"/>
    </w:rPr>
  </w:style>
  <w:style w:type="paragraph" w:customStyle="1" w:styleId="Default">
    <w:name w:val="Default"/>
    <w:rsid w:val="008620C2"/>
    <w:pPr>
      <w:autoSpaceDE w:val="0"/>
      <w:autoSpaceDN w:val="0"/>
      <w:adjustRightInd w:val="0"/>
      <w:spacing w:after="0" w:line="240" w:lineRule="auto"/>
    </w:pPr>
    <w:rPr>
      <w:rFonts w:ascii="Verdana" w:hAnsi="Verdana" w:cs="Verdana"/>
      <w:color w:val="000000"/>
      <w:sz w:val="24"/>
      <w:szCs w:val="24"/>
    </w:rPr>
  </w:style>
  <w:style w:type="paragraph" w:styleId="Sinespaciado">
    <w:name w:val="No Spacing"/>
    <w:aliases w:val="Subtitulo"/>
    <w:link w:val="SinespaciadoCar"/>
    <w:uiPriority w:val="1"/>
    <w:qFormat/>
    <w:rsid w:val="00495A58"/>
    <w:pPr>
      <w:spacing w:after="0" w:line="240" w:lineRule="auto"/>
    </w:pPr>
  </w:style>
  <w:style w:type="character" w:styleId="Hipervnculo">
    <w:name w:val="Hyperlink"/>
    <w:basedOn w:val="Fuentedeprrafopredeter"/>
    <w:uiPriority w:val="99"/>
    <w:unhideWhenUsed/>
    <w:rsid w:val="00B81205"/>
    <w:rPr>
      <w:color w:val="0000FF" w:themeColor="hyperlink"/>
      <w:u w:val="single"/>
    </w:rPr>
  </w:style>
  <w:style w:type="paragraph" w:styleId="Textonotapie">
    <w:name w:val="footnote text"/>
    <w:basedOn w:val="Normal"/>
    <w:link w:val="TextonotapieCar"/>
    <w:uiPriority w:val="99"/>
    <w:semiHidden/>
    <w:unhideWhenUsed/>
    <w:rsid w:val="007E1FB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E1FBF"/>
    <w:rPr>
      <w:sz w:val="20"/>
      <w:szCs w:val="20"/>
    </w:rPr>
  </w:style>
  <w:style w:type="character" w:styleId="Refdenotaalpie">
    <w:name w:val="footnote reference"/>
    <w:basedOn w:val="Fuentedeprrafopredeter"/>
    <w:uiPriority w:val="99"/>
    <w:semiHidden/>
    <w:unhideWhenUsed/>
    <w:rsid w:val="007E1FBF"/>
    <w:rPr>
      <w:vertAlign w:val="superscript"/>
    </w:rPr>
  </w:style>
  <w:style w:type="character" w:styleId="Textoennegrita">
    <w:name w:val="Strong"/>
    <w:basedOn w:val="Fuentedeprrafopredeter"/>
    <w:uiPriority w:val="22"/>
    <w:qFormat/>
    <w:rsid w:val="00D63362"/>
    <w:rPr>
      <w:b/>
      <w:bCs/>
    </w:rPr>
  </w:style>
  <w:style w:type="paragraph" w:styleId="Encabezado">
    <w:name w:val="header"/>
    <w:basedOn w:val="Normal"/>
    <w:link w:val="EncabezadoCar"/>
    <w:uiPriority w:val="99"/>
    <w:unhideWhenUsed/>
    <w:rsid w:val="009651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51C3"/>
  </w:style>
  <w:style w:type="paragraph" w:styleId="Piedepgina">
    <w:name w:val="footer"/>
    <w:basedOn w:val="Normal"/>
    <w:link w:val="PiedepginaCar"/>
    <w:uiPriority w:val="99"/>
    <w:unhideWhenUsed/>
    <w:rsid w:val="009651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51C3"/>
  </w:style>
  <w:style w:type="paragraph" w:customStyle="1" w:styleId="Textoplano">
    <w:name w:val="Texto plano"/>
    <w:basedOn w:val="Normal"/>
    <w:qFormat/>
    <w:rsid w:val="00C95EB7"/>
    <w:pPr>
      <w:suppressAutoHyphens/>
      <w:spacing w:after="120" w:line="240" w:lineRule="auto"/>
      <w:ind w:firstLine="567"/>
      <w:jc w:val="both"/>
    </w:pPr>
    <w:rPr>
      <w:rFonts w:ascii="Cambria" w:eastAsia="Calibri" w:hAnsi="Cambria" w:cs="Calibri"/>
      <w:lang w:val="es-ES" w:eastAsia="ar-SA"/>
    </w:rPr>
  </w:style>
  <w:style w:type="paragraph" w:customStyle="1" w:styleId="Subapartado">
    <w:name w:val="Subapartado"/>
    <w:basedOn w:val="Ttulo1"/>
    <w:next w:val="Textoplano"/>
    <w:qFormat/>
    <w:rsid w:val="00C95EB7"/>
    <w:pPr>
      <w:suppressAutoHyphens/>
      <w:spacing w:before="360" w:after="120" w:line="240" w:lineRule="auto"/>
      <w:ind w:firstLine="284"/>
      <w:jc w:val="both"/>
    </w:pPr>
    <w:rPr>
      <w:rFonts w:ascii="Cambria" w:eastAsia="Times New Roman" w:hAnsi="Cambria" w:cs="Times New Roman"/>
      <w:b w:val="0"/>
      <w:i/>
      <w:caps/>
      <w:color w:val="auto"/>
      <w:sz w:val="22"/>
      <w:lang w:val="es-ES" w:eastAsia="ar-SA"/>
    </w:rPr>
  </w:style>
  <w:style w:type="character" w:customStyle="1" w:styleId="Ttulo1Car">
    <w:name w:val="Título 1 Car"/>
    <w:basedOn w:val="Fuentedeprrafopredeter"/>
    <w:link w:val="Ttulo1"/>
    <w:uiPriority w:val="9"/>
    <w:rsid w:val="00C95EB7"/>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rsid w:val="000A538C"/>
    <w:rPr>
      <w:rFonts w:ascii="Times New Roman" w:eastAsia="Times New Roman" w:hAnsi="Times New Roman" w:cs="Arial"/>
      <w:b/>
      <w:bCs/>
      <w:sz w:val="24"/>
      <w:szCs w:val="26"/>
      <w:lang w:val="es-ES" w:eastAsia="es-ES"/>
    </w:rPr>
  </w:style>
  <w:style w:type="paragraph" w:styleId="Prrafodelista">
    <w:name w:val="List Paragraph"/>
    <w:basedOn w:val="Normal"/>
    <w:uiPriority w:val="34"/>
    <w:qFormat/>
    <w:rsid w:val="00E8208B"/>
    <w:pPr>
      <w:ind w:left="720"/>
      <w:contextualSpacing/>
    </w:pPr>
  </w:style>
  <w:style w:type="numbering" w:customStyle="1" w:styleId="EstiloConvietas11pt">
    <w:name w:val="Estilo Con viñetas 11 pt"/>
    <w:basedOn w:val="Sinlista"/>
    <w:rsid w:val="006D601A"/>
    <w:pPr>
      <w:numPr>
        <w:numId w:val="8"/>
      </w:numPr>
    </w:pPr>
  </w:style>
  <w:style w:type="character" w:styleId="Refdenotaalfinal">
    <w:name w:val="endnote reference"/>
    <w:basedOn w:val="Fuentedeprrafopredeter"/>
    <w:semiHidden/>
    <w:rsid w:val="00172063"/>
    <w:rPr>
      <w:vertAlign w:val="superscript"/>
    </w:rPr>
  </w:style>
  <w:style w:type="paragraph" w:styleId="Textonotaalfinal">
    <w:name w:val="endnote text"/>
    <w:basedOn w:val="Normal"/>
    <w:link w:val="TextonotaalfinalCar"/>
    <w:semiHidden/>
    <w:rsid w:val="00172063"/>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semiHidden/>
    <w:rsid w:val="00172063"/>
    <w:rPr>
      <w:rFonts w:ascii="Times New Roman" w:eastAsia="Times New Roman" w:hAnsi="Times New Roman" w:cs="Times New Roman"/>
      <w:sz w:val="20"/>
      <w:szCs w:val="20"/>
      <w:lang w:val="es-ES" w:eastAsia="es-ES"/>
    </w:rPr>
  </w:style>
  <w:style w:type="character" w:styleId="Textodelmarcadordeposicin">
    <w:name w:val="Placeholder Text"/>
    <w:basedOn w:val="Fuentedeprrafopredeter"/>
    <w:uiPriority w:val="99"/>
    <w:semiHidden/>
    <w:rsid w:val="006A5399"/>
    <w:rPr>
      <w:color w:val="808080"/>
    </w:rPr>
  </w:style>
  <w:style w:type="character" w:customStyle="1" w:styleId="hps">
    <w:name w:val="hps"/>
    <w:basedOn w:val="Fuentedeprrafopredeter"/>
    <w:rsid w:val="00192444"/>
  </w:style>
  <w:style w:type="paragraph" w:customStyle="1" w:styleId="estilo23">
    <w:name w:val="estilo23"/>
    <w:basedOn w:val="Normal"/>
    <w:rsid w:val="00231CC4"/>
    <w:pPr>
      <w:spacing w:before="100" w:beforeAutospacing="1" w:after="100" w:afterAutospacing="1" w:line="240" w:lineRule="auto"/>
    </w:pPr>
    <w:rPr>
      <w:rFonts w:ascii="Arial" w:eastAsia="Times New Roman" w:hAnsi="Arial" w:cs="Arial"/>
      <w:sz w:val="24"/>
      <w:szCs w:val="24"/>
      <w:lang w:eastAsia="es-AR"/>
    </w:rPr>
  </w:style>
  <w:style w:type="paragraph" w:customStyle="1" w:styleId="estilo26">
    <w:name w:val="estilo26"/>
    <w:basedOn w:val="Normal"/>
    <w:rsid w:val="00231CC4"/>
    <w:pPr>
      <w:spacing w:before="100" w:beforeAutospacing="1" w:after="100" w:afterAutospacing="1" w:line="240" w:lineRule="auto"/>
    </w:pPr>
    <w:rPr>
      <w:rFonts w:ascii="Arial" w:eastAsia="Times New Roman" w:hAnsi="Arial" w:cs="Arial"/>
      <w:b/>
      <w:bCs/>
      <w:sz w:val="27"/>
      <w:szCs w:val="27"/>
      <w:lang w:eastAsia="es-AR"/>
    </w:rPr>
  </w:style>
  <w:style w:type="paragraph" w:customStyle="1" w:styleId="estilo28">
    <w:name w:val="estilo28"/>
    <w:basedOn w:val="Normal"/>
    <w:rsid w:val="00231CC4"/>
    <w:pPr>
      <w:spacing w:before="100" w:beforeAutospacing="1" w:after="100" w:afterAutospacing="1" w:line="240" w:lineRule="auto"/>
    </w:pPr>
    <w:rPr>
      <w:rFonts w:ascii="Arial" w:eastAsia="Times New Roman" w:hAnsi="Arial" w:cs="Arial"/>
      <w:b/>
      <w:bCs/>
      <w:sz w:val="24"/>
      <w:szCs w:val="24"/>
      <w:lang w:eastAsia="es-AR"/>
    </w:rPr>
  </w:style>
  <w:style w:type="paragraph" w:customStyle="1" w:styleId="Pa7">
    <w:name w:val="Pa7"/>
    <w:basedOn w:val="Default"/>
    <w:next w:val="Default"/>
    <w:uiPriority w:val="99"/>
    <w:rsid w:val="00E227E1"/>
    <w:pPr>
      <w:spacing w:line="221" w:lineRule="atLeast"/>
    </w:pPr>
    <w:rPr>
      <w:rFonts w:ascii="Adobe Garamond Pro" w:hAnsi="Adobe Garamond Pro" w:cstheme="minorBidi"/>
      <w:color w:val="auto"/>
    </w:rPr>
  </w:style>
  <w:style w:type="character" w:customStyle="1" w:styleId="A5">
    <w:name w:val="A5"/>
    <w:uiPriority w:val="99"/>
    <w:rsid w:val="00E227E1"/>
    <w:rPr>
      <w:rFonts w:cs="Adobe Garamond Pro"/>
      <w:color w:val="000000"/>
      <w:sz w:val="18"/>
      <w:szCs w:val="18"/>
    </w:rPr>
  </w:style>
  <w:style w:type="character" w:customStyle="1" w:styleId="SinespaciadoCar">
    <w:name w:val="Sin espaciado Car"/>
    <w:aliases w:val="Subtitulo Car"/>
    <w:link w:val="Sinespaciado"/>
    <w:uiPriority w:val="1"/>
    <w:rsid w:val="006B7F55"/>
  </w:style>
  <w:style w:type="character" w:customStyle="1" w:styleId="apple-converted-space">
    <w:name w:val="apple-converted-space"/>
    <w:basedOn w:val="Fuentedeprrafopredeter"/>
    <w:rsid w:val="006B7F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813"/>
  </w:style>
  <w:style w:type="paragraph" w:styleId="Ttulo1">
    <w:name w:val="heading 1"/>
    <w:basedOn w:val="Normal"/>
    <w:next w:val="Normal"/>
    <w:link w:val="Ttulo1Car"/>
    <w:uiPriority w:val="9"/>
    <w:qFormat/>
    <w:rsid w:val="00C95E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qFormat/>
    <w:rsid w:val="000A538C"/>
    <w:pPr>
      <w:keepNext/>
      <w:spacing w:before="240" w:after="60" w:line="240" w:lineRule="auto"/>
      <w:outlineLvl w:val="2"/>
    </w:pPr>
    <w:rPr>
      <w:rFonts w:ascii="Times New Roman" w:eastAsia="Times New Roman" w:hAnsi="Times New Roman" w:cs="Arial"/>
      <w:b/>
      <w:bCs/>
      <w:sz w:val="24"/>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D945BC"/>
    <w:rPr>
      <w:sz w:val="16"/>
      <w:szCs w:val="16"/>
    </w:rPr>
  </w:style>
  <w:style w:type="paragraph" w:styleId="Textocomentario">
    <w:name w:val="annotation text"/>
    <w:basedOn w:val="Normal"/>
    <w:link w:val="TextocomentarioCar"/>
    <w:uiPriority w:val="99"/>
    <w:unhideWhenUsed/>
    <w:rsid w:val="00D945BC"/>
    <w:pPr>
      <w:spacing w:line="240" w:lineRule="auto"/>
    </w:pPr>
    <w:rPr>
      <w:sz w:val="20"/>
      <w:szCs w:val="20"/>
    </w:rPr>
  </w:style>
  <w:style w:type="character" w:customStyle="1" w:styleId="TextocomentarioCar">
    <w:name w:val="Texto comentario Car"/>
    <w:basedOn w:val="Fuentedeprrafopredeter"/>
    <w:link w:val="Textocomentario"/>
    <w:uiPriority w:val="99"/>
    <w:rsid w:val="00D945BC"/>
    <w:rPr>
      <w:sz w:val="20"/>
      <w:szCs w:val="20"/>
    </w:rPr>
  </w:style>
  <w:style w:type="paragraph" w:styleId="Asuntodelcomentario">
    <w:name w:val="annotation subject"/>
    <w:basedOn w:val="Textocomentario"/>
    <w:next w:val="Textocomentario"/>
    <w:link w:val="AsuntodelcomentarioCar"/>
    <w:uiPriority w:val="99"/>
    <w:semiHidden/>
    <w:unhideWhenUsed/>
    <w:rsid w:val="00D945BC"/>
    <w:rPr>
      <w:b/>
      <w:bCs/>
    </w:rPr>
  </w:style>
  <w:style w:type="character" w:customStyle="1" w:styleId="AsuntodelcomentarioCar">
    <w:name w:val="Asunto del comentario Car"/>
    <w:basedOn w:val="TextocomentarioCar"/>
    <w:link w:val="Asuntodelcomentario"/>
    <w:uiPriority w:val="99"/>
    <w:semiHidden/>
    <w:rsid w:val="00D945BC"/>
    <w:rPr>
      <w:b/>
      <w:bCs/>
      <w:sz w:val="20"/>
      <w:szCs w:val="20"/>
    </w:rPr>
  </w:style>
  <w:style w:type="paragraph" w:styleId="Textodeglobo">
    <w:name w:val="Balloon Text"/>
    <w:basedOn w:val="Normal"/>
    <w:link w:val="TextodegloboCar"/>
    <w:uiPriority w:val="99"/>
    <w:semiHidden/>
    <w:unhideWhenUsed/>
    <w:rsid w:val="00D945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45BC"/>
    <w:rPr>
      <w:rFonts w:ascii="Tahoma" w:hAnsi="Tahoma" w:cs="Tahoma"/>
      <w:sz w:val="16"/>
      <w:szCs w:val="16"/>
    </w:rPr>
  </w:style>
  <w:style w:type="paragraph" w:customStyle="1" w:styleId="Default">
    <w:name w:val="Default"/>
    <w:rsid w:val="008620C2"/>
    <w:pPr>
      <w:autoSpaceDE w:val="0"/>
      <w:autoSpaceDN w:val="0"/>
      <w:adjustRightInd w:val="0"/>
      <w:spacing w:after="0" w:line="240" w:lineRule="auto"/>
    </w:pPr>
    <w:rPr>
      <w:rFonts w:ascii="Verdana" w:hAnsi="Verdana" w:cs="Verdana"/>
      <w:color w:val="000000"/>
      <w:sz w:val="24"/>
      <w:szCs w:val="24"/>
    </w:rPr>
  </w:style>
  <w:style w:type="paragraph" w:styleId="Sinespaciado">
    <w:name w:val="No Spacing"/>
    <w:aliases w:val="Subtitulo"/>
    <w:link w:val="SinespaciadoCar"/>
    <w:uiPriority w:val="1"/>
    <w:qFormat/>
    <w:rsid w:val="00495A58"/>
    <w:pPr>
      <w:spacing w:after="0" w:line="240" w:lineRule="auto"/>
    </w:pPr>
  </w:style>
  <w:style w:type="character" w:styleId="Hipervnculo">
    <w:name w:val="Hyperlink"/>
    <w:basedOn w:val="Fuentedeprrafopredeter"/>
    <w:uiPriority w:val="99"/>
    <w:unhideWhenUsed/>
    <w:rsid w:val="00B81205"/>
    <w:rPr>
      <w:color w:val="0000FF" w:themeColor="hyperlink"/>
      <w:u w:val="single"/>
    </w:rPr>
  </w:style>
  <w:style w:type="paragraph" w:styleId="Textonotapie">
    <w:name w:val="footnote text"/>
    <w:basedOn w:val="Normal"/>
    <w:link w:val="TextonotapieCar"/>
    <w:uiPriority w:val="99"/>
    <w:semiHidden/>
    <w:unhideWhenUsed/>
    <w:rsid w:val="007E1FB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E1FBF"/>
    <w:rPr>
      <w:sz w:val="20"/>
      <w:szCs w:val="20"/>
    </w:rPr>
  </w:style>
  <w:style w:type="character" w:styleId="Refdenotaalpie">
    <w:name w:val="footnote reference"/>
    <w:basedOn w:val="Fuentedeprrafopredeter"/>
    <w:uiPriority w:val="99"/>
    <w:semiHidden/>
    <w:unhideWhenUsed/>
    <w:rsid w:val="007E1FBF"/>
    <w:rPr>
      <w:vertAlign w:val="superscript"/>
    </w:rPr>
  </w:style>
  <w:style w:type="character" w:styleId="Textoennegrita">
    <w:name w:val="Strong"/>
    <w:basedOn w:val="Fuentedeprrafopredeter"/>
    <w:uiPriority w:val="22"/>
    <w:qFormat/>
    <w:rsid w:val="00D63362"/>
    <w:rPr>
      <w:b/>
      <w:bCs/>
    </w:rPr>
  </w:style>
  <w:style w:type="paragraph" w:styleId="Encabezado">
    <w:name w:val="header"/>
    <w:basedOn w:val="Normal"/>
    <w:link w:val="EncabezadoCar"/>
    <w:uiPriority w:val="99"/>
    <w:unhideWhenUsed/>
    <w:rsid w:val="009651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51C3"/>
  </w:style>
  <w:style w:type="paragraph" w:styleId="Piedepgina">
    <w:name w:val="footer"/>
    <w:basedOn w:val="Normal"/>
    <w:link w:val="PiedepginaCar"/>
    <w:uiPriority w:val="99"/>
    <w:unhideWhenUsed/>
    <w:rsid w:val="009651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51C3"/>
  </w:style>
  <w:style w:type="paragraph" w:customStyle="1" w:styleId="Textoplano">
    <w:name w:val="Texto plano"/>
    <w:basedOn w:val="Normal"/>
    <w:qFormat/>
    <w:rsid w:val="00C95EB7"/>
    <w:pPr>
      <w:suppressAutoHyphens/>
      <w:spacing w:after="120" w:line="240" w:lineRule="auto"/>
      <w:ind w:firstLine="567"/>
      <w:jc w:val="both"/>
    </w:pPr>
    <w:rPr>
      <w:rFonts w:ascii="Cambria" w:eastAsia="Calibri" w:hAnsi="Cambria" w:cs="Calibri"/>
      <w:lang w:val="es-ES" w:eastAsia="ar-SA"/>
    </w:rPr>
  </w:style>
  <w:style w:type="paragraph" w:customStyle="1" w:styleId="Subapartado">
    <w:name w:val="Subapartado"/>
    <w:basedOn w:val="Ttulo1"/>
    <w:next w:val="Textoplano"/>
    <w:qFormat/>
    <w:rsid w:val="00C95EB7"/>
    <w:pPr>
      <w:suppressAutoHyphens/>
      <w:spacing w:before="360" w:after="120" w:line="240" w:lineRule="auto"/>
      <w:ind w:firstLine="284"/>
      <w:jc w:val="both"/>
    </w:pPr>
    <w:rPr>
      <w:rFonts w:ascii="Cambria" w:eastAsia="Times New Roman" w:hAnsi="Cambria" w:cs="Times New Roman"/>
      <w:b w:val="0"/>
      <w:i/>
      <w:caps/>
      <w:color w:val="auto"/>
      <w:sz w:val="22"/>
      <w:lang w:val="es-ES" w:eastAsia="ar-SA"/>
    </w:rPr>
  </w:style>
  <w:style w:type="character" w:customStyle="1" w:styleId="Ttulo1Car">
    <w:name w:val="Título 1 Car"/>
    <w:basedOn w:val="Fuentedeprrafopredeter"/>
    <w:link w:val="Ttulo1"/>
    <w:uiPriority w:val="9"/>
    <w:rsid w:val="00C95EB7"/>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rsid w:val="000A538C"/>
    <w:rPr>
      <w:rFonts w:ascii="Times New Roman" w:eastAsia="Times New Roman" w:hAnsi="Times New Roman" w:cs="Arial"/>
      <w:b/>
      <w:bCs/>
      <w:sz w:val="24"/>
      <w:szCs w:val="26"/>
      <w:lang w:val="es-ES" w:eastAsia="es-ES"/>
    </w:rPr>
  </w:style>
  <w:style w:type="paragraph" w:styleId="Prrafodelista">
    <w:name w:val="List Paragraph"/>
    <w:basedOn w:val="Normal"/>
    <w:uiPriority w:val="34"/>
    <w:qFormat/>
    <w:rsid w:val="00E8208B"/>
    <w:pPr>
      <w:ind w:left="720"/>
      <w:contextualSpacing/>
    </w:pPr>
  </w:style>
  <w:style w:type="numbering" w:customStyle="1" w:styleId="EstiloConvietas11pt">
    <w:name w:val="Estilo Con viñetas 11 pt"/>
    <w:basedOn w:val="Sinlista"/>
    <w:rsid w:val="006D601A"/>
    <w:pPr>
      <w:numPr>
        <w:numId w:val="8"/>
      </w:numPr>
    </w:pPr>
  </w:style>
  <w:style w:type="character" w:styleId="Refdenotaalfinal">
    <w:name w:val="endnote reference"/>
    <w:basedOn w:val="Fuentedeprrafopredeter"/>
    <w:semiHidden/>
    <w:rsid w:val="00172063"/>
    <w:rPr>
      <w:vertAlign w:val="superscript"/>
    </w:rPr>
  </w:style>
  <w:style w:type="paragraph" w:styleId="Textonotaalfinal">
    <w:name w:val="endnote text"/>
    <w:basedOn w:val="Normal"/>
    <w:link w:val="TextonotaalfinalCar"/>
    <w:semiHidden/>
    <w:rsid w:val="00172063"/>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semiHidden/>
    <w:rsid w:val="00172063"/>
    <w:rPr>
      <w:rFonts w:ascii="Times New Roman" w:eastAsia="Times New Roman" w:hAnsi="Times New Roman" w:cs="Times New Roman"/>
      <w:sz w:val="20"/>
      <w:szCs w:val="20"/>
      <w:lang w:val="es-ES" w:eastAsia="es-ES"/>
    </w:rPr>
  </w:style>
  <w:style w:type="character" w:styleId="Textodelmarcadordeposicin">
    <w:name w:val="Placeholder Text"/>
    <w:basedOn w:val="Fuentedeprrafopredeter"/>
    <w:uiPriority w:val="99"/>
    <w:semiHidden/>
    <w:rsid w:val="006A5399"/>
    <w:rPr>
      <w:color w:val="808080"/>
    </w:rPr>
  </w:style>
  <w:style w:type="character" w:customStyle="1" w:styleId="hps">
    <w:name w:val="hps"/>
    <w:basedOn w:val="Fuentedeprrafopredeter"/>
    <w:rsid w:val="00192444"/>
  </w:style>
  <w:style w:type="paragraph" w:customStyle="1" w:styleId="estilo23">
    <w:name w:val="estilo23"/>
    <w:basedOn w:val="Normal"/>
    <w:rsid w:val="00231CC4"/>
    <w:pPr>
      <w:spacing w:before="100" w:beforeAutospacing="1" w:after="100" w:afterAutospacing="1" w:line="240" w:lineRule="auto"/>
    </w:pPr>
    <w:rPr>
      <w:rFonts w:ascii="Arial" w:eastAsia="Times New Roman" w:hAnsi="Arial" w:cs="Arial"/>
      <w:sz w:val="24"/>
      <w:szCs w:val="24"/>
      <w:lang w:eastAsia="es-AR"/>
    </w:rPr>
  </w:style>
  <w:style w:type="paragraph" w:customStyle="1" w:styleId="estilo26">
    <w:name w:val="estilo26"/>
    <w:basedOn w:val="Normal"/>
    <w:rsid w:val="00231CC4"/>
    <w:pPr>
      <w:spacing w:before="100" w:beforeAutospacing="1" w:after="100" w:afterAutospacing="1" w:line="240" w:lineRule="auto"/>
    </w:pPr>
    <w:rPr>
      <w:rFonts w:ascii="Arial" w:eastAsia="Times New Roman" w:hAnsi="Arial" w:cs="Arial"/>
      <w:b/>
      <w:bCs/>
      <w:sz w:val="27"/>
      <w:szCs w:val="27"/>
      <w:lang w:eastAsia="es-AR"/>
    </w:rPr>
  </w:style>
  <w:style w:type="paragraph" w:customStyle="1" w:styleId="estilo28">
    <w:name w:val="estilo28"/>
    <w:basedOn w:val="Normal"/>
    <w:rsid w:val="00231CC4"/>
    <w:pPr>
      <w:spacing w:before="100" w:beforeAutospacing="1" w:after="100" w:afterAutospacing="1" w:line="240" w:lineRule="auto"/>
    </w:pPr>
    <w:rPr>
      <w:rFonts w:ascii="Arial" w:eastAsia="Times New Roman" w:hAnsi="Arial" w:cs="Arial"/>
      <w:b/>
      <w:bCs/>
      <w:sz w:val="24"/>
      <w:szCs w:val="24"/>
      <w:lang w:eastAsia="es-AR"/>
    </w:rPr>
  </w:style>
  <w:style w:type="paragraph" w:customStyle="1" w:styleId="Pa7">
    <w:name w:val="Pa7"/>
    <w:basedOn w:val="Default"/>
    <w:next w:val="Default"/>
    <w:uiPriority w:val="99"/>
    <w:rsid w:val="00E227E1"/>
    <w:pPr>
      <w:spacing w:line="221" w:lineRule="atLeast"/>
    </w:pPr>
    <w:rPr>
      <w:rFonts w:ascii="Adobe Garamond Pro" w:hAnsi="Adobe Garamond Pro" w:cstheme="minorBidi"/>
      <w:color w:val="auto"/>
    </w:rPr>
  </w:style>
  <w:style w:type="character" w:customStyle="1" w:styleId="A5">
    <w:name w:val="A5"/>
    <w:uiPriority w:val="99"/>
    <w:rsid w:val="00E227E1"/>
    <w:rPr>
      <w:rFonts w:cs="Adobe Garamond Pro"/>
      <w:color w:val="000000"/>
      <w:sz w:val="18"/>
      <w:szCs w:val="18"/>
    </w:rPr>
  </w:style>
  <w:style w:type="character" w:customStyle="1" w:styleId="SinespaciadoCar">
    <w:name w:val="Sin espaciado Car"/>
    <w:aliases w:val="Subtitulo Car"/>
    <w:link w:val="Sinespaciado"/>
    <w:uiPriority w:val="1"/>
    <w:rsid w:val="006B7F55"/>
  </w:style>
  <w:style w:type="character" w:customStyle="1" w:styleId="apple-converted-space">
    <w:name w:val="apple-converted-space"/>
    <w:basedOn w:val="Fuentedeprrafopredeter"/>
    <w:rsid w:val="006B7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2124">
      <w:bodyDiv w:val="1"/>
      <w:marLeft w:val="0"/>
      <w:marRight w:val="0"/>
      <w:marTop w:val="0"/>
      <w:marBottom w:val="0"/>
      <w:divBdr>
        <w:top w:val="none" w:sz="0" w:space="0" w:color="auto"/>
        <w:left w:val="none" w:sz="0" w:space="0" w:color="auto"/>
        <w:bottom w:val="none" w:sz="0" w:space="0" w:color="auto"/>
        <w:right w:val="none" w:sz="0" w:space="0" w:color="auto"/>
      </w:divBdr>
      <w:divsChild>
        <w:div w:id="500698486">
          <w:marLeft w:val="0"/>
          <w:marRight w:val="0"/>
          <w:marTop w:val="0"/>
          <w:marBottom w:val="0"/>
          <w:divBdr>
            <w:top w:val="none" w:sz="0" w:space="0" w:color="auto"/>
            <w:left w:val="none" w:sz="0" w:space="0" w:color="auto"/>
            <w:bottom w:val="none" w:sz="0" w:space="0" w:color="auto"/>
            <w:right w:val="none" w:sz="0" w:space="0" w:color="auto"/>
          </w:divBdr>
          <w:divsChild>
            <w:div w:id="1896307509">
              <w:marLeft w:val="0"/>
              <w:marRight w:val="0"/>
              <w:marTop w:val="0"/>
              <w:marBottom w:val="0"/>
              <w:divBdr>
                <w:top w:val="none" w:sz="0" w:space="0" w:color="auto"/>
                <w:left w:val="none" w:sz="0" w:space="0" w:color="auto"/>
                <w:bottom w:val="none" w:sz="0" w:space="0" w:color="auto"/>
                <w:right w:val="none" w:sz="0" w:space="0" w:color="auto"/>
              </w:divBdr>
              <w:divsChild>
                <w:div w:id="1568374419">
                  <w:marLeft w:val="0"/>
                  <w:marRight w:val="0"/>
                  <w:marTop w:val="0"/>
                  <w:marBottom w:val="0"/>
                  <w:divBdr>
                    <w:top w:val="none" w:sz="0" w:space="0" w:color="auto"/>
                    <w:left w:val="none" w:sz="0" w:space="0" w:color="auto"/>
                    <w:bottom w:val="none" w:sz="0" w:space="0" w:color="auto"/>
                    <w:right w:val="none" w:sz="0" w:space="0" w:color="auto"/>
                  </w:divBdr>
                  <w:divsChild>
                    <w:div w:id="1741824528">
                      <w:marLeft w:val="0"/>
                      <w:marRight w:val="0"/>
                      <w:marTop w:val="0"/>
                      <w:marBottom w:val="0"/>
                      <w:divBdr>
                        <w:top w:val="none" w:sz="0" w:space="0" w:color="auto"/>
                        <w:left w:val="none" w:sz="0" w:space="0" w:color="auto"/>
                        <w:bottom w:val="none" w:sz="0" w:space="0" w:color="auto"/>
                        <w:right w:val="none" w:sz="0" w:space="0" w:color="auto"/>
                      </w:divBdr>
                      <w:divsChild>
                        <w:div w:id="844245968">
                          <w:marLeft w:val="0"/>
                          <w:marRight w:val="0"/>
                          <w:marTop w:val="0"/>
                          <w:marBottom w:val="0"/>
                          <w:divBdr>
                            <w:top w:val="none" w:sz="0" w:space="0" w:color="auto"/>
                            <w:left w:val="none" w:sz="0" w:space="0" w:color="auto"/>
                            <w:bottom w:val="none" w:sz="0" w:space="0" w:color="auto"/>
                            <w:right w:val="none" w:sz="0" w:space="0" w:color="auto"/>
                          </w:divBdr>
                          <w:divsChild>
                            <w:div w:id="15376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04447">
      <w:bodyDiv w:val="1"/>
      <w:marLeft w:val="0"/>
      <w:marRight w:val="0"/>
      <w:marTop w:val="0"/>
      <w:marBottom w:val="0"/>
      <w:divBdr>
        <w:top w:val="none" w:sz="0" w:space="0" w:color="auto"/>
        <w:left w:val="none" w:sz="0" w:space="0" w:color="auto"/>
        <w:bottom w:val="none" w:sz="0" w:space="0" w:color="auto"/>
        <w:right w:val="none" w:sz="0" w:space="0" w:color="auto"/>
      </w:divBdr>
      <w:divsChild>
        <w:div w:id="1723752742">
          <w:marLeft w:val="1517"/>
          <w:marRight w:val="1517"/>
          <w:marTop w:val="0"/>
          <w:marBottom w:val="0"/>
          <w:divBdr>
            <w:top w:val="none" w:sz="0" w:space="0" w:color="auto"/>
            <w:left w:val="none" w:sz="0" w:space="0" w:color="auto"/>
            <w:bottom w:val="none" w:sz="0" w:space="0" w:color="auto"/>
            <w:right w:val="none" w:sz="0" w:space="0" w:color="auto"/>
          </w:divBdr>
          <w:divsChild>
            <w:div w:id="396784160">
              <w:marLeft w:val="0"/>
              <w:marRight w:val="0"/>
              <w:marTop w:val="0"/>
              <w:marBottom w:val="0"/>
              <w:divBdr>
                <w:top w:val="none" w:sz="0" w:space="0" w:color="auto"/>
                <w:left w:val="none" w:sz="0" w:space="0" w:color="auto"/>
                <w:bottom w:val="none" w:sz="0" w:space="0" w:color="auto"/>
                <w:right w:val="none" w:sz="0" w:space="0" w:color="auto"/>
              </w:divBdr>
              <w:divsChild>
                <w:div w:id="1537697646">
                  <w:marLeft w:val="0"/>
                  <w:marRight w:val="0"/>
                  <w:marTop w:val="0"/>
                  <w:marBottom w:val="0"/>
                  <w:divBdr>
                    <w:top w:val="none" w:sz="0" w:space="0" w:color="auto"/>
                    <w:left w:val="none" w:sz="0" w:space="0" w:color="auto"/>
                    <w:bottom w:val="none" w:sz="0" w:space="0" w:color="auto"/>
                    <w:right w:val="none" w:sz="0" w:space="0" w:color="auto"/>
                  </w:divBdr>
                  <w:divsChild>
                    <w:div w:id="1813980281">
                      <w:marLeft w:val="0"/>
                      <w:marRight w:val="0"/>
                      <w:marTop w:val="110"/>
                      <w:marBottom w:val="0"/>
                      <w:divBdr>
                        <w:top w:val="none" w:sz="0" w:space="0" w:color="auto"/>
                        <w:left w:val="none" w:sz="0" w:space="0" w:color="auto"/>
                        <w:bottom w:val="none" w:sz="0" w:space="0" w:color="auto"/>
                        <w:right w:val="none" w:sz="0" w:space="0" w:color="auto"/>
                      </w:divBdr>
                      <w:divsChild>
                        <w:div w:id="43359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51417">
      <w:bodyDiv w:val="1"/>
      <w:marLeft w:val="0"/>
      <w:marRight w:val="0"/>
      <w:marTop w:val="0"/>
      <w:marBottom w:val="0"/>
      <w:divBdr>
        <w:top w:val="none" w:sz="0" w:space="0" w:color="auto"/>
        <w:left w:val="none" w:sz="0" w:space="0" w:color="auto"/>
        <w:bottom w:val="none" w:sz="0" w:space="0" w:color="auto"/>
        <w:right w:val="none" w:sz="0" w:space="0" w:color="auto"/>
      </w:divBdr>
      <w:divsChild>
        <w:div w:id="1360356749">
          <w:marLeft w:val="0"/>
          <w:marRight w:val="0"/>
          <w:marTop w:val="0"/>
          <w:marBottom w:val="0"/>
          <w:divBdr>
            <w:top w:val="none" w:sz="0" w:space="0" w:color="auto"/>
            <w:left w:val="none" w:sz="0" w:space="0" w:color="auto"/>
            <w:bottom w:val="none" w:sz="0" w:space="0" w:color="auto"/>
            <w:right w:val="none" w:sz="0" w:space="0" w:color="auto"/>
          </w:divBdr>
          <w:divsChild>
            <w:div w:id="1189298399">
              <w:marLeft w:val="0"/>
              <w:marRight w:val="0"/>
              <w:marTop w:val="0"/>
              <w:marBottom w:val="0"/>
              <w:divBdr>
                <w:top w:val="none" w:sz="0" w:space="0" w:color="auto"/>
                <w:left w:val="none" w:sz="0" w:space="0" w:color="auto"/>
                <w:bottom w:val="none" w:sz="0" w:space="0" w:color="auto"/>
                <w:right w:val="none" w:sz="0" w:space="0" w:color="auto"/>
              </w:divBdr>
              <w:divsChild>
                <w:div w:id="851649874">
                  <w:marLeft w:val="0"/>
                  <w:marRight w:val="0"/>
                  <w:marTop w:val="0"/>
                  <w:marBottom w:val="0"/>
                  <w:divBdr>
                    <w:top w:val="none" w:sz="0" w:space="0" w:color="auto"/>
                    <w:left w:val="none" w:sz="0" w:space="0" w:color="auto"/>
                    <w:bottom w:val="none" w:sz="0" w:space="0" w:color="auto"/>
                    <w:right w:val="none" w:sz="0" w:space="0" w:color="auto"/>
                  </w:divBdr>
                  <w:divsChild>
                    <w:div w:id="1944678449">
                      <w:marLeft w:val="0"/>
                      <w:marRight w:val="0"/>
                      <w:marTop w:val="0"/>
                      <w:marBottom w:val="0"/>
                      <w:divBdr>
                        <w:top w:val="none" w:sz="0" w:space="0" w:color="auto"/>
                        <w:left w:val="none" w:sz="0" w:space="0" w:color="auto"/>
                        <w:bottom w:val="none" w:sz="0" w:space="0" w:color="auto"/>
                        <w:right w:val="none" w:sz="0" w:space="0" w:color="auto"/>
                      </w:divBdr>
                      <w:divsChild>
                        <w:div w:id="1236815934">
                          <w:marLeft w:val="0"/>
                          <w:marRight w:val="0"/>
                          <w:marTop w:val="0"/>
                          <w:marBottom w:val="0"/>
                          <w:divBdr>
                            <w:top w:val="none" w:sz="0" w:space="0" w:color="auto"/>
                            <w:left w:val="none" w:sz="0" w:space="0" w:color="auto"/>
                            <w:bottom w:val="none" w:sz="0" w:space="0" w:color="auto"/>
                            <w:right w:val="none" w:sz="0" w:space="0" w:color="auto"/>
                          </w:divBdr>
                          <w:divsChild>
                            <w:div w:id="4587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186614">
      <w:bodyDiv w:val="1"/>
      <w:marLeft w:val="0"/>
      <w:marRight w:val="0"/>
      <w:marTop w:val="0"/>
      <w:marBottom w:val="0"/>
      <w:divBdr>
        <w:top w:val="none" w:sz="0" w:space="0" w:color="auto"/>
        <w:left w:val="none" w:sz="0" w:space="0" w:color="auto"/>
        <w:bottom w:val="none" w:sz="0" w:space="0" w:color="auto"/>
        <w:right w:val="none" w:sz="0" w:space="0" w:color="auto"/>
      </w:divBdr>
      <w:divsChild>
        <w:div w:id="873615419">
          <w:marLeft w:val="0"/>
          <w:marRight w:val="0"/>
          <w:marTop w:val="0"/>
          <w:marBottom w:val="0"/>
          <w:divBdr>
            <w:top w:val="none" w:sz="0" w:space="0" w:color="auto"/>
            <w:left w:val="none" w:sz="0" w:space="0" w:color="auto"/>
            <w:bottom w:val="none" w:sz="0" w:space="0" w:color="auto"/>
            <w:right w:val="none" w:sz="0" w:space="0" w:color="auto"/>
          </w:divBdr>
          <w:divsChild>
            <w:div w:id="33047675">
              <w:marLeft w:val="0"/>
              <w:marRight w:val="0"/>
              <w:marTop w:val="0"/>
              <w:marBottom w:val="0"/>
              <w:divBdr>
                <w:top w:val="none" w:sz="0" w:space="0" w:color="auto"/>
                <w:left w:val="none" w:sz="0" w:space="0" w:color="auto"/>
                <w:bottom w:val="none" w:sz="0" w:space="0" w:color="auto"/>
                <w:right w:val="none" w:sz="0" w:space="0" w:color="auto"/>
              </w:divBdr>
              <w:divsChild>
                <w:div w:id="844057735">
                  <w:marLeft w:val="0"/>
                  <w:marRight w:val="0"/>
                  <w:marTop w:val="0"/>
                  <w:marBottom w:val="0"/>
                  <w:divBdr>
                    <w:top w:val="none" w:sz="0" w:space="0" w:color="auto"/>
                    <w:left w:val="none" w:sz="0" w:space="0" w:color="auto"/>
                    <w:bottom w:val="none" w:sz="0" w:space="0" w:color="auto"/>
                    <w:right w:val="none" w:sz="0" w:space="0" w:color="auto"/>
                  </w:divBdr>
                  <w:divsChild>
                    <w:div w:id="732047140">
                      <w:marLeft w:val="0"/>
                      <w:marRight w:val="0"/>
                      <w:marTop w:val="0"/>
                      <w:marBottom w:val="0"/>
                      <w:divBdr>
                        <w:top w:val="none" w:sz="0" w:space="0" w:color="auto"/>
                        <w:left w:val="none" w:sz="0" w:space="0" w:color="auto"/>
                        <w:bottom w:val="none" w:sz="0" w:space="0" w:color="auto"/>
                        <w:right w:val="none" w:sz="0" w:space="0" w:color="auto"/>
                      </w:divBdr>
                      <w:divsChild>
                        <w:div w:id="944925601">
                          <w:marLeft w:val="0"/>
                          <w:marRight w:val="0"/>
                          <w:marTop w:val="0"/>
                          <w:marBottom w:val="0"/>
                          <w:divBdr>
                            <w:top w:val="none" w:sz="0" w:space="0" w:color="auto"/>
                            <w:left w:val="none" w:sz="0" w:space="0" w:color="auto"/>
                            <w:bottom w:val="none" w:sz="0" w:space="0" w:color="auto"/>
                            <w:right w:val="none" w:sz="0" w:space="0" w:color="auto"/>
                          </w:divBdr>
                          <w:divsChild>
                            <w:div w:id="737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399206">
      <w:bodyDiv w:val="1"/>
      <w:marLeft w:val="0"/>
      <w:marRight w:val="0"/>
      <w:marTop w:val="0"/>
      <w:marBottom w:val="0"/>
      <w:divBdr>
        <w:top w:val="none" w:sz="0" w:space="0" w:color="auto"/>
        <w:left w:val="none" w:sz="0" w:space="0" w:color="auto"/>
        <w:bottom w:val="none" w:sz="0" w:space="0" w:color="auto"/>
        <w:right w:val="none" w:sz="0" w:space="0" w:color="auto"/>
      </w:divBdr>
      <w:divsChild>
        <w:div w:id="2047173412">
          <w:marLeft w:val="0"/>
          <w:marRight w:val="0"/>
          <w:marTop w:val="0"/>
          <w:marBottom w:val="0"/>
          <w:divBdr>
            <w:top w:val="none" w:sz="0" w:space="0" w:color="auto"/>
            <w:left w:val="none" w:sz="0" w:space="0" w:color="auto"/>
            <w:bottom w:val="none" w:sz="0" w:space="0" w:color="auto"/>
            <w:right w:val="none" w:sz="0" w:space="0" w:color="auto"/>
          </w:divBdr>
          <w:divsChild>
            <w:div w:id="935483411">
              <w:marLeft w:val="0"/>
              <w:marRight w:val="0"/>
              <w:marTop w:val="0"/>
              <w:marBottom w:val="0"/>
              <w:divBdr>
                <w:top w:val="none" w:sz="0" w:space="0" w:color="auto"/>
                <w:left w:val="none" w:sz="0" w:space="0" w:color="auto"/>
                <w:bottom w:val="none" w:sz="0" w:space="0" w:color="auto"/>
                <w:right w:val="none" w:sz="0" w:space="0" w:color="auto"/>
              </w:divBdr>
              <w:divsChild>
                <w:div w:id="459151213">
                  <w:marLeft w:val="0"/>
                  <w:marRight w:val="0"/>
                  <w:marTop w:val="0"/>
                  <w:marBottom w:val="0"/>
                  <w:divBdr>
                    <w:top w:val="none" w:sz="0" w:space="0" w:color="auto"/>
                    <w:left w:val="none" w:sz="0" w:space="0" w:color="auto"/>
                    <w:bottom w:val="none" w:sz="0" w:space="0" w:color="auto"/>
                    <w:right w:val="none" w:sz="0" w:space="0" w:color="auto"/>
                  </w:divBdr>
                  <w:divsChild>
                    <w:div w:id="304630643">
                      <w:marLeft w:val="0"/>
                      <w:marRight w:val="0"/>
                      <w:marTop w:val="0"/>
                      <w:marBottom w:val="0"/>
                      <w:divBdr>
                        <w:top w:val="none" w:sz="0" w:space="0" w:color="auto"/>
                        <w:left w:val="none" w:sz="0" w:space="0" w:color="auto"/>
                        <w:bottom w:val="none" w:sz="0" w:space="0" w:color="auto"/>
                        <w:right w:val="none" w:sz="0" w:space="0" w:color="auto"/>
                      </w:divBdr>
                      <w:divsChild>
                        <w:div w:id="1330400008">
                          <w:marLeft w:val="0"/>
                          <w:marRight w:val="0"/>
                          <w:marTop w:val="0"/>
                          <w:marBottom w:val="0"/>
                          <w:divBdr>
                            <w:top w:val="none" w:sz="0" w:space="0" w:color="auto"/>
                            <w:left w:val="none" w:sz="0" w:space="0" w:color="auto"/>
                            <w:bottom w:val="none" w:sz="0" w:space="0" w:color="auto"/>
                            <w:right w:val="none" w:sz="0" w:space="0" w:color="auto"/>
                          </w:divBdr>
                          <w:divsChild>
                            <w:div w:id="149268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859008">
      <w:bodyDiv w:val="1"/>
      <w:marLeft w:val="0"/>
      <w:marRight w:val="0"/>
      <w:marTop w:val="0"/>
      <w:marBottom w:val="0"/>
      <w:divBdr>
        <w:top w:val="none" w:sz="0" w:space="0" w:color="auto"/>
        <w:left w:val="none" w:sz="0" w:space="0" w:color="auto"/>
        <w:bottom w:val="none" w:sz="0" w:space="0" w:color="auto"/>
        <w:right w:val="none" w:sz="0" w:space="0" w:color="auto"/>
      </w:divBdr>
      <w:divsChild>
        <w:div w:id="1884630707">
          <w:marLeft w:val="0"/>
          <w:marRight w:val="0"/>
          <w:marTop w:val="0"/>
          <w:marBottom w:val="0"/>
          <w:divBdr>
            <w:top w:val="none" w:sz="0" w:space="0" w:color="auto"/>
            <w:left w:val="none" w:sz="0" w:space="0" w:color="auto"/>
            <w:bottom w:val="none" w:sz="0" w:space="0" w:color="auto"/>
            <w:right w:val="none" w:sz="0" w:space="0" w:color="auto"/>
          </w:divBdr>
          <w:divsChild>
            <w:div w:id="591859372">
              <w:marLeft w:val="0"/>
              <w:marRight w:val="0"/>
              <w:marTop w:val="0"/>
              <w:marBottom w:val="0"/>
              <w:divBdr>
                <w:top w:val="none" w:sz="0" w:space="0" w:color="auto"/>
                <w:left w:val="none" w:sz="0" w:space="0" w:color="auto"/>
                <w:bottom w:val="none" w:sz="0" w:space="0" w:color="auto"/>
                <w:right w:val="none" w:sz="0" w:space="0" w:color="auto"/>
              </w:divBdr>
              <w:divsChild>
                <w:div w:id="945431876">
                  <w:marLeft w:val="0"/>
                  <w:marRight w:val="0"/>
                  <w:marTop w:val="0"/>
                  <w:marBottom w:val="0"/>
                  <w:divBdr>
                    <w:top w:val="none" w:sz="0" w:space="0" w:color="auto"/>
                    <w:left w:val="none" w:sz="0" w:space="0" w:color="auto"/>
                    <w:bottom w:val="none" w:sz="0" w:space="0" w:color="auto"/>
                    <w:right w:val="none" w:sz="0" w:space="0" w:color="auto"/>
                  </w:divBdr>
                  <w:divsChild>
                    <w:div w:id="824472392">
                      <w:marLeft w:val="0"/>
                      <w:marRight w:val="0"/>
                      <w:marTop w:val="0"/>
                      <w:marBottom w:val="0"/>
                      <w:divBdr>
                        <w:top w:val="none" w:sz="0" w:space="0" w:color="auto"/>
                        <w:left w:val="none" w:sz="0" w:space="0" w:color="auto"/>
                        <w:bottom w:val="none" w:sz="0" w:space="0" w:color="auto"/>
                        <w:right w:val="none" w:sz="0" w:space="0" w:color="auto"/>
                      </w:divBdr>
                      <w:divsChild>
                        <w:div w:id="2031301413">
                          <w:marLeft w:val="0"/>
                          <w:marRight w:val="0"/>
                          <w:marTop w:val="0"/>
                          <w:marBottom w:val="0"/>
                          <w:divBdr>
                            <w:top w:val="none" w:sz="0" w:space="0" w:color="auto"/>
                            <w:left w:val="none" w:sz="0" w:space="0" w:color="auto"/>
                            <w:bottom w:val="none" w:sz="0" w:space="0" w:color="auto"/>
                            <w:right w:val="none" w:sz="0" w:space="0" w:color="auto"/>
                          </w:divBdr>
                          <w:divsChild>
                            <w:div w:id="146704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450501">
      <w:bodyDiv w:val="1"/>
      <w:marLeft w:val="0"/>
      <w:marRight w:val="0"/>
      <w:marTop w:val="0"/>
      <w:marBottom w:val="0"/>
      <w:divBdr>
        <w:top w:val="none" w:sz="0" w:space="0" w:color="auto"/>
        <w:left w:val="none" w:sz="0" w:space="0" w:color="auto"/>
        <w:bottom w:val="none" w:sz="0" w:space="0" w:color="auto"/>
        <w:right w:val="none" w:sz="0" w:space="0" w:color="auto"/>
      </w:divBdr>
      <w:divsChild>
        <w:div w:id="1705986227">
          <w:marLeft w:val="0"/>
          <w:marRight w:val="0"/>
          <w:marTop w:val="0"/>
          <w:marBottom w:val="0"/>
          <w:divBdr>
            <w:top w:val="none" w:sz="0" w:space="0" w:color="auto"/>
            <w:left w:val="none" w:sz="0" w:space="0" w:color="auto"/>
            <w:bottom w:val="none" w:sz="0" w:space="0" w:color="auto"/>
            <w:right w:val="none" w:sz="0" w:space="0" w:color="auto"/>
          </w:divBdr>
          <w:divsChild>
            <w:div w:id="1330253591">
              <w:marLeft w:val="0"/>
              <w:marRight w:val="0"/>
              <w:marTop w:val="0"/>
              <w:marBottom w:val="0"/>
              <w:divBdr>
                <w:top w:val="none" w:sz="0" w:space="0" w:color="auto"/>
                <w:left w:val="none" w:sz="0" w:space="0" w:color="auto"/>
                <w:bottom w:val="none" w:sz="0" w:space="0" w:color="auto"/>
                <w:right w:val="none" w:sz="0" w:space="0" w:color="auto"/>
              </w:divBdr>
              <w:divsChild>
                <w:div w:id="758792889">
                  <w:marLeft w:val="0"/>
                  <w:marRight w:val="0"/>
                  <w:marTop w:val="0"/>
                  <w:marBottom w:val="0"/>
                  <w:divBdr>
                    <w:top w:val="none" w:sz="0" w:space="0" w:color="auto"/>
                    <w:left w:val="none" w:sz="0" w:space="0" w:color="auto"/>
                    <w:bottom w:val="none" w:sz="0" w:space="0" w:color="auto"/>
                    <w:right w:val="none" w:sz="0" w:space="0" w:color="auto"/>
                  </w:divBdr>
                  <w:divsChild>
                    <w:div w:id="1096751647">
                      <w:marLeft w:val="0"/>
                      <w:marRight w:val="0"/>
                      <w:marTop w:val="0"/>
                      <w:marBottom w:val="0"/>
                      <w:divBdr>
                        <w:top w:val="none" w:sz="0" w:space="0" w:color="auto"/>
                        <w:left w:val="none" w:sz="0" w:space="0" w:color="auto"/>
                        <w:bottom w:val="none" w:sz="0" w:space="0" w:color="auto"/>
                        <w:right w:val="none" w:sz="0" w:space="0" w:color="auto"/>
                      </w:divBdr>
                      <w:divsChild>
                        <w:div w:id="1662928662">
                          <w:marLeft w:val="0"/>
                          <w:marRight w:val="0"/>
                          <w:marTop w:val="0"/>
                          <w:marBottom w:val="0"/>
                          <w:divBdr>
                            <w:top w:val="none" w:sz="0" w:space="0" w:color="auto"/>
                            <w:left w:val="none" w:sz="0" w:space="0" w:color="auto"/>
                            <w:bottom w:val="none" w:sz="0" w:space="0" w:color="auto"/>
                            <w:right w:val="none" w:sz="0" w:space="0" w:color="auto"/>
                          </w:divBdr>
                          <w:divsChild>
                            <w:div w:id="138000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405370">
      <w:bodyDiv w:val="1"/>
      <w:marLeft w:val="0"/>
      <w:marRight w:val="0"/>
      <w:marTop w:val="0"/>
      <w:marBottom w:val="0"/>
      <w:divBdr>
        <w:top w:val="none" w:sz="0" w:space="0" w:color="auto"/>
        <w:left w:val="none" w:sz="0" w:space="0" w:color="auto"/>
        <w:bottom w:val="none" w:sz="0" w:space="0" w:color="auto"/>
        <w:right w:val="none" w:sz="0" w:space="0" w:color="auto"/>
      </w:divBdr>
      <w:divsChild>
        <w:div w:id="1178420750">
          <w:marLeft w:val="0"/>
          <w:marRight w:val="0"/>
          <w:marTop w:val="0"/>
          <w:marBottom w:val="0"/>
          <w:divBdr>
            <w:top w:val="none" w:sz="0" w:space="0" w:color="auto"/>
            <w:left w:val="none" w:sz="0" w:space="0" w:color="auto"/>
            <w:bottom w:val="none" w:sz="0" w:space="0" w:color="auto"/>
            <w:right w:val="none" w:sz="0" w:space="0" w:color="auto"/>
          </w:divBdr>
          <w:divsChild>
            <w:div w:id="812991891">
              <w:marLeft w:val="0"/>
              <w:marRight w:val="0"/>
              <w:marTop w:val="0"/>
              <w:marBottom w:val="0"/>
              <w:divBdr>
                <w:top w:val="none" w:sz="0" w:space="0" w:color="auto"/>
                <w:left w:val="none" w:sz="0" w:space="0" w:color="auto"/>
                <w:bottom w:val="none" w:sz="0" w:space="0" w:color="auto"/>
                <w:right w:val="none" w:sz="0" w:space="0" w:color="auto"/>
              </w:divBdr>
              <w:divsChild>
                <w:div w:id="988708213">
                  <w:marLeft w:val="0"/>
                  <w:marRight w:val="0"/>
                  <w:marTop w:val="0"/>
                  <w:marBottom w:val="0"/>
                  <w:divBdr>
                    <w:top w:val="none" w:sz="0" w:space="0" w:color="auto"/>
                    <w:left w:val="none" w:sz="0" w:space="0" w:color="auto"/>
                    <w:bottom w:val="none" w:sz="0" w:space="0" w:color="auto"/>
                    <w:right w:val="none" w:sz="0" w:space="0" w:color="auto"/>
                  </w:divBdr>
                  <w:divsChild>
                    <w:div w:id="377827156">
                      <w:marLeft w:val="0"/>
                      <w:marRight w:val="0"/>
                      <w:marTop w:val="0"/>
                      <w:marBottom w:val="0"/>
                      <w:divBdr>
                        <w:top w:val="none" w:sz="0" w:space="0" w:color="auto"/>
                        <w:left w:val="none" w:sz="0" w:space="0" w:color="auto"/>
                        <w:bottom w:val="none" w:sz="0" w:space="0" w:color="auto"/>
                        <w:right w:val="none" w:sz="0" w:space="0" w:color="auto"/>
                      </w:divBdr>
                      <w:divsChild>
                        <w:div w:id="1158304421">
                          <w:marLeft w:val="0"/>
                          <w:marRight w:val="0"/>
                          <w:marTop w:val="0"/>
                          <w:marBottom w:val="0"/>
                          <w:divBdr>
                            <w:top w:val="none" w:sz="0" w:space="0" w:color="auto"/>
                            <w:left w:val="none" w:sz="0" w:space="0" w:color="auto"/>
                            <w:bottom w:val="none" w:sz="0" w:space="0" w:color="auto"/>
                            <w:right w:val="none" w:sz="0" w:space="0" w:color="auto"/>
                          </w:divBdr>
                          <w:divsChild>
                            <w:div w:id="18202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248524">
      <w:bodyDiv w:val="1"/>
      <w:marLeft w:val="0"/>
      <w:marRight w:val="0"/>
      <w:marTop w:val="0"/>
      <w:marBottom w:val="0"/>
      <w:divBdr>
        <w:top w:val="none" w:sz="0" w:space="0" w:color="auto"/>
        <w:left w:val="none" w:sz="0" w:space="0" w:color="auto"/>
        <w:bottom w:val="none" w:sz="0" w:space="0" w:color="auto"/>
        <w:right w:val="none" w:sz="0" w:space="0" w:color="auto"/>
      </w:divBdr>
      <w:divsChild>
        <w:div w:id="18091587">
          <w:marLeft w:val="0"/>
          <w:marRight w:val="0"/>
          <w:marTop w:val="0"/>
          <w:marBottom w:val="0"/>
          <w:divBdr>
            <w:top w:val="none" w:sz="0" w:space="0" w:color="auto"/>
            <w:left w:val="none" w:sz="0" w:space="0" w:color="auto"/>
            <w:bottom w:val="none" w:sz="0" w:space="0" w:color="auto"/>
            <w:right w:val="none" w:sz="0" w:space="0" w:color="auto"/>
          </w:divBdr>
          <w:divsChild>
            <w:div w:id="1173034649">
              <w:marLeft w:val="0"/>
              <w:marRight w:val="0"/>
              <w:marTop w:val="0"/>
              <w:marBottom w:val="0"/>
              <w:divBdr>
                <w:top w:val="none" w:sz="0" w:space="0" w:color="auto"/>
                <w:left w:val="none" w:sz="0" w:space="0" w:color="auto"/>
                <w:bottom w:val="none" w:sz="0" w:space="0" w:color="auto"/>
                <w:right w:val="none" w:sz="0" w:space="0" w:color="auto"/>
              </w:divBdr>
              <w:divsChild>
                <w:div w:id="571279763">
                  <w:marLeft w:val="0"/>
                  <w:marRight w:val="0"/>
                  <w:marTop w:val="0"/>
                  <w:marBottom w:val="0"/>
                  <w:divBdr>
                    <w:top w:val="none" w:sz="0" w:space="0" w:color="auto"/>
                    <w:left w:val="none" w:sz="0" w:space="0" w:color="auto"/>
                    <w:bottom w:val="none" w:sz="0" w:space="0" w:color="auto"/>
                    <w:right w:val="none" w:sz="0" w:space="0" w:color="auto"/>
                  </w:divBdr>
                  <w:divsChild>
                    <w:div w:id="499084383">
                      <w:marLeft w:val="0"/>
                      <w:marRight w:val="0"/>
                      <w:marTop w:val="0"/>
                      <w:marBottom w:val="0"/>
                      <w:divBdr>
                        <w:top w:val="none" w:sz="0" w:space="0" w:color="auto"/>
                        <w:left w:val="none" w:sz="0" w:space="0" w:color="auto"/>
                        <w:bottom w:val="none" w:sz="0" w:space="0" w:color="auto"/>
                        <w:right w:val="none" w:sz="0" w:space="0" w:color="auto"/>
                      </w:divBdr>
                      <w:divsChild>
                        <w:div w:id="1776555784">
                          <w:marLeft w:val="0"/>
                          <w:marRight w:val="0"/>
                          <w:marTop w:val="0"/>
                          <w:marBottom w:val="0"/>
                          <w:divBdr>
                            <w:top w:val="none" w:sz="0" w:space="0" w:color="auto"/>
                            <w:left w:val="none" w:sz="0" w:space="0" w:color="auto"/>
                            <w:bottom w:val="none" w:sz="0" w:space="0" w:color="auto"/>
                            <w:right w:val="none" w:sz="0" w:space="0" w:color="auto"/>
                          </w:divBdr>
                          <w:divsChild>
                            <w:div w:id="173304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5442104">
      <w:bodyDiv w:val="1"/>
      <w:marLeft w:val="0"/>
      <w:marRight w:val="0"/>
      <w:marTop w:val="0"/>
      <w:marBottom w:val="0"/>
      <w:divBdr>
        <w:top w:val="none" w:sz="0" w:space="0" w:color="auto"/>
        <w:left w:val="none" w:sz="0" w:space="0" w:color="auto"/>
        <w:bottom w:val="none" w:sz="0" w:space="0" w:color="auto"/>
        <w:right w:val="none" w:sz="0" w:space="0" w:color="auto"/>
      </w:divBdr>
      <w:divsChild>
        <w:div w:id="1208567594">
          <w:marLeft w:val="0"/>
          <w:marRight w:val="0"/>
          <w:marTop w:val="0"/>
          <w:marBottom w:val="0"/>
          <w:divBdr>
            <w:top w:val="none" w:sz="0" w:space="0" w:color="auto"/>
            <w:left w:val="none" w:sz="0" w:space="0" w:color="auto"/>
            <w:bottom w:val="none" w:sz="0" w:space="0" w:color="auto"/>
            <w:right w:val="none" w:sz="0" w:space="0" w:color="auto"/>
          </w:divBdr>
          <w:divsChild>
            <w:div w:id="640354143">
              <w:marLeft w:val="0"/>
              <w:marRight w:val="0"/>
              <w:marTop w:val="0"/>
              <w:marBottom w:val="0"/>
              <w:divBdr>
                <w:top w:val="none" w:sz="0" w:space="0" w:color="auto"/>
                <w:left w:val="none" w:sz="0" w:space="0" w:color="auto"/>
                <w:bottom w:val="none" w:sz="0" w:space="0" w:color="auto"/>
                <w:right w:val="none" w:sz="0" w:space="0" w:color="auto"/>
              </w:divBdr>
              <w:divsChild>
                <w:div w:id="1606694263">
                  <w:marLeft w:val="0"/>
                  <w:marRight w:val="0"/>
                  <w:marTop w:val="0"/>
                  <w:marBottom w:val="0"/>
                  <w:divBdr>
                    <w:top w:val="none" w:sz="0" w:space="0" w:color="auto"/>
                    <w:left w:val="none" w:sz="0" w:space="0" w:color="auto"/>
                    <w:bottom w:val="none" w:sz="0" w:space="0" w:color="auto"/>
                    <w:right w:val="none" w:sz="0" w:space="0" w:color="auto"/>
                  </w:divBdr>
                  <w:divsChild>
                    <w:div w:id="1944724892">
                      <w:marLeft w:val="0"/>
                      <w:marRight w:val="0"/>
                      <w:marTop w:val="0"/>
                      <w:marBottom w:val="0"/>
                      <w:divBdr>
                        <w:top w:val="none" w:sz="0" w:space="0" w:color="auto"/>
                        <w:left w:val="none" w:sz="0" w:space="0" w:color="auto"/>
                        <w:bottom w:val="none" w:sz="0" w:space="0" w:color="auto"/>
                        <w:right w:val="none" w:sz="0" w:space="0" w:color="auto"/>
                      </w:divBdr>
                      <w:divsChild>
                        <w:div w:id="1161114771">
                          <w:marLeft w:val="0"/>
                          <w:marRight w:val="0"/>
                          <w:marTop w:val="0"/>
                          <w:marBottom w:val="0"/>
                          <w:divBdr>
                            <w:top w:val="none" w:sz="0" w:space="0" w:color="auto"/>
                            <w:left w:val="none" w:sz="0" w:space="0" w:color="auto"/>
                            <w:bottom w:val="none" w:sz="0" w:space="0" w:color="auto"/>
                            <w:right w:val="none" w:sz="0" w:space="0" w:color="auto"/>
                          </w:divBdr>
                          <w:divsChild>
                            <w:div w:id="205719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806782">
      <w:bodyDiv w:val="1"/>
      <w:marLeft w:val="0"/>
      <w:marRight w:val="0"/>
      <w:marTop w:val="0"/>
      <w:marBottom w:val="0"/>
      <w:divBdr>
        <w:top w:val="none" w:sz="0" w:space="0" w:color="auto"/>
        <w:left w:val="none" w:sz="0" w:space="0" w:color="auto"/>
        <w:bottom w:val="none" w:sz="0" w:space="0" w:color="auto"/>
        <w:right w:val="none" w:sz="0" w:space="0" w:color="auto"/>
      </w:divBdr>
      <w:divsChild>
        <w:div w:id="1860847812">
          <w:marLeft w:val="0"/>
          <w:marRight w:val="0"/>
          <w:marTop w:val="0"/>
          <w:marBottom w:val="0"/>
          <w:divBdr>
            <w:top w:val="none" w:sz="0" w:space="0" w:color="auto"/>
            <w:left w:val="none" w:sz="0" w:space="0" w:color="auto"/>
            <w:bottom w:val="none" w:sz="0" w:space="0" w:color="auto"/>
            <w:right w:val="none" w:sz="0" w:space="0" w:color="auto"/>
          </w:divBdr>
          <w:divsChild>
            <w:div w:id="323901579">
              <w:marLeft w:val="0"/>
              <w:marRight w:val="0"/>
              <w:marTop w:val="0"/>
              <w:marBottom w:val="0"/>
              <w:divBdr>
                <w:top w:val="none" w:sz="0" w:space="0" w:color="auto"/>
                <w:left w:val="none" w:sz="0" w:space="0" w:color="auto"/>
                <w:bottom w:val="none" w:sz="0" w:space="0" w:color="auto"/>
                <w:right w:val="none" w:sz="0" w:space="0" w:color="auto"/>
              </w:divBdr>
              <w:divsChild>
                <w:div w:id="168836701">
                  <w:marLeft w:val="0"/>
                  <w:marRight w:val="0"/>
                  <w:marTop w:val="0"/>
                  <w:marBottom w:val="0"/>
                  <w:divBdr>
                    <w:top w:val="none" w:sz="0" w:space="0" w:color="auto"/>
                    <w:left w:val="none" w:sz="0" w:space="0" w:color="auto"/>
                    <w:bottom w:val="none" w:sz="0" w:space="0" w:color="auto"/>
                    <w:right w:val="none" w:sz="0" w:space="0" w:color="auto"/>
                  </w:divBdr>
                  <w:divsChild>
                    <w:div w:id="484930331">
                      <w:marLeft w:val="0"/>
                      <w:marRight w:val="0"/>
                      <w:marTop w:val="0"/>
                      <w:marBottom w:val="0"/>
                      <w:divBdr>
                        <w:top w:val="none" w:sz="0" w:space="0" w:color="auto"/>
                        <w:left w:val="none" w:sz="0" w:space="0" w:color="auto"/>
                        <w:bottom w:val="none" w:sz="0" w:space="0" w:color="auto"/>
                        <w:right w:val="none" w:sz="0" w:space="0" w:color="auto"/>
                      </w:divBdr>
                      <w:divsChild>
                        <w:div w:id="1210455239">
                          <w:marLeft w:val="0"/>
                          <w:marRight w:val="0"/>
                          <w:marTop w:val="0"/>
                          <w:marBottom w:val="0"/>
                          <w:divBdr>
                            <w:top w:val="none" w:sz="0" w:space="0" w:color="auto"/>
                            <w:left w:val="none" w:sz="0" w:space="0" w:color="auto"/>
                            <w:bottom w:val="none" w:sz="0" w:space="0" w:color="auto"/>
                            <w:right w:val="none" w:sz="0" w:space="0" w:color="auto"/>
                          </w:divBdr>
                          <w:divsChild>
                            <w:div w:id="206556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486775">
      <w:bodyDiv w:val="1"/>
      <w:marLeft w:val="0"/>
      <w:marRight w:val="0"/>
      <w:marTop w:val="0"/>
      <w:marBottom w:val="0"/>
      <w:divBdr>
        <w:top w:val="none" w:sz="0" w:space="0" w:color="auto"/>
        <w:left w:val="none" w:sz="0" w:space="0" w:color="auto"/>
        <w:bottom w:val="none" w:sz="0" w:space="0" w:color="auto"/>
        <w:right w:val="none" w:sz="0" w:space="0" w:color="auto"/>
      </w:divBdr>
      <w:divsChild>
        <w:div w:id="1040279334">
          <w:marLeft w:val="0"/>
          <w:marRight w:val="0"/>
          <w:marTop w:val="0"/>
          <w:marBottom w:val="0"/>
          <w:divBdr>
            <w:top w:val="none" w:sz="0" w:space="0" w:color="auto"/>
            <w:left w:val="none" w:sz="0" w:space="0" w:color="auto"/>
            <w:bottom w:val="none" w:sz="0" w:space="0" w:color="auto"/>
            <w:right w:val="none" w:sz="0" w:space="0" w:color="auto"/>
          </w:divBdr>
          <w:divsChild>
            <w:div w:id="1061753585">
              <w:marLeft w:val="0"/>
              <w:marRight w:val="0"/>
              <w:marTop w:val="0"/>
              <w:marBottom w:val="0"/>
              <w:divBdr>
                <w:top w:val="none" w:sz="0" w:space="0" w:color="auto"/>
                <w:left w:val="none" w:sz="0" w:space="0" w:color="auto"/>
                <w:bottom w:val="none" w:sz="0" w:space="0" w:color="auto"/>
                <w:right w:val="none" w:sz="0" w:space="0" w:color="auto"/>
              </w:divBdr>
              <w:divsChild>
                <w:div w:id="1704598528">
                  <w:marLeft w:val="0"/>
                  <w:marRight w:val="0"/>
                  <w:marTop w:val="0"/>
                  <w:marBottom w:val="0"/>
                  <w:divBdr>
                    <w:top w:val="none" w:sz="0" w:space="0" w:color="auto"/>
                    <w:left w:val="none" w:sz="0" w:space="0" w:color="auto"/>
                    <w:bottom w:val="none" w:sz="0" w:space="0" w:color="auto"/>
                    <w:right w:val="none" w:sz="0" w:space="0" w:color="auto"/>
                  </w:divBdr>
                  <w:divsChild>
                    <w:div w:id="1169953539">
                      <w:marLeft w:val="0"/>
                      <w:marRight w:val="0"/>
                      <w:marTop w:val="0"/>
                      <w:marBottom w:val="0"/>
                      <w:divBdr>
                        <w:top w:val="none" w:sz="0" w:space="0" w:color="auto"/>
                        <w:left w:val="none" w:sz="0" w:space="0" w:color="auto"/>
                        <w:bottom w:val="none" w:sz="0" w:space="0" w:color="auto"/>
                        <w:right w:val="none" w:sz="0" w:space="0" w:color="auto"/>
                      </w:divBdr>
                      <w:divsChild>
                        <w:div w:id="1706951612">
                          <w:marLeft w:val="0"/>
                          <w:marRight w:val="0"/>
                          <w:marTop w:val="0"/>
                          <w:marBottom w:val="0"/>
                          <w:divBdr>
                            <w:top w:val="none" w:sz="0" w:space="0" w:color="auto"/>
                            <w:left w:val="none" w:sz="0" w:space="0" w:color="auto"/>
                            <w:bottom w:val="none" w:sz="0" w:space="0" w:color="auto"/>
                            <w:right w:val="none" w:sz="0" w:space="0" w:color="auto"/>
                          </w:divBdr>
                          <w:divsChild>
                            <w:div w:id="2914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509767">
      <w:bodyDiv w:val="1"/>
      <w:marLeft w:val="0"/>
      <w:marRight w:val="0"/>
      <w:marTop w:val="0"/>
      <w:marBottom w:val="0"/>
      <w:divBdr>
        <w:top w:val="none" w:sz="0" w:space="0" w:color="auto"/>
        <w:left w:val="none" w:sz="0" w:space="0" w:color="auto"/>
        <w:bottom w:val="none" w:sz="0" w:space="0" w:color="auto"/>
        <w:right w:val="none" w:sz="0" w:space="0" w:color="auto"/>
      </w:divBdr>
      <w:divsChild>
        <w:div w:id="343674689">
          <w:marLeft w:val="0"/>
          <w:marRight w:val="0"/>
          <w:marTop w:val="0"/>
          <w:marBottom w:val="0"/>
          <w:divBdr>
            <w:top w:val="none" w:sz="0" w:space="0" w:color="auto"/>
            <w:left w:val="none" w:sz="0" w:space="0" w:color="auto"/>
            <w:bottom w:val="none" w:sz="0" w:space="0" w:color="auto"/>
            <w:right w:val="none" w:sz="0" w:space="0" w:color="auto"/>
          </w:divBdr>
          <w:divsChild>
            <w:div w:id="111754438">
              <w:marLeft w:val="0"/>
              <w:marRight w:val="0"/>
              <w:marTop w:val="0"/>
              <w:marBottom w:val="0"/>
              <w:divBdr>
                <w:top w:val="none" w:sz="0" w:space="0" w:color="auto"/>
                <w:left w:val="none" w:sz="0" w:space="0" w:color="auto"/>
                <w:bottom w:val="none" w:sz="0" w:space="0" w:color="auto"/>
                <w:right w:val="none" w:sz="0" w:space="0" w:color="auto"/>
              </w:divBdr>
              <w:divsChild>
                <w:div w:id="675770606">
                  <w:marLeft w:val="0"/>
                  <w:marRight w:val="0"/>
                  <w:marTop w:val="0"/>
                  <w:marBottom w:val="0"/>
                  <w:divBdr>
                    <w:top w:val="none" w:sz="0" w:space="0" w:color="auto"/>
                    <w:left w:val="none" w:sz="0" w:space="0" w:color="auto"/>
                    <w:bottom w:val="none" w:sz="0" w:space="0" w:color="auto"/>
                    <w:right w:val="none" w:sz="0" w:space="0" w:color="auto"/>
                  </w:divBdr>
                  <w:divsChild>
                    <w:div w:id="1016468072">
                      <w:marLeft w:val="0"/>
                      <w:marRight w:val="0"/>
                      <w:marTop w:val="0"/>
                      <w:marBottom w:val="0"/>
                      <w:divBdr>
                        <w:top w:val="none" w:sz="0" w:space="0" w:color="auto"/>
                        <w:left w:val="none" w:sz="0" w:space="0" w:color="auto"/>
                        <w:bottom w:val="none" w:sz="0" w:space="0" w:color="auto"/>
                        <w:right w:val="none" w:sz="0" w:space="0" w:color="auto"/>
                      </w:divBdr>
                      <w:divsChild>
                        <w:div w:id="1222325570">
                          <w:marLeft w:val="0"/>
                          <w:marRight w:val="0"/>
                          <w:marTop w:val="0"/>
                          <w:marBottom w:val="0"/>
                          <w:divBdr>
                            <w:top w:val="none" w:sz="0" w:space="0" w:color="auto"/>
                            <w:left w:val="none" w:sz="0" w:space="0" w:color="auto"/>
                            <w:bottom w:val="none" w:sz="0" w:space="0" w:color="auto"/>
                            <w:right w:val="none" w:sz="0" w:space="0" w:color="auto"/>
                          </w:divBdr>
                          <w:divsChild>
                            <w:div w:id="16683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998408">
      <w:bodyDiv w:val="1"/>
      <w:marLeft w:val="0"/>
      <w:marRight w:val="0"/>
      <w:marTop w:val="0"/>
      <w:marBottom w:val="0"/>
      <w:divBdr>
        <w:top w:val="none" w:sz="0" w:space="0" w:color="auto"/>
        <w:left w:val="none" w:sz="0" w:space="0" w:color="auto"/>
        <w:bottom w:val="none" w:sz="0" w:space="0" w:color="auto"/>
        <w:right w:val="none" w:sz="0" w:space="0" w:color="auto"/>
      </w:divBdr>
      <w:divsChild>
        <w:div w:id="806314367">
          <w:marLeft w:val="0"/>
          <w:marRight w:val="0"/>
          <w:marTop w:val="0"/>
          <w:marBottom w:val="0"/>
          <w:divBdr>
            <w:top w:val="none" w:sz="0" w:space="0" w:color="auto"/>
            <w:left w:val="none" w:sz="0" w:space="0" w:color="auto"/>
            <w:bottom w:val="none" w:sz="0" w:space="0" w:color="auto"/>
            <w:right w:val="none" w:sz="0" w:space="0" w:color="auto"/>
          </w:divBdr>
          <w:divsChild>
            <w:div w:id="1979264354">
              <w:marLeft w:val="0"/>
              <w:marRight w:val="0"/>
              <w:marTop w:val="0"/>
              <w:marBottom w:val="0"/>
              <w:divBdr>
                <w:top w:val="none" w:sz="0" w:space="0" w:color="auto"/>
                <w:left w:val="none" w:sz="0" w:space="0" w:color="auto"/>
                <w:bottom w:val="none" w:sz="0" w:space="0" w:color="auto"/>
                <w:right w:val="none" w:sz="0" w:space="0" w:color="auto"/>
              </w:divBdr>
              <w:divsChild>
                <w:div w:id="27485971">
                  <w:marLeft w:val="0"/>
                  <w:marRight w:val="0"/>
                  <w:marTop w:val="0"/>
                  <w:marBottom w:val="0"/>
                  <w:divBdr>
                    <w:top w:val="none" w:sz="0" w:space="0" w:color="auto"/>
                    <w:left w:val="none" w:sz="0" w:space="0" w:color="auto"/>
                    <w:bottom w:val="none" w:sz="0" w:space="0" w:color="auto"/>
                    <w:right w:val="none" w:sz="0" w:space="0" w:color="auto"/>
                  </w:divBdr>
                  <w:divsChild>
                    <w:div w:id="122426483">
                      <w:marLeft w:val="0"/>
                      <w:marRight w:val="0"/>
                      <w:marTop w:val="0"/>
                      <w:marBottom w:val="0"/>
                      <w:divBdr>
                        <w:top w:val="none" w:sz="0" w:space="0" w:color="auto"/>
                        <w:left w:val="none" w:sz="0" w:space="0" w:color="auto"/>
                        <w:bottom w:val="none" w:sz="0" w:space="0" w:color="auto"/>
                        <w:right w:val="none" w:sz="0" w:space="0" w:color="auto"/>
                      </w:divBdr>
                      <w:divsChild>
                        <w:div w:id="1436903712">
                          <w:marLeft w:val="0"/>
                          <w:marRight w:val="0"/>
                          <w:marTop w:val="0"/>
                          <w:marBottom w:val="0"/>
                          <w:divBdr>
                            <w:top w:val="none" w:sz="0" w:space="0" w:color="auto"/>
                            <w:left w:val="none" w:sz="0" w:space="0" w:color="auto"/>
                            <w:bottom w:val="none" w:sz="0" w:space="0" w:color="auto"/>
                            <w:right w:val="none" w:sz="0" w:space="0" w:color="auto"/>
                          </w:divBdr>
                          <w:divsChild>
                            <w:div w:id="17827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105693">
      <w:bodyDiv w:val="1"/>
      <w:marLeft w:val="0"/>
      <w:marRight w:val="0"/>
      <w:marTop w:val="0"/>
      <w:marBottom w:val="0"/>
      <w:divBdr>
        <w:top w:val="none" w:sz="0" w:space="0" w:color="auto"/>
        <w:left w:val="none" w:sz="0" w:space="0" w:color="auto"/>
        <w:bottom w:val="none" w:sz="0" w:space="0" w:color="auto"/>
        <w:right w:val="none" w:sz="0" w:space="0" w:color="auto"/>
      </w:divBdr>
      <w:divsChild>
        <w:div w:id="117382665">
          <w:marLeft w:val="0"/>
          <w:marRight w:val="0"/>
          <w:marTop w:val="0"/>
          <w:marBottom w:val="0"/>
          <w:divBdr>
            <w:top w:val="none" w:sz="0" w:space="0" w:color="auto"/>
            <w:left w:val="none" w:sz="0" w:space="0" w:color="auto"/>
            <w:bottom w:val="none" w:sz="0" w:space="0" w:color="auto"/>
            <w:right w:val="none" w:sz="0" w:space="0" w:color="auto"/>
          </w:divBdr>
          <w:divsChild>
            <w:div w:id="2038921692">
              <w:marLeft w:val="0"/>
              <w:marRight w:val="0"/>
              <w:marTop w:val="0"/>
              <w:marBottom w:val="0"/>
              <w:divBdr>
                <w:top w:val="none" w:sz="0" w:space="0" w:color="auto"/>
                <w:left w:val="none" w:sz="0" w:space="0" w:color="auto"/>
                <w:bottom w:val="none" w:sz="0" w:space="0" w:color="auto"/>
                <w:right w:val="none" w:sz="0" w:space="0" w:color="auto"/>
              </w:divBdr>
              <w:divsChild>
                <w:div w:id="1281257770">
                  <w:marLeft w:val="0"/>
                  <w:marRight w:val="0"/>
                  <w:marTop w:val="0"/>
                  <w:marBottom w:val="0"/>
                  <w:divBdr>
                    <w:top w:val="none" w:sz="0" w:space="0" w:color="auto"/>
                    <w:left w:val="none" w:sz="0" w:space="0" w:color="auto"/>
                    <w:bottom w:val="none" w:sz="0" w:space="0" w:color="auto"/>
                    <w:right w:val="none" w:sz="0" w:space="0" w:color="auto"/>
                  </w:divBdr>
                  <w:divsChild>
                    <w:div w:id="2040817890">
                      <w:marLeft w:val="0"/>
                      <w:marRight w:val="0"/>
                      <w:marTop w:val="0"/>
                      <w:marBottom w:val="0"/>
                      <w:divBdr>
                        <w:top w:val="none" w:sz="0" w:space="0" w:color="auto"/>
                        <w:left w:val="none" w:sz="0" w:space="0" w:color="auto"/>
                        <w:bottom w:val="none" w:sz="0" w:space="0" w:color="auto"/>
                        <w:right w:val="none" w:sz="0" w:space="0" w:color="auto"/>
                      </w:divBdr>
                      <w:divsChild>
                        <w:div w:id="1940946332">
                          <w:marLeft w:val="0"/>
                          <w:marRight w:val="0"/>
                          <w:marTop w:val="0"/>
                          <w:marBottom w:val="0"/>
                          <w:divBdr>
                            <w:top w:val="none" w:sz="0" w:space="0" w:color="auto"/>
                            <w:left w:val="none" w:sz="0" w:space="0" w:color="auto"/>
                            <w:bottom w:val="none" w:sz="0" w:space="0" w:color="auto"/>
                            <w:right w:val="none" w:sz="0" w:space="0" w:color="auto"/>
                          </w:divBdr>
                          <w:divsChild>
                            <w:div w:id="16225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126069">
      <w:bodyDiv w:val="1"/>
      <w:marLeft w:val="0"/>
      <w:marRight w:val="0"/>
      <w:marTop w:val="0"/>
      <w:marBottom w:val="0"/>
      <w:divBdr>
        <w:top w:val="none" w:sz="0" w:space="0" w:color="auto"/>
        <w:left w:val="none" w:sz="0" w:space="0" w:color="auto"/>
        <w:bottom w:val="none" w:sz="0" w:space="0" w:color="auto"/>
        <w:right w:val="none" w:sz="0" w:space="0" w:color="auto"/>
      </w:divBdr>
      <w:divsChild>
        <w:div w:id="684478122">
          <w:marLeft w:val="0"/>
          <w:marRight w:val="0"/>
          <w:marTop w:val="0"/>
          <w:marBottom w:val="0"/>
          <w:divBdr>
            <w:top w:val="none" w:sz="0" w:space="0" w:color="auto"/>
            <w:left w:val="none" w:sz="0" w:space="0" w:color="auto"/>
            <w:bottom w:val="none" w:sz="0" w:space="0" w:color="auto"/>
            <w:right w:val="none" w:sz="0" w:space="0" w:color="auto"/>
          </w:divBdr>
          <w:divsChild>
            <w:div w:id="1571964310">
              <w:marLeft w:val="0"/>
              <w:marRight w:val="0"/>
              <w:marTop w:val="0"/>
              <w:marBottom w:val="0"/>
              <w:divBdr>
                <w:top w:val="none" w:sz="0" w:space="0" w:color="auto"/>
                <w:left w:val="none" w:sz="0" w:space="0" w:color="auto"/>
                <w:bottom w:val="none" w:sz="0" w:space="0" w:color="auto"/>
                <w:right w:val="none" w:sz="0" w:space="0" w:color="auto"/>
              </w:divBdr>
              <w:divsChild>
                <w:div w:id="1170831708">
                  <w:marLeft w:val="0"/>
                  <w:marRight w:val="0"/>
                  <w:marTop w:val="0"/>
                  <w:marBottom w:val="0"/>
                  <w:divBdr>
                    <w:top w:val="none" w:sz="0" w:space="0" w:color="auto"/>
                    <w:left w:val="none" w:sz="0" w:space="0" w:color="auto"/>
                    <w:bottom w:val="none" w:sz="0" w:space="0" w:color="auto"/>
                    <w:right w:val="none" w:sz="0" w:space="0" w:color="auto"/>
                  </w:divBdr>
                  <w:divsChild>
                    <w:div w:id="1580864979">
                      <w:marLeft w:val="0"/>
                      <w:marRight w:val="0"/>
                      <w:marTop w:val="0"/>
                      <w:marBottom w:val="0"/>
                      <w:divBdr>
                        <w:top w:val="none" w:sz="0" w:space="0" w:color="auto"/>
                        <w:left w:val="none" w:sz="0" w:space="0" w:color="auto"/>
                        <w:bottom w:val="none" w:sz="0" w:space="0" w:color="auto"/>
                        <w:right w:val="none" w:sz="0" w:space="0" w:color="auto"/>
                      </w:divBdr>
                      <w:divsChild>
                        <w:div w:id="1597136435">
                          <w:marLeft w:val="0"/>
                          <w:marRight w:val="0"/>
                          <w:marTop w:val="0"/>
                          <w:marBottom w:val="0"/>
                          <w:divBdr>
                            <w:top w:val="none" w:sz="0" w:space="0" w:color="auto"/>
                            <w:left w:val="none" w:sz="0" w:space="0" w:color="auto"/>
                            <w:bottom w:val="none" w:sz="0" w:space="0" w:color="auto"/>
                            <w:right w:val="none" w:sz="0" w:space="0" w:color="auto"/>
                          </w:divBdr>
                          <w:divsChild>
                            <w:div w:id="77367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199199">
      <w:bodyDiv w:val="1"/>
      <w:marLeft w:val="0"/>
      <w:marRight w:val="0"/>
      <w:marTop w:val="0"/>
      <w:marBottom w:val="0"/>
      <w:divBdr>
        <w:top w:val="none" w:sz="0" w:space="0" w:color="auto"/>
        <w:left w:val="none" w:sz="0" w:space="0" w:color="auto"/>
        <w:bottom w:val="none" w:sz="0" w:space="0" w:color="auto"/>
        <w:right w:val="none" w:sz="0" w:space="0" w:color="auto"/>
      </w:divBdr>
      <w:divsChild>
        <w:div w:id="2013724704">
          <w:marLeft w:val="0"/>
          <w:marRight w:val="0"/>
          <w:marTop w:val="0"/>
          <w:marBottom w:val="0"/>
          <w:divBdr>
            <w:top w:val="none" w:sz="0" w:space="0" w:color="auto"/>
            <w:left w:val="none" w:sz="0" w:space="0" w:color="auto"/>
            <w:bottom w:val="none" w:sz="0" w:space="0" w:color="auto"/>
            <w:right w:val="none" w:sz="0" w:space="0" w:color="auto"/>
          </w:divBdr>
          <w:divsChild>
            <w:div w:id="6252307">
              <w:marLeft w:val="0"/>
              <w:marRight w:val="0"/>
              <w:marTop w:val="0"/>
              <w:marBottom w:val="0"/>
              <w:divBdr>
                <w:top w:val="none" w:sz="0" w:space="0" w:color="auto"/>
                <w:left w:val="none" w:sz="0" w:space="0" w:color="auto"/>
                <w:bottom w:val="none" w:sz="0" w:space="0" w:color="auto"/>
                <w:right w:val="none" w:sz="0" w:space="0" w:color="auto"/>
              </w:divBdr>
              <w:divsChild>
                <w:div w:id="2033528885">
                  <w:marLeft w:val="0"/>
                  <w:marRight w:val="0"/>
                  <w:marTop w:val="0"/>
                  <w:marBottom w:val="0"/>
                  <w:divBdr>
                    <w:top w:val="none" w:sz="0" w:space="0" w:color="auto"/>
                    <w:left w:val="none" w:sz="0" w:space="0" w:color="auto"/>
                    <w:bottom w:val="none" w:sz="0" w:space="0" w:color="auto"/>
                    <w:right w:val="none" w:sz="0" w:space="0" w:color="auto"/>
                  </w:divBdr>
                  <w:divsChild>
                    <w:div w:id="1257252526">
                      <w:marLeft w:val="0"/>
                      <w:marRight w:val="0"/>
                      <w:marTop w:val="0"/>
                      <w:marBottom w:val="0"/>
                      <w:divBdr>
                        <w:top w:val="none" w:sz="0" w:space="0" w:color="auto"/>
                        <w:left w:val="none" w:sz="0" w:space="0" w:color="auto"/>
                        <w:bottom w:val="none" w:sz="0" w:space="0" w:color="auto"/>
                        <w:right w:val="none" w:sz="0" w:space="0" w:color="auto"/>
                      </w:divBdr>
                      <w:divsChild>
                        <w:div w:id="202794437">
                          <w:marLeft w:val="0"/>
                          <w:marRight w:val="0"/>
                          <w:marTop w:val="0"/>
                          <w:marBottom w:val="0"/>
                          <w:divBdr>
                            <w:top w:val="none" w:sz="0" w:space="0" w:color="auto"/>
                            <w:left w:val="none" w:sz="0" w:space="0" w:color="auto"/>
                            <w:bottom w:val="none" w:sz="0" w:space="0" w:color="auto"/>
                            <w:right w:val="none" w:sz="0" w:space="0" w:color="auto"/>
                          </w:divBdr>
                          <w:divsChild>
                            <w:div w:id="43197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714707">
      <w:bodyDiv w:val="1"/>
      <w:marLeft w:val="0"/>
      <w:marRight w:val="0"/>
      <w:marTop w:val="0"/>
      <w:marBottom w:val="0"/>
      <w:divBdr>
        <w:top w:val="none" w:sz="0" w:space="0" w:color="auto"/>
        <w:left w:val="none" w:sz="0" w:space="0" w:color="auto"/>
        <w:bottom w:val="none" w:sz="0" w:space="0" w:color="auto"/>
        <w:right w:val="none" w:sz="0" w:space="0" w:color="auto"/>
      </w:divBdr>
      <w:divsChild>
        <w:div w:id="1479571740">
          <w:marLeft w:val="0"/>
          <w:marRight w:val="0"/>
          <w:marTop w:val="0"/>
          <w:marBottom w:val="0"/>
          <w:divBdr>
            <w:top w:val="none" w:sz="0" w:space="0" w:color="auto"/>
            <w:left w:val="none" w:sz="0" w:space="0" w:color="auto"/>
            <w:bottom w:val="none" w:sz="0" w:space="0" w:color="auto"/>
            <w:right w:val="none" w:sz="0" w:space="0" w:color="auto"/>
          </w:divBdr>
          <w:divsChild>
            <w:div w:id="815798816">
              <w:marLeft w:val="0"/>
              <w:marRight w:val="0"/>
              <w:marTop w:val="0"/>
              <w:marBottom w:val="0"/>
              <w:divBdr>
                <w:top w:val="none" w:sz="0" w:space="0" w:color="auto"/>
                <w:left w:val="none" w:sz="0" w:space="0" w:color="auto"/>
                <w:bottom w:val="none" w:sz="0" w:space="0" w:color="auto"/>
                <w:right w:val="none" w:sz="0" w:space="0" w:color="auto"/>
              </w:divBdr>
              <w:divsChild>
                <w:div w:id="1110976553">
                  <w:marLeft w:val="0"/>
                  <w:marRight w:val="0"/>
                  <w:marTop w:val="0"/>
                  <w:marBottom w:val="0"/>
                  <w:divBdr>
                    <w:top w:val="none" w:sz="0" w:space="0" w:color="auto"/>
                    <w:left w:val="none" w:sz="0" w:space="0" w:color="auto"/>
                    <w:bottom w:val="none" w:sz="0" w:space="0" w:color="auto"/>
                    <w:right w:val="none" w:sz="0" w:space="0" w:color="auto"/>
                  </w:divBdr>
                  <w:divsChild>
                    <w:div w:id="1452087987">
                      <w:marLeft w:val="0"/>
                      <w:marRight w:val="0"/>
                      <w:marTop w:val="0"/>
                      <w:marBottom w:val="0"/>
                      <w:divBdr>
                        <w:top w:val="none" w:sz="0" w:space="0" w:color="auto"/>
                        <w:left w:val="none" w:sz="0" w:space="0" w:color="auto"/>
                        <w:bottom w:val="none" w:sz="0" w:space="0" w:color="auto"/>
                        <w:right w:val="none" w:sz="0" w:space="0" w:color="auto"/>
                      </w:divBdr>
                      <w:divsChild>
                        <w:div w:id="88160122">
                          <w:marLeft w:val="0"/>
                          <w:marRight w:val="0"/>
                          <w:marTop w:val="0"/>
                          <w:marBottom w:val="0"/>
                          <w:divBdr>
                            <w:top w:val="none" w:sz="0" w:space="0" w:color="auto"/>
                            <w:left w:val="none" w:sz="0" w:space="0" w:color="auto"/>
                            <w:bottom w:val="none" w:sz="0" w:space="0" w:color="auto"/>
                            <w:right w:val="none" w:sz="0" w:space="0" w:color="auto"/>
                          </w:divBdr>
                          <w:divsChild>
                            <w:div w:id="471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411749">
      <w:bodyDiv w:val="1"/>
      <w:marLeft w:val="0"/>
      <w:marRight w:val="0"/>
      <w:marTop w:val="0"/>
      <w:marBottom w:val="0"/>
      <w:divBdr>
        <w:top w:val="none" w:sz="0" w:space="0" w:color="auto"/>
        <w:left w:val="none" w:sz="0" w:space="0" w:color="auto"/>
        <w:bottom w:val="none" w:sz="0" w:space="0" w:color="auto"/>
        <w:right w:val="none" w:sz="0" w:space="0" w:color="auto"/>
      </w:divBdr>
      <w:divsChild>
        <w:div w:id="1418945499">
          <w:marLeft w:val="0"/>
          <w:marRight w:val="0"/>
          <w:marTop w:val="0"/>
          <w:marBottom w:val="0"/>
          <w:divBdr>
            <w:top w:val="none" w:sz="0" w:space="0" w:color="auto"/>
            <w:left w:val="none" w:sz="0" w:space="0" w:color="auto"/>
            <w:bottom w:val="none" w:sz="0" w:space="0" w:color="auto"/>
            <w:right w:val="none" w:sz="0" w:space="0" w:color="auto"/>
          </w:divBdr>
          <w:divsChild>
            <w:div w:id="343945228">
              <w:marLeft w:val="0"/>
              <w:marRight w:val="0"/>
              <w:marTop w:val="0"/>
              <w:marBottom w:val="0"/>
              <w:divBdr>
                <w:top w:val="none" w:sz="0" w:space="0" w:color="auto"/>
                <w:left w:val="none" w:sz="0" w:space="0" w:color="auto"/>
                <w:bottom w:val="none" w:sz="0" w:space="0" w:color="auto"/>
                <w:right w:val="none" w:sz="0" w:space="0" w:color="auto"/>
              </w:divBdr>
              <w:divsChild>
                <w:div w:id="593055009">
                  <w:marLeft w:val="0"/>
                  <w:marRight w:val="0"/>
                  <w:marTop w:val="0"/>
                  <w:marBottom w:val="0"/>
                  <w:divBdr>
                    <w:top w:val="none" w:sz="0" w:space="0" w:color="auto"/>
                    <w:left w:val="none" w:sz="0" w:space="0" w:color="auto"/>
                    <w:bottom w:val="none" w:sz="0" w:space="0" w:color="auto"/>
                    <w:right w:val="none" w:sz="0" w:space="0" w:color="auto"/>
                  </w:divBdr>
                  <w:divsChild>
                    <w:div w:id="1250041459">
                      <w:marLeft w:val="0"/>
                      <w:marRight w:val="0"/>
                      <w:marTop w:val="0"/>
                      <w:marBottom w:val="0"/>
                      <w:divBdr>
                        <w:top w:val="none" w:sz="0" w:space="0" w:color="auto"/>
                        <w:left w:val="none" w:sz="0" w:space="0" w:color="auto"/>
                        <w:bottom w:val="none" w:sz="0" w:space="0" w:color="auto"/>
                        <w:right w:val="none" w:sz="0" w:space="0" w:color="auto"/>
                      </w:divBdr>
                      <w:divsChild>
                        <w:div w:id="15195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805656">
      <w:bodyDiv w:val="1"/>
      <w:marLeft w:val="0"/>
      <w:marRight w:val="0"/>
      <w:marTop w:val="0"/>
      <w:marBottom w:val="0"/>
      <w:divBdr>
        <w:top w:val="none" w:sz="0" w:space="0" w:color="auto"/>
        <w:left w:val="none" w:sz="0" w:space="0" w:color="auto"/>
        <w:bottom w:val="none" w:sz="0" w:space="0" w:color="auto"/>
        <w:right w:val="none" w:sz="0" w:space="0" w:color="auto"/>
      </w:divBdr>
      <w:divsChild>
        <w:div w:id="439036697">
          <w:marLeft w:val="0"/>
          <w:marRight w:val="0"/>
          <w:marTop w:val="0"/>
          <w:marBottom w:val="0"/>
          <w:divBdr>
            <w:top w:val="none" w:sz="0" w:space="0" w:color="auto"/>
            <w:left w:val="none" w:sz="0" w:space="0" w:color="auto"/>
            <w:bottom w:val="none" w:sz="0" w:space="0" w:color="auto"/>
            <w:right w:val="none" w:sz="0" w:space="0" w:color="auto"/>
          </w:divBdr>
          <w:divsChild>
            <w:div w:id="847716211">
              <w:marLeft w:val="0"/>
              <w:marRight w:val="0"/>
              <w:marTop w:val="0"/>
              <w:marBottom w:val="0"/>
              <w:divBdr>
                <w:top w:val="none" w:sz="0" w:space="0" w:color="auto"/>
                <w:left w:val="none" w:sz="0" w:space="0" w:color="auto"/>
                <w:bottom w:val="none" w:sz="0" w:space="0" w:color="auto"/>
                <w:right w:val="none" w:sz="0" w:space="0" w:color="auto"/>
              </w:divBdr>
              <w:divsChild>
                <w:div w:id="1863668663">
                  <w:marLeft w:val="0"/>
                  <w:marRight w:val="0"/>
                  <w:marTop w:val="0"/>
                  <w:marBottom w:val="0"/>
                  <w:divBdr>
                    <w:top w:val="none" w:sz="0" w:space="0" w:color="auto"/>
                    <w:left w:val="none" w:sz="0" w:space="0" w:color="auto"/>
                    <w:bottom w:val="none" w:sz="0" w:space="0" w:color="auto"/>
                    <w:right w:val="none" w:sz="0" w:space="0" w:color="auto"/>
                  </w:divBdr>
                  <w:divsChild>
                    <w:div w:id="1941645281">
                      <w:marLeft w:val="0"/>
                      <w:marRight w:val="0"/>
                      <w:marTop w:val="0"/>
                      <w:marBottom w:val="0"/>
                      <w:divBdr>
                        <w:top w:val="none" w:sz="0" w:space="0" w:color="auto"/>
                        <w:left w:val="none" w:sz="0" w:space="0" w:color="auto"/>
                        <w:bottom w:val="none" w:sz="0" w:space="0" w:color="auto"/>
                        <w:right w:val="none" w:sz="0" w:space="0" w:color="auto"/>
                      </w:divBdr>
                      <w:divsChild>
                        <w:div w:id="1254120417">
                          <w:marLeft w:val="0"/>
                          <w:marRight w:val="0"/>
                          <w:marTop w:val="0"/>
                          <w:marBottom w:val="0"/>
                          <w:divBdr>
                            <w:top w:val="none" w:sz="0" w:space="0" w:color="auto"/>
                            <w:left w:val="none" w:sz="0" w:space="0" w:color="auto"/>
                            <w:bottom w:val="none" w:sz="0" w:space="0" w:color="auto"/>
                            <w:right w:val="none" w:sz="0" w:space="0" w:color="auto"/>
                          </w:divBdr>
                          <w:divsChild>
                            <w:div w:id="20664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048225">
      <w:bodyDiv w:val="1"/>
      <w:marLeft w:val="0"/>
      <w:marRight w:val="0"/>
      <w:marTop w:val="0"/>
      <w:marBottom w:val="0"/>
      <w:divBdr>
        <w:top w:val="none" w:sz="0" w:space="0" w:color="auto"/>
        <w:left w:val="none" w:sz="0" w:space="0" w:color="auto"/>
        <w:bottom w:val="none" w:sz="0" w:space="0" w:color="auto"/>
        <w:right w:val="none" w:sz="0" w:space="0" w:color="auto"/>
      </w:divBdr>
      <w:divsChild>
        <w:div w:id="389425431">
          <w:marLeft w:val="0"/>
          <w:marRight w:val="0"/>
          <w:marTop w:val="0"/>
          <w:marBottom w:val="0"/>
          <w:divBdr>
            <w:top w:val="none" w:sz="0" w:space="0" w:color="auto"/>
            <w:left w:val="none" w:sz="0" w:space="0" w:color="auto"/>
            <w:bottom w:val="none" w:sz="0" w:space="0" w:color="auto"/>
            <w:right w:val="none" w:sz="0" w:space="0" w:color="auto"/>
          </w:divBdr>
          <w:divsChild>
            <w:div w:id="797723067">
              <w:marLeft w:val="0"/>
              <w:marRight w:val="0"/>
              <w:marTop w:val="0"/>
              <w:marBottom w:val="0"/>
              <w:divBdr>
                <w:top w:val="none" w:sz="0" w:space="0" w:color="auto"/>
                <w:left w:val="none" w:sz="0" w:space="0" w:color="auto"/>
                <w:bottom w:val="none" w:sz="0" w:space="0" w:color="auto"/>
                <w:right w:val="none" w:sz="0" w:space="0" w:color="auto"/>
              </w:divBdr>
              <w:divsChild>
                <w:div w:id="1151751529">
                  <w:marLeft w:val="0"/>
                  <w:marRight w:val="0"/>
                  <w:marTop w:val="0"/>
                  <w:marBottom w:val="0"/>
                  <w:divBdr>
                    <w:top w:val="none" w:sz="0" w:space="0" w:color="auto"/>
                    <w:left w:val="none" w:sz="0" w:space="0" w:color="auto"/>
                    <w:bottom w:val="none" w:sz="0" w:space="0" w:color="auto"/>
                    <w:right w:val="none" w:sz="0" w:space="0" w:color="auto"/>
                  </w:divBdr>
                  <w:divsChild>
                    <w:div w:id="828323425">
                      <w:marLeft w:val="0"/>
                      <w:marRight w:val="0"/>
                      <w:marTop w:val="0"/>
                      <w:marBottom w:val="0"/>
                      <w:divBdr>
                        <w:top w:val="none" w:sz="0" w:space="0" w:color="auto"/>
                        <w:left w:val="none" w:sz="0" w:space="0" w:color="auto"/>
                        <w:bottom w:val="none" w:sz="0" w:space="0" w:color="auto"/>
                        <w:right w:val="none" w:sz="0" w:space="0" w:color="auto"/>
                      </w:divBdr>
                      <w:divsChild>
                        <w:div w:id="986281059">
                          <w:marLeft w:val="0"/>
                          <w:marRight w:val="0"/>
                          <w:marTop w:val="0"/>
                          <w:marBottom w:val="0"/>
                          <w:divBdr>
                            <w:top w:val="none" w:sz="0" w:space="0" w:color="auto"/>
                            <w:left w:val="none" w:sz="0" w:space="0" w:color="auto"/>
                            <w:bottom w:val="none" w:sz="0" w:space="0" w:color="auto"/>
                            <w:right w:val="none" w:sz="0" w:space="0" w:color="auto"/>
                          </w:divBdr>
                          <w:divsChild>
                            <w:div w:id="38556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298560">
      <w:bodyDiv w:val="1"/>
      <w:marLeft w:val="0"/>
      <w:marRight w:val="0"/>
      <w:marTop w:val="0"/>
      <w:marBottom w:val="0"/>
      <w:divBdr>
        <w:top w:val="none" w:sz="0" w:space="0" w:color="auto"/>
        <w:left w:val="none" w:sz="0" w:space="0" w:color="auto"/>
        <w:bottom w:val="none" w:sz="0" w:space="0" w:color="auto"/>
        <w:right w:val="none" w:sz="0" w:space="0" w:color="auto"/>
      </w:divBdr>
      <w:divsChild>
        <w:div w:id="1223105594">
          <w:marLeft w:val="0"/>
          <w:marRight w:val="0"/>
          <w:marTop w:val="0"/>
          <w:marBottom w:val="0"/>
          <w:divBdr>
            <w:top w:val="none" w:sz="0" w:space="0" w:color="auto"/>
            <w:left w:val="none" w:sz="0" w:space="0" w:color="auto"/>
            <w:bottom w:val="none" w:sz="0" w:space="0" w:color="auto"/>
            <w:right w:val="none" w:sz="0" w:space="0" w:color="auto"/>
          </w:divBdr>
          <w:divsChild>
            <w:div w:id="1278365867">
              <w:marLeft w:val="0"/>
              <w:marRight w:val="0"/>
              <w:marTop w:val="0"/>
              <w:marBottom w:val="0"/>
              <w:divBdr>
                <w:top w:val="none" w:sz="0" w:space="0" w:color="auto"/>
                <w:left w:val="none" w:sz="0" w:space="0" w:color="auto"/>
                <w:bottom w:val="none" w:sz="0" w:space="0" w:color="auto"/>
                <w:right w:val="none" w:sz="0" w:space="0" w:color="auto"/>
              </w:divBdr>
              <w:divsChild>
                <w:div w:id="1881017994">
                  <w:marLeft w:val="0"/>
                  <w:marRight w:val="0"/>
                  <w:marTop w:val="0"/>
                  <w:marBottom w:val="0"/>
                  <w:divBdr>
                    <w:top w:val="none" w:sz="0" w:space="0" w:color="auto"/>
                    <w:left w:val="none" w:sz="0" w:space="0" w:color="auto"/>
                    <w:bottom w:val="none" w:sz="0" w:space="0" w:color="auto"/>
                    <w:right w:val="none" w:sz="0" w:space="0" w:color="auto"/>
                  </w:divBdr>
                  <w:divsChild>
                    <w:div w:id="72900414">
                      <w:marLeft w:val="0"/>
                      <w:marRight w:val="0"/>
                      <w:marTop w:val="0"/>
                      <w:marBottom w:val="0"/>
                      <w:divBdr>
                        <w:top w:val="none" w:sz="0" w:space="0" w:color="auto"/>
                        <w:left w:val="none" w:sz="0" w:space="0" w:color="auto"/>
                        <w:bottom w:val="none" w:sz="0" w:space="0" w:color="auto"/>
                        <w:right w:val="none" w:sz="0" w:space="0" w:color="auto"/>
                      </w:divBdr>
                      <w:divsChild>
                        <w:div w:id="1550992509">
                          <w:marLeft w:val="0"/>
                          <w:marRight w:val="0"/>
                          <w:marTop w:val="0"/>
                          <w:marBottom w:val="0"/>
                          <w:divBdr>
                            <w:top w:val="none" w:sz="0" w:space="0" w:color="auto"/>
                            <w:left w:val="none" w:sz="0" w:space="0" w:color="auto"/>
                            <w:bottom w:val="none" w:sz="0" w:space="0" w:color="auto"/>
                            <w:right w:val="none" w:sz="0" w:space="0" w:color="auto"/>
                          </w:divBdr>
                          <w:divsChild>
                            <w:div w:id="438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858803">
      <w:bodyDiv w:val="1"/>
      <w:marLeft w:val="0"/>
      <w:marRight w:val="0"/>
      <w:marTop w:val="0"/>
      <w:marBottom w:val="0"/>
      <w:divBdr>
        <w:top w:val="none" w:sz="0" w:space="0" w:color="auto"/>
        <w:left w:val="none" w:sz="0" w:space="0" w:color="auto"/>
        <w:bottom w:val="none" w:sz="0" w:space="0" w:color="auto"/>
        <w:right w:val="none" w:sz="0" w:space="0" w:color="auto"/>
      </w:divBdr>
      <w:divsChild>
        <w:div w:id="982974517">
          <w:marLeft w:val="0"/>
          <w:marRight w:val="0"/>
          <w:marTop w:val="0"/>
          <w:marBottom w:val="0"/>
          <w:divBdr>
            <w:top w:val="none" w:sz="0" w:space="0" w:color="auto"/>
            <w:left w:val="none" w:sz="0" w:space="0" w:color="auto"/>
            <w:bottom w:val="none" w:sz="0" w:space="0" w:color="auto"/>
            <w:right w:val="none" w:sz="0" w:space="0" w:color="auto"/>
          </w:divBdr>
          <w:divsChild>
            <w:div w:id="501745442">
              <w:marLeft w:val="0"/>
              <w:marRight w:val="0"/>
              <w:marTop w:val="0"/>
              <w:marBottom w:val="0"/>
              <w:divBdr>
                <w:top w:val="none" w:sz="0" w:space="0" w:color="auto"/>
                <w:left w:val="none" w:sz="0" w:space="0" w:color="auto"/>
                <w:bottom w:val="none" w:sz="0" w:space="0" w:color="auto"/>
                <w:right w:val="none" w:sz="0" w:space="0" w:color="auto"/>
              </w:divBdr>
              <w:divsChild>
                <w:div w:id="802649701">
                  <w:marLeft w:val="0"/>
                  <w:marRight w:val="0"/>
                  <w:marTop w:val="0"/>
                  <w:marBottom w:val="0"/>
                  <w:divBdr>
                    <w:top w:val="none" w:sz="0" w:space="0" w:color="auto"/>
                    <w:left w:val="none" w:sz="0" w:space="0" w:color="auto"/>
                    <w:bottom w:val="none" w:sz="0" w:space="0" w:color="auto"/>
                    <w:right w:val="none" w:sz="0" w:space="0" w:color="auto"/>
                  </w:divBdr>
                  <w:divsChild>
                    <w:div w:id="289287763">
                      <w:marLeft w:val="0"/>
                      <w:marRight w:val="0"/>
                      <w:marTop w:val="0"/>
                      <w:marBottom w:val="0"/>
                      <w:divBdr>
                        <w:top w:val="none" w:sz="0" w:space="0" w:color="auto"/>
                        <w:left w:val="none" w:sz="0" w:space="0" w:color="auto"/>
                        <w:bottom w:val="none" w:sz="0" w:space="0" w:color="auto"/>
                        <w:right w:val="none" w:sz="0" w:space="0" w:color="auto"/>
                      </w:divBdr>
                      <w:divsChild>
                        <w:div w:id="1261335450">
                          <w:marLeft w:val="0"/>
                          <w:marRight w:val="0"/>
                          <w:marTop w:val="0"/>
                          <w:marBottom w:val="0"/>
                          <w:divBdr>
                            <w:top w:val="none" w:sz="0" w:space="0" w:color="auto"/>
                            <w:left w:val="none" w:sz="0" w:space="0" w:color="auto"/>
                            <w:bottom w:val="none" w:sz="0" w:space="0" w:color="auto"/>
                            <w:right w:val="none" w:sz="0" w:space="0" w:color="auto"/>
                          </w:divBdr>
                          <w:divsChild>
                            <w:div w:id="20043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0685290">
      <w:bodyDiv w:val="1"/>
      <w:marLeft w:val="0"/>
      <w:marRight w:val="0"/>
      <w:marTop w:val="0"/>
      <w:marBottom w:val="0"/>
      <w:divBdr>
        <w:top w:val="none" w:sz="0" w:space="0" w:color="auto"/>
        <w:left w:val="none" w:sz="0" w:space="0" w:color="auto"/>
        <w:bottom w:val="none" w:sz="0" w:space="0" w:color="auto"/>
        <w:right w:val="none" w:sz="0" w:space="0" w:color="auto"/>
      </w:divBdr>
      <w:divsChild>
        <w:div w:id="1135488230">
          <w:marLeft w:val="0"/>
          <w:marRight w:val="0"/>
          <w:marTop w:val="0"/>
          <w:marBottom w:val="0"/>
          <w:divBdr>
            <w:top w:val="none" w:sz="0" w:space="0" w:color="auto"/>
            <w:left w:val="none" w:sz="0" w:space="0" w:color="auto"/>
            <w:bottom w:val="none" w:sz="0" w:space="0" w:color="auto"/>
            <w:right w:val="none" w:sz="0" w:space="0" w:color="auto"/>
          </w:divBdr>
          <w:divsChild>
            <w:div w:id="970212685">
              <w:marLeft w:val="0"/>
              <w:marRight w:val="0"/>
              <w:marTop w:val="0"/>
              <w:marBottom w:val="0"/>
              <w:divBdr>
                <w:top w:val="none" w:sz="0" w:space="0" w:color="auto"/>
                <w:left w:val="none" w:sz="0" w:space="0" w:color="auto"/>
                <w:bottom w:val="none" w:sz="0" w:space="0" w:color="auto"/>
                <w:right w:val="none" w:sz="0" w:space="0" w:color="auto"/>
              </w:divBdr>
              <w:divsChild>
                <w:div w:id="133454269">
                  <w:marLeft w:val="0"/>
                  <w:marRight w:val="0"/>
                  <w:marTop w:val="0"/>
                  <w:marBottom w:val="0"/>
                  <w:divBdr>
                    <w:top w:val="none" w:sz="0" w:space="0" w:color="auto"/>
                    <w:left w:val="none" w:sz="0" w:space="0" w:color="auto"/>
                    <w:bottom w:val="none" w:sz="0" w:space="0" w:color="auto"/>
                    <w:right w:val="none" w:sz="0" w:space="0" w:color="auto"/>
                  </w:divBdr>
                  <w:divsChild>
                    <w:div w:id="1303656889">
                      <w:marLeft w:val="0"/>
                      <w:marRight w:val="0"/>
                      <w:marTop w:val="0"/>
                      <w:marBottom w:val="0"/>
                      <w:divBdr>
                        <w:top w:val="none" w:sz="0" w:space="0" w:color="auto"/>
                        <w:left w:val="none" w:sz="0" w:space="0" w:color="auto"/>
                        <w:bottom w:val="none" w:sz="0" w:space="0" w:color="auto"/>
                        <w:right w:val="none" w:sz="0" w:space="0" w:color="auto"/>
                      </w:divBdr>
                      <w:divsChild>
                        <w:div w:id="2053653831">
                          <w:marLeft w:val="0"/>
                          <w:marRight w:val="0"/>
                          <w:marTop w:val="0"/>
                          <w:marBottom w:val="0"/>
                          <w:divBdr>
                            <w:top w:val="none" w:sz="0" w:space="0" w:color="auto"/>
                            <w:left w:val="none" w:sz="0" w:space="0" w:color="auto"/>
                            <w:bottom w:val="none" w:sz="0" w:space="0" w:color="auto"/>
                            <w:right w:val="none" w:sz="0" w:space="0" w:color="auto"/>
                          </w:divBdr>
                          <w:divsChild>
                            <w:div w:id="200134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tic.sepdf.gob.mx/micrositio/micrositio1/docs/materiales_estudio/u3_l3/Los_medios_didacticos.pdf" TargetMode="Externa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guillecutrera@hotmail.com" TargetMode="Externa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9040A-5B3F-4012-A1EF-77790BDFD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23</Pages>
  <Words>6637</Words>
  <Characters>36507</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43058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GuilleNote</dc:creator>
  <cp:lastModifiedBy>Gustavo Toledo Andrade</cp:lastModifiedBy>
  <cp:revision>32</cp:revision>
  <dcterms:created xsi:type="dcterms:W3CDTF">2016-12-19T01:16:00Z</dcterms:created>
  <dcterms:modified xsi:type="dcterms:W3CDTF">2017-01-21T18:06:00Z</dcterms:modified>
</cp:coreProperties>
</file>