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30D" w:rsidRPr="00842440" w:rsidRDefault="0092030D" w:rsidP="00F94A35">
      <w:pPr>
        <w:jc w:val="right"/>
        <w:rPr>
          <w:rFonts w:cstheme="minorHAnsi"/>
          <w:color w:val="7030A0"/>
          <w:sz w:val="36"/>
          <w:szCs w:val="24"/>
        </w:rPr>
      </w:pPr>
      <w:r w:rsidRPr="00842440">
        <w:rPr>
          <w:rFonts w:cstheme="minorHAnsi"/>
          <w:color w:val="7030A0"/>
          <w:sz w:val="36"/>
          <w:szCs w:val="24"/>
        </w:rPr>
        <w:t xml:space="preserve">Propuesta </w:t>
      </w:r>
      <w:r w:rsidR="000222EF" w:rsidRPr="00842440">
        <w:rPr>
          <w:rFonts w:cstheme="minorHAnsi"/>
          <w:color w:val="7030A0"/>
          <w:sz w:val="36"/>
          <w:szCs w:val="24"/>
        </w:rPr>
        <w:t>de un programa par</w:t>
      </w:r>
      <w:r w:rsidR="00656C70" w:rsidRPr="00842440">
        <w:rPr>
          <w:rFonts w:cstheme="minorHAnsi"/>
          <w:color w:val="7030A0"/>
          <w:sz w:val="36"/>
          <w:szCs w:val="24"/>
        </w:rPr>
        <w:t>a el seguimiento de egresados</w:t>
      </w:r>
      <w:r w:rsidR="00DE4EA2" w:rsidRPr="00842440">
        <w:rPr>
          <w:rFonts w:cstheme="minorHAnsi"/>
          <w:color w:val="7030A0"/>
          <w:sz w:val="36"/>
          <w:szCs w:val="24"/>
        </w:rPr>
        <w:t xml:space="preserve"> </w:t>
      </w:r>
      <w:r w:rsidRPr="00842440">
        <w:rPr>
          <w:rFonts w:cstheme="minorHAnsi"/>
          <w:color w:val="7030A0"/>
          <w:sz w:val="36"/>
          <w:szCs w:val="24"/>
        </w:rPr>
        <w:t>en poblaciones pequeñas.</w:t>
      </w:r>
      <w:r w:rsidR="00692AE9">
        <w:rPr>
          <w:rFonts w:cstheme="minorHAnsi"/>
          <w:color w:val="7030A0"/>
          <w:sz w:val="36"/>
          <w:szCs w:val="24"/>
        </w:rPr>
        <w:br/>
      </w:r>
    </w:p>
    <w:p w:rsidR="00A16846" w:rsidRPr="00842440" w:rsidRDefault="00A16846" w:rsidP="00F94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i/>
          <w:color w:val="7030A0"/>
          <w:sz w:val="28"/>
          <w:szCs w:val="24"/>
          <w:lang w:val="en-US" w:eastAsia="es-MX"/>
        </w:rPr>
      </w:pPr>
      <w:proofErr w:type="gramStart"/>
      <w:r w:rsidRPr="00842440">
        <w:rPr>
          <w:rFonts w:eastAsia="Times New Roman" w:cstheme="minorHAnsi"/>
          <w:i/>
          <w:color w:val="7030A0"/>
          <w:sz w:val="28"/>
          <w:szCs w:val="24"/>
          <w:lang w:val="en" w:eastAsia="es-MX"/>
        </w:rPr>
        <w:t>Proposal of a program for the follow up of graduates in small populations.</w:t>
      </w:r>
      <w:proofErr w:type="gramEnd"/>
    </w:p>
    <w:p w:rsidR="00EB7913" w:rsidRPr="00842440" w:rsidRDefault="00EB7913" w:rsidP="00F94A35">
      <w:pPr>
        <w:spacing w:after="0" w:line="240" w:lineRule="auto"/>
        <w:jc w:val="right"/>
        <w:rPr>
          <w:rFonts w:cstheme="minorHAnsi"/>
          <w:sz w:val="24"/>
          <w:szCs w:val="24"/>
          <w:lang w:val="en-US"/>
        </w:rPr>
      </w:pPr>
    </w:p>
    <w:p w:rsidR="0092030D" w:rsidRPr="00842440" w:rsidRDefault="0092030D" w:rsidP="00692AE9">
      <w:pPr>
        <w:spacing w:after="0" w:line="276" w:lineRule="auto"/>
        <w:jc w:val="right"/>
        <w:rPr>
          <w:rFonts w:cstheme="minorHAnsi"/>
          <w:b/>
          <w:sz w:val="24"/>
          <w:szCs w:val="24"/>
        </w:rPr>
      </w:pPr>
      <w:r w:rsidRPr="00842440">
        <w:rPr>
          <w:rFonts w:cstheme="minorHAnsi"/>
          <w:b/>
          <w:sz w:val="24"/>
          <w:szCs w:val="24"/>
        </w:rPr>
        <w:t>Juan Pablo Sánchez Domínguez</w:t>
      </w:r>
    </w:p>
    <w:p w:rsidR="0092030D" w:rsidRPr="00842440" w:rsidRDefault="0092030D" w:rsidP="00692AE9">
      <w:pPr>
        <w:spacing w:after="0" w:line="276" w:lineRule="auto"/>
        <w:jc w:val="right"/>
        <w:rPr>
          <w:rFonts w:cstheme="minorHAnsi"/>
          <w:sz w:val="24"/>
          <w:szCs w:val="24"/>
        </w:rPr>
      </w:pPr>
      <w:r w:rsidRPr="00842440">
        <w:rPr>
          <w:rFonts w:cstheme="minorHAnsi"/>
          <w:sz w:val="24"/>
          <w:szCs w:val="24"/>
        </w:rPr>
        <w:t>Universidad Autónoma del Carmen</w:t>
      </w:r>
    </w:p>
    <w:p w:rsidR="0092030D" w:rsidRPr="00692AE9" w:rsidRDefault="003E6469" w:rsidP="00692AE9">
      <w:pPr>
        <w:spacing w:after="0" w:line="276" w:lineRule="auto"/>
        <w:jc w:val="right"/>
        <w:rPr>
          <w:rFonts w:cstheme="minorHAnsi"/>
          <w:color w:val="FF0000"/>
          <w:sz w:val="24"/>
          <w:szCs w:val="24"/>
        </w:rPr>
      </w:pPr>
      <w:hyperlink r:id="rId9" w:history="1">
        <w:r w:rsidR="0092030D" w:rsidRPr="00692AE9">
          <w:rPr>
            <w:rStyle w:val="Hipervnculo"/>
            <w:rFonts w:cstheme="minorHAnsi"/>
            <w:color w:val="FF0000"/>
            <w:sz w:val="24"/>
            <w:szCs w:val="24"/>
            <w:u w:val="none"/>
          </w:rPr>
          <w:t>jsanchez@unacar.mx</w:t>
        </w:r>
      </w:hyperlink>
    </w:p>
    <w:p w:rsidR="0092030D" w:rsidRPr="00C34F45" w:rsidRDefault="0092030D" w:rsidP="00357EE2">
      <w:pPr>
        <w:jc w:val="center"/>
        <w:rPr>
          <w:rFonts w:ascii="Times New Roman" w:hAnsi="Times New Roman" w:cs="Times New Roman"/>
          <w:sz w:val="24"/>
          <w:szCs w:val="24"/>
        </w:rPr>
      </w:pPr>
    </w:p>
    <w:p w:rsidR="000222EF" w:rsidRPr="00842440" w:rsidRDefault="00842440">
      <w:pPr>
        <w:rPr>
          <w:rFonts w:cstheme="minorHAnsi"/>
          <w:color w:val="7030A0"/>
          <w:sz w:val="28"/>
          <w:szCs w:val="24"/>
        </w:rPr>
      </w:pPr>
      <w:bookmarkStart w:id="0" w:name="_GoBack"/>
      <w:r w:rsidRPr="00842440">
        <w:rPr>
          <w:rFonts w:cstheme="minorHAnsi"/>
          <w:color w:val="7030A0"/>
          <w:sz w:val="28"/>
          <w:szCs w:val="24"/>
        </w:rPr>
        <w:t>Resumen</w:t>
      </w:r>
      <w:r w:rsidR="000222EF" w:rsidRPr="00842440">
        <w:rPr>
          <w:rFonts w:cstheme="minorHAnsi"/>
          <w:color w:val="7030A0"/>
          <w:sz w:val="28"/>
          <w:szCs w:val="24"/>
        </w:rPr>
        <w:t>:</w:t>
      </w:r>
    </w:p>
    <w:p w:rsidR="0092030D" w:rsidRPr="00C34F45" w:rsidRDefault="0092030D" w:rsidP="003809B6">
      <w:pPr>
        <w:spacing w:after="120" w:line="360" w:lineRule="auto"/>
        <w:jc w:val="both"/>
        <w:rPr>
          <w:rFonts w:ascii="Times New Roman" w:hAnsi="Times New Roman" w:cs="Times New Roman"/>
          <w:sz w:val="24"/>
          <w:szCs w:val="24"/>
        </w:rPr>
      </w:pPr>
      <w:r w:rsidRPr="00C34F45">
        <w:rPr>
          <w:rFonts w:ascii="Times New Roman" w:hAnsi="Times New Roman" w:cs="Times New Roman"/>
          <w:sz w:val="24"/>
          <w:szCs w:val="24"/>
        </w:rPr>
        <w:t xml:space="preserve">Con el propósito de realizar </w:t>
      </w:r>
      <w:r w:rsidR="007B48F2" w:rsidRPr="00C34F45">
        <w:rPr>
          <w:rFonts w:ascii="Times New Roman" w:hAnsi="Times New Roman" w:cs="Times New Roman"/>
          <w:sz w:val="24"/>
          <w:szCs w:val="24"/>
        </w:rPr>
        <w:t xml:space="preserve">un programa de </w:t>
      </w:r>
      <w:r w:rsidR="007B48F2" w:rsidRPr="00C34F45">
        <w:rPr>
          <w:rFonts w:ascii="Times New Roman" w:hAnsi="Times New Roman" w:cs="Times New Roman"/>
          <w:i/>
          <w:sz w:val="24"/>
          <w:szCs w:val="24"/>
        </w:rPr>
        <w:t>seguimiento de egresados</w:t>
      </w:r>
      <w:r w:rsidR="007B48F2" w:rsidRPr="00C34F45">
        <w:rPr>
          <w:rFonts w:ascii="Times New Roman" w:hAnsi="Times New Roman" w:cs="Times New Roman"/>
          <w:sz w:val="24"/>
          <w:szCs w:val="24"/>
        </w:rPr>
        <w:t xml:space="preserve"> para la licenciatura de psicología clínica de la Universidad Autónoma del Carmen</w:t>
      </w:r>
      <w:r w:rsidR="00A21A96" w:rsidRPr="00C34F45">
        <w:rPr>
          <w:rFonts w:ascii="Times New Roman" w:hAnsi="Times New Roman" w:cs="Times New Roman"/>
          <w:sz w:val="24"/>
          <w:szCs w:val="24"/>
        </w:rPr>
        <w:t xml:space="preserve"> (UNACAR)</w:t>
      </w:r>
      <w:r w:rsidR="007B48F2" w:rsidRPr="00C34F45">
        <w:rPr>
          <w:rFonts w:ascii="Times New Roman" w:hAnsi="Times New Roman" w:cs="Times New Roman"/>
          <w:sz w:val="24"/>
          <w:szCs w:val="24"/>
        </w:rPr>
        <w:t xml:space="preserve">, </w:t>
      </w:r>
      <w:r w:rsidRPr="00C34F45">
        <w:rPr>
          <w:rFonts w:ascii="Times New Roman" w:hAnsi="Times New Roman" w:cs="Times New Roman"/>
          <w:sz w:val="24"/>
          <w:szCs w:val="24"/>
        </w:rPr>
        <w:t>se realiza</w:t>
      </w:r>
      <w:r w:rsidR="00C07984">
        <w:rPr>
          <w:rFonts w:ascii="Times New Roman" w:hAnsi="Times New Roman" w:cs="Times New Roman"/>
          <w:sz w:val="24"/>
          <w:szCs w:val="24"/>
        </w:rPr>
        <w:t>ro</w:t>
      </w:r>
      <w:r w:rsidRPr="00C34F45">
        <w:rPr>
          <w:rFonts w:ascii="Times New Roman" w:hAnsi="Times New Roman" w:cs="Times New Roman"/>
          <w:sz w:val="24"/>
          <w:szCs w:val="24"/>
        </w:rPr>
        <w:t xml:space="preserve">n ajustes al </w:t>
      </w:r>
      <w:r w:rsidRPr="00C34F45">
        <w:rPr>
          <w:rFonts w:ascii="Times New Roman" w:hAnsi="Times New Roman" w:cs="Times New Roman"/>
          <w:i/>
          <w:sz w:val="24"/>
          <w:szCs w:val="24"/>
        </w:rPr>
        <w:t>esquema básico</w:t>
      </w:r>
      <w:r w:rsidRPr="00C34F45">
        <w:rPr>
          <w:rFonts w:ascii="Times New Roman" w:hAnsi="Times New Roman" w:cs="Times New Roman"/>
          <w:sz w:val="24"/>
          <w:szCs w:val="24"/>
        </w:rPr>
        <w:t xml:space="preserve"> sugerido por la ANUIES </w:t>
      </w:r>
      <w:r w:rsidR="00583A81" w:rsidRPr="00C34F45">
        <w:rPr>
          <w:rFonts w:ascii="Times New Roman" w:hAnsi="Times New Roman" w:cs="Times New Roman"/>
          <w:sz w:val="24"/>
          <w:szCs w:val="24"/>
        </w:rPr>
        <w:t>en 1988. En</w:t>
      </w:r>
      <w:r w:rsidR="00C07984">
        <w:rPr>
          <w:rFonts w:ascii="Times New Roman" w:hAnsi="Times New Roman" w:cs="Times New Roman"/>
          <w:sz w:val="24"/>
          <w:szCs w:val="24"/>
        </w:rPr>
        <w:t xml:space="preserve"> esta propuesta se consideraron</w:t>
      </w:r>
      <w:r w:rsidR="00583A81" w:rsidRPr="00C34F45">
        <w:rPr>
          <w:rFonts w:ascii="Times New Roman" w:hAnsi="Times New Roman" w:cs="Times New Roman"/>
          <w:sz w:val="24"/>
          <w:szCs w:val="24"/>
        </w:rPr>
        <w:t xml:space="preserve"> </w:t>
      </w:r>
      <w:r w:rsidR="00C07984" w:rsidRPr="00C34F45">
        <w:rPr>
          <w:rFonts w:ascii="Times New Roman" w:hAnsi="Times New Roman" w:cs="Times New Roman"/>
          <w:sz w:val="24"/>
          <w:szCs w:val="24"/>
        </w:rPr>
        <w:t>las exigencias teóri</w:t>
      </w:r>
      <w:r w:rsidR="00C07984">
        <w:rPr>
          <w:rFonts w:ascii="Times New Roman" w:hAnsi="Times New Roman" w:cs="Times New Roman"/>
          <w:sz w:val="24"/>
          <w:szCs w:val="24"/>
        </w:rPr>
        <w:t>cas y metodológicas necesarias</w:t>
      </w:r>
      <w:r w:rsidR="001B7EBE" w:rsidRPr="00C34F45">
        <w:rPr>
          <w:rFonts w:ascii="Times New Roman" w:hAnsi="Times New Roman" w:cs="Times New Roman"/>
          <w:sz w:val="24"/>
          <w:szCs w:val="24"/>
        </w:rPr>
        <w:t xml:space="preserve"> para éste tipo de estudios</w:t>
      </w:r>
      <w:r w:rsidR="00C07984">
        <w:rPr>
          <w:rFonts w:ascii="Times New Roman" w:hAnsi="Times New Roman" w:cs="Times New Roman"/>
          <w:sz w:val="24"/>
          <w:szCs w:val="24"/>
        </w:rPr>
        <w:t>, según lo estipulado para</w:t>
      </w:r>
      <w:r w:rsidR="00583A81" w:rsidRPr="00C34F45">
        <w:rPr>
          <w:rFonts w:ascii="Times New Roman" w:hAnsi="Times New Roman" w:cs="Times New Roman"/>
          <w:sz w:val="24"/>
          <w:szCs w:val="24"/>
        </w:rPr>
        <w:t xml:space="preserve"> poblaciones pequeñas.</w:t>
      </w:r>
    </w:p>
    <w:p w:rsidR="00DE4EA2" w:rsidRPr="00C34F45" w:rsidRDefault="00B817D1" w:rsidP="003809B6">
      <w:pPr>
        <w:spacing w:after="120" w:line="360" w:lineRule="auto"/>
        <w:jc w:val="both"/>
        <w:rPr>
          <w:rFonts w:ascii="Times New Roman" w:hAnsi="Times New Roman" w:cs="Times New Roman"/>
          <w:sz w:val="24"/>
          <w:szCs w:val="24"/>
        </w:rPr>
      </w:pPr>
      <w:r w:rsidRPr="00842440">
        <w:rPr>
          <w:rFonts w:cstheme="minorHAnsi"/>
          <w:color w:val="7030A0"/>
          <w:sz w:val="28"/>
          <w:szCs w:val="24"/>
        </w:rPr>
        <w:t>Palabras clave:</w:t>
      </w:r>
      <w:r w:rsidRPr="00842440">
        <w:rPr>
          <w:rFonts w:ascii="Times New Roman" w:hAnsi="Times New Roman" w:cs="Times New Roman"/>
          <w:color w:val="7030A0"/>
          <w:sz w:val="28"/>
          <w:szCs w:val="24"/>
        </w:rPr>
        <w:t xml:space="preserve"> </w:t>
      </w:r>
      <w:r w:rsidRPr="00C34F45">
        <w:rPr>
          <w:rFonts w:ascii="Times New Roman" w:hAnsi="Times New Roman" w:cs="Times New Roman"/>
          <w:sz w:val="24"/>
          <w:szCs w:val="24"/>
        </w:rPr>
        <w:t>Seguimiento de egresados,</w:t>
      </w:r>
      <w:r w:rsidR="00EE05AB" w:rsidRPr="00C34F45">
        <w:rPr>
          <w:rFonts w:ascii="Times New Roman" w:hAnsi="Times New Roman" w:cs="Times New Roman"/>
          <w:sz w:val="24"/>
          <w:szCs w:val="24"/>
        </w:rPr>
        <w:t xml:space="preserve"> subjetividad</w:t>
      </w:r>
      <w:r w:rsidR="00C34F45" w:rsidRPr="00C34F45">
        <w:rPr>
          <w:rFonts w:ascii="Times New Roman" w:hAnsi="Times New Roman" w:cs="Times New Roman"/>
          <w:sz w:val="24"/>
          <w:szCs w:val="24"/>
        </w:rPr>
        <w:t>, ANUIES, p</w:t>
      </w:r>
      <w:r w:rsidRPr="00C34F45">
        <w:rPr>
          <w:rFonts w:ascii="Times New Roman" w:hAnsi="Times New Roman" w:cs="Times New Roman"/>
          <w:sz w:val="24"/>
          <w:szCs w:val="24"/>
        </w:rPr>
        <w:t>sicología</w:t>
      </w:r>
      <w:r w:rsidR="00EE05AB" w:rsidRPr="00C34F45">
        <w:rPr>
          <w:rFonts w:ascii="Times New Roman" w:hAnsi="Times New Roman" w:cs="Times New Roman"/>
          <w:sz w:val="24"/>
          <w:szCs w:val="24"/>
        </w:rPr>
        <w:t>, licenciatura.</w:t>
      </w:r>
    </w:p>
    <w:p w:rsidR="00B109D2" w:rsidRPr="00842440" w:rsidRDefault="00842440">
      <w:pPr>
        <w:rPr>
          <w:rFonts w:cstheme="minorHAnsi"/>
          <w:color w:val="7030A0"/>
          <w:sz w:val="28"/>
          <w:szCs w:val="24"/>
          <w:lang w:val="en-US"/>
        </w:rPr>
      </w:pPr>
      <w:r w:rsidRPr="00842440">
        <w:rPr>
          <w:rFonts w:cstheme="minorHAnsi"/>
          <w:color w:val="7030A0"/>
          <w:sz w:val="28"/>
          <w:szCs w:val="24"/>
          <w:lang w:val="en-US"/>
        </w:rPr>
        <w:t>Abstract</w:t>
      </w:r>
    </w:p>
    <w:p w:rsidR="00812C10" w:rsidRDefault="00812C10" w:rsidP="003809B6">
      <w:pPr>
        <w:spacing w:after="120" w:line="360" w:lineRule="auto"/>
        <w:jc w:val="both"/>
        <w:rPr>
          <w:rFonts w:ascii="Times New Roman" w:eastAsia="Calibri" w:hAnsi="Times New Roman" w:cs="Times New Roman"/>
          <w:sz w:val="24"/>
          <w:szCs w:val="24"/>
          <w:lang w:val="en-US"/>
        </w:rPr>
      </w:pPr>
      <w:r w:rsidRPr="00812C10">
        <w:rPr>
          <w:rFonts w:ascii="Times New Roman" w:eastAsia="Calibri" w:hAnsi="Times New Roman" w:cs="Times New Roman"/>
          <w:sz w:val="24"/>
          <w:szCs w:val="24"/>
          <w:lang w:val="en-US"/>
        </w:rPr>
        <w:t xml:space="preserve">Some adjustments have been made to the basic model proposed by ANUIES in 1988 with the aim of making a program for monitoring graduates in psychology at the Universidad </w:t>
      </w:r>
      <w:proofErr w:type="spellStart"/>
      <w:r w:rsidRPr="00812C10">
        <w:rPr>
          <w:rFonts w:ascii="Times New Roman" w:eastAsia="Calibri" w:hAnsi="Times New Roman" w:cs="Times New Roman"/>
          <w:sz w:val="24"/>
          <w:szCs w:val="24"/>
          <w:lang w:val="en-US"/>
        </w:rPr>
        <w:t>Autónoma</w:t>
      </w:r>
      <w:proofErr w:type="spellEnd"/>
      <w:r w:rsidRPr="00812C10">
        <w:rPr>
          <w:rFonts w:ascii="Times New Roman" w:eastAsia="Calibri" w:hAnsi="Times New Roman" w:cs="Times New Roman"/>
          <w:sz w:val="24"/>
          <w:szCs w:val="24"/>
          <w:lang w:val="en-US"/>
        </w:rPr>
        <w:t xml:space="preserve"> del Carmen (UNACAR). Theoretical and methodological requirements of this type of study have been taken into account in this proposal as stipulated for small populations.</w:t>
      </w:r>
    </w:p>
    <w:p w:rsidR="00C34F45" w:rsidRDefault="00571112" w:rsidP="003809B6">
      <w:pPr>
        <w:pStyle w:val="HTMLconformatoprevio"/>
        <w:shd w:val="clear" w:color="auto" w:fill="FFFFFF"/>
        <w:spacing w:after="120" w:line="360" w:lineRule="auto"/>
        <w:rPr>
          <w:rFonts w:ascii="Times New Roman" w:eastAsia="Times New Roman" w:hAnsi="Times New Roman" w:cs="Times New Roman"/>
          <w:color w:val="212121"/>
          <w:sz w:val="24"/>
          <w:szCs w:val="24"/>
          <w:lang w:val="en" w:eastAsia="es-MX"/>
        </w:rPr>
      </w:pPr>
      <w:r w:rsidRPr="00842440">
        <w:rPr>
          <w:rFonts w:asciiTheme="minorHAnsi" w:hAnsiTheme="minorHAnsi" w:cstheme="minorHAnsi"/>
          <w:color w:val="7030A0"/>
          <w:sz w:val="28"/>
          <w:szCs w:val="24"/>
          <w:lang w:val="en-US"/>
        </w:rPr>
        <w:t>Key words:</w:t>
      </w:r>
      <w:r w:rsidRPr="00842440">
        <w:rPr>
          <w:rFonts w:ascii="Times New Roman" w:hAnsi="Times New Roman" w:cs="Times New Roman"/>
          <w:b/>
          <w:color w:val="7030A0"/>
          <w:sz w:val="28"/>
          <w:szCs w:val="24"/>
          <w:lang w:val="en-US"/>
        </w:rPr>
        <w:t xml:space="preserve"> </w:t>
      </w:r>
      <w:r w:rsidRPr="00C34F45">
        <w:rPr>
          <w:rFonts w:ascii="Times New Roman" w:eastAsia="Times New Roman" w:hAnsi="Times New Roman" w:cs="Times New Roman"/>
          <w:color w:val="212121"/>
          <w:sz w:val="24"/>
          <w:szCs w:val="24"/>
          <w:lang w:val="en" w:eastAsia="es-MX"/>
        </w:rPr>
        <w:t>Follow-up of graduates, subjectivity,</w:t>
      </w:r>
      <w:r w:rsidR="00C34F45" w:rsidRPr="00C34F45">
        <w:rPr>
          <w:rFonts w:ascii="Times New Roman" w:eastAsia="Times New Roman" w:hAnsi="Times New Roman" w:cs="Times New Roman"/>
          <w:color w:val="212121"/>
          <w:sz w:val="24"/>
          <w:szCs w:val="24"/>
          <w:lang w:val="en" w:eastAsia="es-MX"/>
        </w:rPr>
        <w:t xml:space="preserve"> ANUIES, psychology, bachelor's degree</w:t>
      </w:r>
      <w:bookmarkEnd w:id="0"/>
    </w:p>
    <w:p w:rsidR="00346845" w:rsidRDefault="00346845" w:rsidP="00346845">
      <w:pPr>
        <w:jc w:val="both"/>
        <w:rPr>
          <w:rFonts w:ascii="Times New Roman" w:hAnsi="Times New Roman"/>
        </w:rPr>
      </w:pPr>
      <w:r>
        <w:rPr>
          <w:rFonts w:ascii="Times New Roman" w:hAnsi="Times New Roman"/>
          <w:b/>
        </w:rPr>
        <w:t>Fecha recepción:</w:t>
      </w:r>
      <w:r>
        <w:rPr>
          <w:rFonts w:ascii="Times New Roman" w:hAnsi="Times New Roman"/>
        </w:rPr>
        <w:t xml:space="preserve">   Julio 2016          </w:t>
      </w:r>
      <w:r>
        <w:rPr>
          <w:rFonts w:ascii="Times New Roman" w:hAnsi="Times New Roman"/>
          <w:b/>
        </w:rPr>
        <w:t>Fecha aceptación:</w:t>
      </w:r>
      <w:r>
        <w:rPr>
          <w:rFonts w:ascii="Times New Roman" w:hAnsi="Times New Roman"/>
        </w:rPr>
        <w:t xml:space="preserve"> Diciembre 2016</w:t>
      </w:r>
    </w:p>
    <w:p w:rsidR="00346845" w:rsidRPr="00346845" w:rsidRDefault="00346845" w:rsidP="003809B6">
      <w:pPr>
        <w:pStyle w:val="HTMLconformatoprevio"/>
        <w:shd w:val="clear" w:color="auto" w:fill="FFFFFF"/>
        <w:spacing w:after="120" w:line="360" w:lineRule="auto"/>
        <w:rPr>
          <w:rFonts w:ascii="Times New Roman" w:eastAsia="Times New Roman" w:hAnsi="Times New Roman" w:cs="Times New Roman"/>
          <w:color w:val="212121"/>
          <w:sz w:val="24"/>
          <w:szCs w:val="24"/>
          <w:lang w:eastAsia="es-MX"/>
        </w:rPr>
      </w:pPr>
    </w:p>
    <w:p w:rsidR="00571112" w:rsidRPr="00346845" w:rsidRDefault="00571112" w:rsidP="00C34F45">
      <w:pPr>
        <w:pStyle w:val="HTMLconformatoprevio"/>
        <w:shd w:val="clear" w:color="auto" w:fill="FFFFFF"/>
        <w:rPr>
          <w:rFonts w:ascii="inherit" w:eastAsia="Times New Roman" w:hAnsi="inherit" w:cs="Courier New"/>
          <w:color w:val="212121"/>
          <w:lang w:eastAsia="es-MX"/>
        </w:rPr>
      </w:pPr>
    </w:p>
    <w:p w:rsidR="00571112" w:rsidRPr="00346845" w:rsidRDefault="00571112" w:rsidP="00571112">
      <w:pPr>
        <w:pStyle w:val="HTMLconformatoprevio"/>
        <w:shd w:val="clear" w:color="auto" w:fill="FFFFFF"/>
        <w:rPr>
          <w:rFonts w:ascii="inherit" w:eastAsia="Times New Roman" w:hAnsi="inherit" w:cs="Courier New"/>
          <w:color w:val="212121"/>
          <w:lang w:eastAsia="es-MX"/>
        </w:rPr>
      </w:pPr>
    </w:p>
    <w:p w:rsidR="00571112" w:rsidRPr="00346845" w:rsidRDefault="00571112">
      <w:pPr>
        <w:rPr>
          <w:rFonts w:ascii="Times New Roman" w:hAnsi="Times New Roman" w:cs="Times New Roman"/>
          <w:b/>
          <w:sz w:val="24"/>
          <w:szCs w:val="24"/>
        </w:rPr>
      </w:pPr>
    </w:p>
    <w:p w:rsidR="00D5510D" w:rsidRPr="00842440" w:rsidRDefault="00842440">
      <w:pPr>
        <w:rPr>
          <w:rFonts w:ascii="Times New Roman" w:hAnsi="Times New Roman" w:cs="Times New Roman"/>
          <w:color w:val="7030A0"/>
          <w:sz w:val="28"/>
          <w:szCs w:val="24"/>
        </w:rPr>
      </w:pPr>
      <w:r>
        <w:rPr>
          <w:rFonts w:ascii="Times New Roman" w:hAnsi="Times New Roman" w:cs="Times New Roman"/>
          <w:color w:val="7030A0"/>
          <w:sz w:val="28"/>
          <w:szCs w:val="24"/>
        </w:rPr>
        <w:lastRenderedPageBreak/>
        <w:t>I</w:t>
      </w:r>
      <w:r w:rsidRPr="00842440">
        <w:rPr>
          <w:rFonts w:ascii="Times New Roman" w:hAnsi="Times New Roman" w:cs="Times New Roman"/>
          <w:color w:val="7030A0"/>
          <w:sz w:val="28"/>
          <w:szCs w:val="24"/>
        </w:rPr>
        <w:t>ntroducción</w:t>
      </w:r>
    </w:p>
    <w:p w:rsidR="00B137DD" w:rsidRPr="00BF78A5" w:rsidRDefault="00C767FE" w:rsidP="00842440">
      <w:pPr>
        <w:spacing w:after="0" w:line="360" w:lineRule="auto"/>
        <w:jc w:val="both"/>
        <w:rPr>
          <w:rFonts w:ascii="Times New Roman" w:hAnsi="Times New Roman" w:cs="Times New Roman"/>
          <w:sz w:val="24"/>
          <w:szCs w:val="24"/>
        </w:rPr>
      </w:pPr>
      <w:r w:rsidRPr="00BF78A5">
        <w:rPr>
          <w:rFonts w:ascii="Times New Roman" w:hAnsi="Times New Roman" w:cs="Times New Roman"/>
          <w:sz w:val="24"/>
          <w:szCs w:val="24"/>
        </w:rPr>
        <w:t>Como categoría analítica el seguimiento de egresados hizo su aparición en la escena educativa al menos en México, durante los años 70s. Dos décadas pasaban mientras se desarrollaban en las grandes Instituciones de Educación Superior (IES) del país los pri</w:t>
      </w:r>
      <w:r w:rsidR="001B7EBE">
        <w:rPr>
          <w:rFonts w:ascii="Times New Roman" w:hAnsi="Times New Roman" w:cs="Times New Roman"/>
          <w:sz w:val="24"/>
          <w:szCs w:val="24"/>
        </w:rPr>
        <w:t>meros esbozos, las universidades</w:t>
      </w:r>
      <w:r w:rsidRPr="00BF78A5">
        <w:rPr>
          <w:rFonts w:ascii="Times New Roman" w:hAnsi="Times New Roman" w:cs="Times New Roman"/>
          <w:sz w:val="24"/>
          <w:szCs w:val="24"/>
        </w:rPr>
        <w:t xml:space="preserve"> encargadas de realizar los primeros estudios  sería la  U</w:t>
      </w:r>
      <w:r w:rsidR="00F02DF3" w:rsidRPr="00BF78A5">
        <w:rPr>
          <w:rFonts w:ascii="Times New Roman" w:hAnsi="Times New Roman" w:cs="Times New Roman"/>
          <w:sz w:val="24"/>
          <w:szCs w:val="24"/>
        </w:rPr>
        <w:t xml:space="preserve">niversidad Autónoma de México y la </w:t>
      </w:r>
      <w:r w:rsidRPr="00BF78A5">
        <w:rPr>
          <w:rFonts w:ascii="Times New Roman" w:hAnsi="Times New Roman" w:cs="Times New Roman"/>
          <w:sz w:val="24"/>
          <w:szCs w:val="24"/>
        </w:rPr>
        <w:t>U</w:t>
      </w:r>
      <w:r w:rsidR="00F02DF3" w:rsidRPr="00BF78A5">
        <w:rPr>
          <w:rFonts w:ascii="Times New Roman" w:hAnsi="Times New Roman" w:cs="Times New Roman"/>
          <w:sz w:val="24"/>
          <w:szCs w:val="24"/>
        </w:rPr>
        <w:t xml:space="preserve">niversidad </w:t>
      </w:r>
      <w:r w:rsidRPr="00BF78A5">
        <w:rPr>
          <w:rFonts w:ascii="Times New Roman" w:hAnsi="Times New Roman" w:cs="Times New Roman"/>
          <w:sz w:val="24"/>
          <w:szCs w:val="24"/>
        </w:rPr>
        <w:t>A</w:t>
      </w:r>
      <w:r w:rsidR="00F02DF3" w:rsidRPr="00BF78A5">
        <w:rPr>
          <w:rFonts w:ascii="Times New Roman" w:hAnsi="Times New Roman" w:cs="Times New Roman"/>
          <w:sz w:val="24"/>
          <w:szCs w:val="24"/>
        </w:rPr>
        <w:t>utónoma Metropolitana (Briseño, Mejía, Cardoso, García, 2014; Sánchez, 2014).  Posteriormente, para fines de los años 90s con la publicación de un Esquema básico editado por la A</w:t>
      </w:r>
      <w:r w:rsidR="00636274" w:rsidRPr="00BF78A5">
        <w:rPr>
          <w:rFonts w:ascii="Times New Roman" w:hAnsi="Times New Roman" w:cs="Times New Roman"/>
          <w:sz w:val="24"/>
          <w:szCs w:val="24"/>
        </w:rPr>
        <w:t xml:space="preserve">sociación </w:t>
      </w:r>
      <w:r w:rsidR="00F02DF3" w:rsidRPr="00BF78A5">
        <w:rPr>
          <w:rFonts w:ascii="Times New Roman" w:hAnsi="Times New Roman" w:cs="Times New Roman"/>
          <w:sz w:val="24"/>
          <w:szCs w:val="24"/>
        </w:rPr>
        <w:t>N</w:t>
      </w:r>
      <w:r w:rsidR="00636274" w:rsidRPr="00BF78A5">
        <w:rPr>
          <w:rFonts w:ascii="Times New Roman" w:hAnsi="Times New Roman" w:cs="Times New Roman"/>
          <w:sz w:val="24"/>
          <w:szCs w:val="24"/>
        </w:rPr>
        <w:t xml:space="preserve">acional de </w:t>
      </w:r>
      <w:r w:rsidR="00F02DF3" w:rsidRPr="00BF78A5">
        <w:rPr>
          <w:rFonts w:ascii="Times New Roman" w:hAnsi="Times New Roman" w:cs="Times New Roman"/>
          <w:sz w:val="24"/>
          <w:szCs w:val="24"/>
        </w:rPr>
        <w:t>U</w:t>
      </w:r>
      <w:r w:rsidR="00636274" w:rsidRPr="00BF78A5">
        <w:rPr>
          <w:rFonts w:ascii="Times New Roman" w:hAnsi="Times New Roman" w:cs="Times New Roman"/>
          <w:sz w:val="24"/>
          <w:szCs w:val="24"/>
        </w:rPr>
        <w:t xml:space="preserve">niversidades e </w:t>
      </w:r>
      <w:r w:rsidR="00F02DF3" w:rsidRPr="00BF78A5">
        <w:rPr>
          <w:rFonts w:ascii="Times New Roman" w:hAnsi="Times New Roman" w:cs="Times New Roman"/>
          <w:sz w:val="24"/>
          <w:szCs w:val="24"/>
        </w:rPr>
        <w:t>I</w:t>
      </w:r>
      <w:r w:rsidR="00636274" w:rsidRPr="00BF78A5">
        <w:rPr>
          <w:rFonts w:ascii="Times New Roman" w:hAnsi="Times New Roman" w:cs="Times New Roman"/>
          <w:sz w:val="24"/>
          <w:szCs w:val="24"/>
        </w:rPr>
        <w:t xml:space="preserve">nstituciones para la </w:t>
      </w:r>
      <w:r w:rsidR="00F02DF3" w:rsidRPr="00BF78A5">
        <w:rPr>
          <w:rFonts w:ascii="Times New Roman" w:hAnsi="Times New Roman" w:cs="Times New Roman"/>
          <w:sz w:val="24"/>
          <w:szCs w:val="24"/>
        </w:rPr>
        <w:t>E</w:t>
      </w:r>
      <w:r w:rsidR="00636274" w:rsidRPr="00BF78A5">
        <w:rPr>
          <w:rFonts w:ascii="Times New Roman" w:hAnsi="Times New Roman" w:cs="Times New Roman"/>
          <w:sz w:val="24"/>
          <w:szCs w:val="24"/>
        </w:rPr>
        <w:t xml:space="preserve">ducación </w:t>
      </w:r>
      <w:r w:rsidR="00F02DF3" w:rsidRPr="00BF78A5">
        <w:rPr>
          <w:rFonts w:ascii="Times New Roman" w:hAnsi="Times New Roman" w:cs="Times New Roman"/>
          <w:sz w:val="24"/>
          <w:szCs w:val="24"/>
        </w:rPr>
        <w:t>S</w:t>
      </w:r>
      <w:r w:rsidR="00636274" w:rsidRPr="00BF78A5">
        <w:rPr>
          <w:rFonts w:ascii="Times New Roman" w:hAnsi="Times New Roman" w:cs="Times New Roman"/>
          <w:sz w:val="24"/>
          <w:szCs w:val="24"/>
        </w:rPr>
        <w:t>uperior</w:t>
      </w:r>
      <w:r w:rsidR="00F02DF3" w:rsidRPr="00BF78A5">
        <w:rPr>
          <w:rFonts w:ascii="Times New Roman" w:hAnsi="Times New Roman" w:cs="Times New Roman"/>
          <w:sz w:val="24"/>
          <w:szCs w:val="24"/>
        </w:rPr>
        <w:t xml:space="preserve"> (</w:t>
      </w:r>
      <w:r w:rsidR="00636274" w:rsidRPr="00BF78A5">
        <w:rPr>
          <w:rFonts w:ascii="Times New Roman" w:hAnsi="Times New Roman" w:cs="Times New Roman"/>
          <w:sz w:val="24"/>
          <w:szCs w:val="24"/>
        </w:rPr>
        <w:t xml:space="preserve">ANUIES; </w:t>
      </w:r>
      <w:r w:rsidR="004B3BFA">
        <w:rPr>
          <w:rFonts w:ascii="Times New Roman" w:hAnsi="Times New Roman" w:cs="Times New Roman"/>
          <w:sz w:val="24"/>
          <w:szCs w:val="24"/>
        </w:rPr>
        <w:t>2005</w:t>
      </w:r>
      <w:r w:rsidR="00F02DF3" w:rsidRPr="00BF78A5">
        <w:rPr>
          <w:rFonts w:ascii="Times New Roman" w:hAnsi="Times New Roman" w:cs="Times New Roman"/>
          <w:sz w:val="24"/>
          <w:szCs w:val="24"/>
        </w:rPr>
        <w:t>) se formularon los principios de estandarización para la realización de los estudios sobre egresados.</w:t>
      </w:r>
      <w:r w:rsidR="00636274" w:rsidRPr="00BF78A5">
        <w:rPr>
          <w:rFonts w:ascii="Times New Roman" w:hAnsi="Times New Roman" w:cs="Times New Roman"/>
          <w:sz w:val="24"/>
          <w:szCs w:val="24"/>
        </w:rPr>
        <w:t xml:space="preserve"> Con ello, el tema alcanzó rápidamente  gran interés, de</w:t>
      </w:r>
      <w:r w:rsidR="00B137DD" w:rsidRPr="00BF78A5">
        <w:rPr>
          <w:rFonts w:ascii="Times New Roman" w:hAnsi="Times New Roman" w:cs="Times New Roman"/>
          <w:sz w:val="24"/>
          <w:szCs w:val="24"/>
        </w:rPr>
        <w:t xml:space="preserve"> tal manera</w:t>
      </w:r>
      <w:r w:rsidR="00FC25CA" w:rsidRPr="00BF78A5">
        <w:rPr>
          <w:rFonts w:ascii="Times New Roman" w:hAnsi="Times New Roman" w:cs="Times New Roman"/>
          <w:sz w:val="24"/>
          <w:szCs w:val="24"/>
        </w:rPr>
        <w:t xml:space="preserve"> que el día de hoy forma parte de</w:t>
      </w:r>
      <w:r w:rsidR="00636274" w:rsidRPr="00BF78A5">
        <w:rPr>
          <w:rFonts w:ascii="Times New Roman" w:hAnsi="Times New Roman" w:cs="Times New Roman"/>
          <w:sz w:val="24"/>
          <w:szCs w:val="24"/>
        </w:rPr>
        <w:t xml:space="preserve"> uno de los criterios a evaluar en el marco de los </w:t>
      </w:r>
      <w:r w:rsidR="00FC25CA" w:rsidRPr="00BF78A5">
        <w:rPr>
          <w:rFonts w:ascii="Times New Roman" w:hAnsi="Times New Roman" w:cs="Times New Roman"/>
          <w:sz w:val="24"/>
          <w:szCs w:val="24"/>
        </w:rPr>
        <w:t xml:space="preserve">Comités </w:t>
      </w:r>
      <w:r w:rsidR="00636274" w:rsidRPr="00BF78A5">
        <w:rPr>
          <w:rFonts w:ascii="Times New Roman" w:hAnsi="Times New Roman" w:cs="Times New Roman"/>
          <w:sz w:val="24"/>
          <w:szCs w:val="24"/>
        </w:rPr>
        <w:t>I</w:t>
      </w:r>
      <w:r w:rsidR="00FC25CA" w:rsidRPr="00BF78A5">
        <w:rPr>
          <w:rFonts w:ascii="Times New Roman" w:hAnsi="Times New Roman" w:cs="Times New Roman"/>
          <w:sz w:val="24"/>
          <w:szCs w:val="24"/>
        </w:rPr>
        <w:t xml:space="preserve">nterinstitucionales para la </w:t>
      </w:r>
      <w:r w:rsidR="00636274" w:rsidRPr="00BF78A5">
        <w:rPr>
          <w:rFonts w:ascii="Times New Roman" w:hAnsi="Times New Roman" w:cs="Times New Roman"/>
          <w:sz w:val="24"/>
          <w:szCs w:val="24"/>
        </w:rPr>
        <w:t>E</w:t>
      </w:r>
      <w:r w:rsidR="00FC25CA" w:rsidRPr="00BF78A5">
        <w:rPr>
          <w:rFonts w:ascii="Times New Roman" w:hAnsi="Times New Roman" w:cs="Times New Roman"/>
          <w:sz w:val="24"/>
          <w:szCs w:val="24"/>
        </w:rPr>
        <w:t xml:space="preserve">valuación de la </w:t>
      </w:r>
      <w:r w:rsidR="00636274" w:rsidRPr="00BF78A5">
        <w:rPr>
          <w:rFonts w:ascii="Times New Roman" w:hAnsi="Times New Roman" w:cs="Times New Roman"/>
          <w:sz w:val="24"/>
          <w:szCs w:val="24"/>
        </w:rPr>
        <w:t>E</w:t>
      </w:r>
      <w:r w:rsidR="00FC25CA" w:rsidRPr="00BF78A5">
        <w:rPr>
          <w:rFonts w:ascii="Times New Roman" w:hAnsi="Times New Roman" w:cs="Times New Roman"/>
          <w:sz w:val="24"/>
          <w:szCs w:val="24"/>
        </w:rPr>
        <w:t xml:space="preserve">ducación </w:t>
      </w:r>
      <w:r w:rsidR="00636274" w:rsidRPr="00BF78A5">
        <w:rPr>
          <w:rFonts w:ascii="Times New Roman" w:hAnsi="Times New Roman" w:cs="Times New Roman"/>
          <w:sz w:val="24"/>
          <w:szCs w:val="24"/>
        </w:rPr>
        <w:t>S</w:t>
      </w:r>
      <w:r w:rsidR="00FC25CA" w:rsidRPr="00BF78A5">
        <w:rPr>
          <w:rFonts w:ascii="Times New Roman" w:hAnsi="Times New Roman" w:cs="Times New Roman"/>
          <w:sz w:val="24"/>
          <w:szCs w:val="24"/>
        </w:rPr>
        <w:t>uperior (CIEES)</w:t>
      </w:r>
      <w:r w:rsidR="00636274" w:rsidRPr="00BF78A5">
        <w:rPr>
          <w:rFonts w:ascii="Times New Roman" w:hAnsi="Times New Roman" w:cs="Times New Roman"/>
          <w:sz w:val="24"/>
          <w:szCs w:val="24"/>
        </w:rPr>
        <w:t xml:space="preserve"> y </w:t>
      </w:r>
      <w:r w:rsidR="00FC25CA" w:rsidRPr="00BF78A5">
        <w:rPr>
          <w:rFonts w:ascii="Times New Roman" w:hAnsi="Times New Roman" w:cs="Times New Roman"/>
          <w:sz w:val="24"/>
          <w:szCs w:val="24"/>
        </w:rPr>
        <w:t xml:space="preserve">el </w:t>
      </w:r>
      <w:r w:rsidR="00636274" w:rsidRPr="00BF78A5">
        <w:rPr>
          <w:rFonts w:ascii="Times New Roman" w:hAnsi="Times New Roman" w:cs="Times New Roman"/>
          <w:sz w:val="24"/>
          <w:szCs w:val="24"/>
        </w:rPr>
        <w:t>C</w:t>
      </w:r>
      <w:r w:rsidR="00FC25CA" w:rsidRPr="00BF78A5">
        <w:rPr>
          <w:rFonts w:ascii="Times New Roman" w:hAnsi="Times New Roman" w:cs="Times New Roman"/>
          <w:sz w:val="24"/>
          <w:szCs w:val="24"/>
        </w:rPr>
        <w:t xml:space="preserve">onsejo para la Acreditación de la </w:t>
      </w:r>
      <w:r w:rsidR="00636274" w:rsidRPr="00BF78A5">
        <w:rPr>
          <w:rFonts w:ascii="Times New Roman" w:hAnsi="Times New Roman" w:cs="Times New Roman"/>
          <w:sz w:val="24"/>
          <w:szCs w:val="24"/>
        </w:rPr>
        <w:t>E</w:t>
      </w:r>
      <w:r w:rsidR="00FC25CA" w:rsidRPr="00BF78A5">
        <w:rPr>
          <w:rFonts w:ascii="Times New Roman" w:hAnsi="Times New Roman" w:cs="Times New Roman"/>
          <w:sz w:val="24"/>
          <w:szCs w:val="24"/>
        </w:rPr>
        <w:t xml:space="preserve">ducación </w:t>
      </w:r>
      <w:r w:rsidR="00636274" w:rsidRPr="00BF78A5">
        <w:rPr>
          <w:rFonts w:ascii="Times New Roman" w:hAnsi="Times New Roman" w:cs="Times New Roman"/>
          <w:sz w:val="24"/>
          <w:szCs w:val="24"/>
        </w:rPr>
        <w:t>S</w:t>
      </w:r>
      <w:r w:rsidR="00FC25CA" w:rsidRPr="00BF78A5">
        <w:rPr>
          <w:rFonts w:ascii="Times New Roman" w:hAnsi="Times New Roman" w:cs="Times New Roman"/>
          <w:sz w:val="24"/>
          <w:szCs w:val="24"/>
        </w:rPr>
        <w:t>uperior (COPAES)</w:t>
      </w:r>
      <w:r w:rsidR="00D6358A" w:rsidRPr="00BF78A5">
        <w:rPr>
          <w:rFonts w:ascii="Times New Roman" w:hAnsi="Times New Roman" w:cs="Times New Roman"/>
          <w:sz w:val="24"/>
          <w:szCs w:val="24"/>
        </w:rPr>
        <w:t xml:space="preserve">, a condición de </w:t>
      </w:r>
      <w:r w:rsidR="00FC25CA" w:rsidRPr="00BF78A5">
        <w:rPr>
          <w:rFonts w:ascii="Times New Roman" w:hAnsi="Times New Roman" w:cs="Times New Roman"/>
          <w:sz w:val="24"/>
          <w:szCs w:val="24"/>
        </w:rPr>
        <w:t xml:space="preserve">garantizar </w:t>
      </w:r>
      <w:r w:rsidR="00B137DD" w:rsidRPr="00BF78A5">
        <w:rPr>
          <w:rFonts w:ascii="Times New Roman" w:hAnsi="Times New Roman" w:cs="Times New Roman"/>
          <w:sz w:val="24"/>
          <w:szCs w:val="24"/>
        </w:rPr>
        <w:t>e</w:t>
      </w:r>
      <w:r w:rsidR="001B7EBE">
        <w:rPr>
          <w:rFonts w:ascii="Times New Roman" w:hAnsi="Times New Roman" w:cs="Times New Roman"/>
          <w:sz w:val="24"/>
          <w:szCs w:val="24"/>
        </w:rPr>
        <w:t>l egreso de</w:t>
      </w:r>
      <w:r w:rsidR="00B137DD" w:rsidRPr="00BF78A5">
        <w:rPr>
          <w:rFonts w:ascii="Times New Roman" w:hAnsi="Times New Roman" w:cs="Times New Roman"/>
          <w:sz w:val="24"/>
          <w:szCs w:val="24"/>
        </w:rPr>
        <w:t xml:space="preserve"> nuestras IES </w:t>
      </w:r>
      <w:r w:rsidR="00D6358A" w:rsidRPr="00BF78A5">
        <w:rPr>
          <w:rFonts w:ascii="Times New Roman" w:hAnsi="Times New Roman" w:cs="Times New Roman"/>
          <w:sz w:val="24"/>
          <w:szCs w:val="24"/>
        </w:rPr>
        <w:t xml:space="preserve">profesionales </w:t>
      </w:r>
      <w:r w:rsidR="00FC25CA" w:rsidRPr="00BF78A5">
        <w:rPr>
          <w:rFonts w:ascii="Times New Roman" w:hAnsi="Times New Roman" w:cs="Times New Roman"/>
          <w:sz w:val="24"/>
          <w:szCs w:val="24"/>
        </w:rPr>
        <w:t>con los conocimientos, habilidades o destrezas necesarios para enfrentar las exigencias que plantea el ejerc</w:t>
      </w:r>
      <w:r w:rsidR="00D6358A" w:rsidRPr="00BF78A5">
        <w:rPr>
          <w:rFonts w:ascii="Times New Roman" w:hAnsi="Times New Roman" w:cs="Times New Roman"/>
          <w:sz w:val="24"/>
          <w:szCs w:val="24"/>
        </w:rPr>
        <w:t>icio laboral</w:t>
      </w:r>
      <w:r w:rsidR="00B137DD" w:rsidRPr="00BF78A5">
        <w:rPr>
          <w:rFonts w:ascii="Times New Roman" w:hAnsi="Times New Roman" w:cs="Times New Roman"/>
          <w:sz w:val="24"/>
          <w:szCs w:val="24"/>
        </w:rPr>
        <w:t xml:space="preserve"> contemporáneo.</w:t>
      </w:r>
    </w:p>
    <w:p w:rsidR="00FC25CA" w:rsidRPr="00BF78A5" w:rsidRDefault="00B137DD" w:rsidP="00842440">
      <w:pPr>
        <w:spacing w:after="0" w:line="360" w:lineRule="auto"/>
        <w:jc w:val="both"/>
        <w:rPr>
          <w:rFonts w:ascii="Times New Roman" w:hAnsi="Times New Roman" w:cs="Times New Roman"/>
          <w:sz w:val="24"/>
          <w:szCs w:val="24"/>
        </w:rPr>
      </w:pPr>
      <w:r w:rsidRPr="00BF78A5">
        <w:rPr>
          <w:rFonts w:ascii="Times New Roman" w:hAnsi="Times New Roman" w:cs="Times New Roman"/>
          <w:sz w:val="24"/>
          <w:szCs w:val="24"/>
        </w:rPr>
        <w:t>Por otro lado</w:t>
      </w:r>
      <w:r w:rsidR="001B7EBE">
        <w:rPr>
          <w:rFonts w:ascii="Times New Roman" w:hAnsi="Times New Roman" w:cs="Times New Roman"/>
          <w:sz w:val="24"/>
          <w:szCs w:val="24"/>
        </w:rPr>
        <w:t>,</w:t>
      </w:r>
      <w:r w:rsidRPr="00BF78A5">
        <w:rPr>
          <w:rFonts w:ascii="Times New Roman" w:hAnsi="Times New Roman" w:cs="Times New Roman"/>
          <w:sz w:val="24"/>
          <w:szCs w:val="24"/>
        </w:rPr>
        <w:t xml:space="preserve"> y bajo la misma racionalidad</w:t>
      </w:r>
      <w:r w:rsidR="00FC25CA" w:rsidRPr="00BF78A5">
        <w:rPr>
          <w:rFonts w:ascii="Times New Roman" w:hAnsi="Times New Roman" w:cs="Times New Roman"/>
          <w:sz w:val="24"/>
          <w:szCs w:val="24"/>
        </w:rPr>
        <w:t xml:space="preserve"> el seguimiento de egresados será considerado</w:t>
      </w:r>
      <w:r w:rsidR="00D6358A" w:rsidRPr="00BF78A5">
        <w:rPr>
          <w:rFonts w:ascii="Times New Roman" w:hAnsi="Times New Roman" w:cs="Times New Roman"/>
          <w:sz w:val="24"/>
          <w:szCs w:val="24"/>
        </w:rPr>
        <w:t xml:space="preserve"> un componente importante para saber acerca de la pertinencia de un Programa Educativo (P.E)</w:t>
      </w:r>
      <w:r w:rsidRPr="00BF78A5">
        <w:rPr>
          <w:rFonts w:ascii="Times New Roman" w:hAnsi="Times New Roman" w:cs="Times New Roman"/>
          <w:sz w:val="24"/>
          <w:szCs w:val="24"/>
        </w:rPr>
        <w:t xml:space="preserve">, llegando a ser considerada la información vertida por los egresados como elemento decisivo en las modificaciones  curriculares. </w:t>
      </w:r>
    </w:p>
    <w:p w:rsidR="00D93FDC" w:rsidRPr="00BF78A5" w:rsidRDefault="00D93FDC" w:rsidP="008C3D4A">
      <w:pPr>
        <w:spacing w:after="0" w:line="360" w:lineRule="auto"/>
        <w:jc w:val="both"/>
        <w:rPr>
          <w:rFonts w:ascii="Times New Roman" w:hAnsi="Times New Roman" w:cs="Times New Roman"/>
          <w:sz w:val="24"/>
          <w:szCs w:val="24"/>
        </w:rPr>
      </w:pPr>
      <w:r w:rsidRPr="00BF78A5">
        <w:rPr>
          <w:rFonts w:ascii="Times New Roman" w:hAnsi="Times New Roman" w:cs="Times New Roman"/>
          <w:sz w:val="24"/>
          <w:szCs w:val="24"/>
        </w:rPr>
        <w:t xml:space="preserve">Siguiendo esta dinámica </w:t>
      </w:r>
      <w:r w:rsidR="00C767FE" w:rsidRPr="00BF78A5">
        <w:rPr>
          <w:rFonts w:ascii="Times New Roman" w:hAnsi="Times New Roman" w:cs="Times New Roman"/>
          <w:sz w:val="24"/>
          <w:szCs w:val="24"/>
        </w:rPr>
        <w:t xml:space="preserve">la </w:t>
      </w:r>
      <w:r w:rsidRPr="00BF78A5">
        <w:rPr>
          <w:rFonts w:ascii="Times New Roman" w:hAnsi="Times New Roman" w:cs="Times New Roman"/>
          <w:sz w:val="24"/>
          <w:szCs w:val="24"/>
        </w:rPr>
        <w:t xml:space="preserve">Universidad Autónoma del Carmen en el año 2008 con el proyecto denominado </w:t>
      </w:r>
      <w:r w:rsidR="001B7EBE">
        <w:rPr>
          <w:rFonts w:ascii="Times New Roman" w:hAnsi="Times New Roman" w:cs="Times New Roman"/>
          <w:sz w:val="24"/>
          <w:szCs w:val="24"/>
        </w:rPr>
        <w:t>“</w:t>
      </w:r>
      <w:r w:rsidRPr="00BF78A5">
        <w:rPr>
          <w:rFonts w:ascii="Times New Roman" w:hAnsi="Times New Roman" w:cs="Times New Roman"/>
          <w:sz w:val="24"/>
          <w:szCs w:val="24"/>
        </w:rPr>
        <w:t xml:space="preserve">Actualización y Mejoramiento Continuo de </w:t>
      </w:r>
      <w:r w:rsidR="00034FE5" w:rsidRPr="00BF78A5">
        <w:rPr>
          <w:rFonts w:ascii="Times New Roman" w:hAnsi="Times New Roman" w:cs="Times New Roman"/>
          <w:sz w:val="24"/>
          <w:szCs w:val="24"/>
        </w:rPr>
        <w:t>la Formación Profesional</w:t>
      </w:r>
      <w:r w:rsidR="001B7EBE">
        <w:rPr>
          <w:rFonts w:ascii="Times New Roman" w:hAnsi="Times New Roman" w:cs="Times New Roman"/>
          <w:sz w:val="24"/>
          <w:szCs w:val="24"/>
        </w:rPr>
        <w:t>”</w:t>
      </w:r>
      <w:r w:rsidRPr="00BF78A5">
        <w:rPr>
          <w:rFonts w:ascii="Times New Roman" w:hAnsi="Times New Roman" w:cs="Times New Roman"/>
          <w:sz w:val="24"/>
          <w:szCs w:val="24"/>
        </w:rPr>
        <w:t xml:space="preserve">, decide realizar un “diagnostico” en lo concerniente al desempeño de los egresados en el campo laboral. Este proceso de </w:t>
      </w:r>
      <w:r w:rsidR="00064950" w:rsidRPr="00BF78A5">
        <w:rPr>
          <w:rFonts w:ascii="Times New Roman" w:hAnsi="Times New Roman" w:cs="Times New Roman"/>
          <w:sz w:val="24"/>
          <w:szCs w:val="24"/>
        </w:rPr>
        <w:t>“</w:t>
      </w:r>
      <w:r w:rsidRPr="00BF78A5">
        <w:rPr>
          <w:rFonts w:ascii="Times New Roman" w:hAnsi="Times New Roman" w:cs="Times New Roman"/>
          <w:sz w:val="24"/>
          <w:szCs w:val="24"/>
        </w:rPr>
        <w:t>evaluación</w:t>
      </w:r>
      <w:r w:rsidR="00064950" w:rsidRPr="00BF78A5">
        <w:rPr>
          <w:rFonts w:ascii="Times New Roman" w:hAnsi="Times New Roman" w:cs="Times New Roman"/>
          <w:sz w:val="24"/>
          <w:szCs w:val="24"/>
        </w:rPr>
        <w:t>”</w:t>
      </w:r>
      <w:r w:rsidRPr="00BF78A5">
        <w:rPr>
          <w:rFonts w:ascii="Times New Roman" w:hAnsi="Times New Roman" w:cs="Times New Roman"/>
          <w:sz w:val="24"/>
          <w:szCs w:val="24"/>
        </w:rPr>
        <w:t xml:space="preserve"> justificaría un año más tarde el cambio de </w:t>
      </w:r>
      <w:r w:rsidRPr="00BF78A5">
        <w:rPr>
          <w:rFonts w:ascii="Times New Roman" w:hAnsi="Times New Roman" w:cs="Times New Roman"/>
          <w:i/>
          <w:sz w:val="24"/>
          <w:szCs w:val="24"/>
        </w:rPr>
        <w:t xml:space="preserve">modelo educativo, </w:t>
      </w:r>
      <w:r w:rsidR="00064950" w:rsidRPr="00BF78A5">
        <w:rPr>
          <w:rFonts w:ascii="Times New Roman" w:hAnsi="Times New Roman" w:cs="Times New Roman"/>
          <w:sz w:val="24"/>
          <w:szCs w:val="24"/>
        </w:rPr>
        <w:t>en un mismo año transitamos de un</w:t>
      </w:r>
      <w:r w:rsidRPr="00BF78A5">
        <w:rPr>
          <w:rFonts w:ascii="Times New Roman" w:hAnsi="Times New Roman" w:cs="Times New Roman"/>
          <w:sz w:val="24"/>
          <w:szCs w:val="24"/>
        </w:rPr>
        <w:t xml:space="preserve"> modelo institucional por  “experiencias de aprendizaje” a </w:t>
      </w:r>
      <w:r w:rsidR="00064950" w:rsidRPr="00BF78A5">
        <w:rPr>
          <w:rFonts w:ascii="Times New Roman" w:hAnsi="Times New Roman" w:cs="Times New Roman"/>
          <w:sz w:val="24"/>
          <w:szCs w:val="24"/>
        </w:rPr>
        <w:t>uno por “</w:t>
      </w:r>
      <w:r w:rsidRPr="00BF78A5">
        <w:rPr>
          <w:rFonts w:ascii="Times New Roman" w:hAnsi="Times New Roman" w:cs="Times New Roman"/>
          <w:sz w:val="24"/>
          <w:szCs w:val="24"/>
        </w:rPr>
        <w:t>Competencias</w:t>
      </w:r>
      <w:r w:rsidR="00064950" w:rsidRPr="00BF78A5">
        <w:rPr>
          <w:rFonts w:ascii="Times New Roman" w:hAnsi="Times New Roman" w:cs="Times New Roman"/>
          <w:sz w:val="24"/>
          <w:szCs w:val="24"/>
        </w:rPr>
        <w:t>”</w:t>
      </w:r>
      <w:r w:rsidR="00757809">
        <w:rPr>
          <w:rFonts w:ascii="Times New Roman" w:hAnsi="Times New Roman" w:cs="Times New Roman"/>
          <w:sz w:val="24"/>
          <w:szCs w:val="24"/>
        </w:rPr>
        <w:t xml:space="preserve"> (Sánchez, 2013)</w:t>
      </w:r>
      <w:r w:rsidR="00064950" w:rsidRPr="00BF78A5">
        <w:rPr>
          <w:rFonts w:ascii="Times New Roman" w:hAnsi="Times New Roman" w:cs="Times New Roman"/>
          <w:sz w:val="24"/>
          <w:szCs w:val="24"/>
        </w:rPr>
        <w:t>.</w:t>
      </w:r>
    </w:p>
    <w:p w:rsidR="00842440" w:rsidRDefault="00064950" w:rsidP="00842440">
      <w:pPr>
        <w:spacing w:after="0" w:line="360" w:lineRule="auto"/>
        <w:jc w:val="both"/>
        <w:rPr>
          <w:rFonts w:ascii="Times New Roman" w:hAnsi="Times New Roman" w:cs="Times New Roman"/>
          <w:sz w:val="24"/>
          <w:szCs w:val="24"/>
        </w:rPr>
      </w:pPr>
      <w:r w:rsidRPr="00BF78A5">
        <w:rPr>
          <w:rFonts w:ascii="Times New Roman" w:hAnsi="Times New Roman" w:cs="Times New Roman"/>
          <w:sz w:val="24"/>
          <w:szCs w:val="24"/>
        </w:rPr>
        <w:t>En lo que respecta al estudio de egresa</w:t>
      </w:r>
      <w:r w:rsidR="00451716" w:rsidRPr="00BF78A5">
        <w:rPr>
          <w:rFonts w:ascii="Times New Roman" w:hAnsi="Times New Roman" w:cs="Times New Roman"/>
          <w:sz w:val="24"/>
          <w:szCs w:val="24"/>
        </w:rPr>
        <w:t xml:space="preserve">dos realizado </w:t>
      </w:r>
      <w:r w:rsidR="00A2469D" w:rsidRPr="00BF78A5">
        <w:rPr>
          <w:rFonts w:ascii="Times New Roman" w:hAnsi="Times New Roman" w:cs="Times New Roman"/>
          <w:sz w:val="24"/>
          <w:szCs w:val="24"/>
        </w:rPr>
        <w:t xml:space="preserve">en la institución, </w:t>
      </w:r>
      <w:r w:rsidR="00451716" w:rsidRPr="00BF78A5">
        <w:rPr>
          <w:rFonts w:ascii="Times New Roman" w:hAnsi="Times New Roman" w:cs="Times New Roman"/>
          <w:sz w:val="24"/>
          <w:szCs w:val="24"/>
        </w:rPr>
        <w:t>éste estuvo</w:t>
      </w:r>
      <w:r w:rsidRPr="00BF78A5">
        <w:rPr>
          <w:rFonts w:ascii="Times New Roman" w:hAnsi="Times New Roman" w:cs="Times New Roman"/>
          <w:sz w:val="24"/>
          <w:szCs w:val="24"/>
        </w:rPr>
        <w:t xml:space="preserve"> financiado por la ANUIES</w:t>
      </w:r>
      <w:r w:rsidR="00451716" w:rsidRPr="00BF78A5">
        <w:rPr>
          <w:rFonts w:ascii="Times New Roman" w:hAnsi="Times New Roman" w:cs="Times New Roman"/>
          <w:sz w:val="24"/>
          <w:szCs w:val="24"/>
        </w:rPr>
        <w:t xml:space="preserve"> para su consolidación, si bien</w:t>
      </w:r>
      <w:r w:rsidR="00A2469D" w:rsidRPr="00BF78A5">
        <w:rPr>
          <w:rFonts w:ascii="Times New Roman" w:hAnsi="Times New Roman" w:cs="Times New Roman"/>
          <w:sz w:val="24"/>
          <w:szCs w:val="24"/>
        </w:rPr>
        <w:t>,</w:t>
      </w:r>
      <w:r w:rsidR="00451716" w:rsidRPr="00BF78A5">
        <w:rPr>
          <w:rFonts w:ascii="Times New Roman" w:hAnsi="Times New Roman" w:cs="Times New Roman"/>
          <w:sz w:val="24"/>
          <w:szCs w:val="24"/>
        </w:rPr>
        <w:t xml:space="preserve"> se consideraron dos tipos de foros, el de egresad</w:t>
      </w:r>
      <w:r w:rsidR="00A2469D" w:rsidRPr="00BF78A5">
        <w:rPr>
          <w:rFonts w:ascii="Times New Roman" w:hAnsi="Times New Roman" w:cs="Times New Roman"/>
          <w:sz w:val="24"/>
          <w:szCs w:val="24"/>
        </w:rPr>
        <w:t>os y empleadores</w:t>
      </w:r>
      <w:r w:rsidR="00451716" w:rsidRPr="00BF78A5">
        <w:rPr>
          <w:rFonts w:ascii="Times New Roman" w:hAnsi="Times New Roman" w:cs="Times New Roman"/>
          <w:sz w:val="24"/>
          <w:szCs w:val="24"/>
        </w:rPr>
        <w:t xml:space="preserve">, </w:t>
      </w:r>
      <w:r w:rsidR="00A2469D" w:rsidRPr="00BF78A5">
        <w:rPr>
          <w:rFonts w:ascii="Times New Roman" w:hAnsi="Times New Roman" w:cs="Times New Roman"/>
          <w:sz w:val="24"/>
          <w:szCs w:val="24"/>
        </w:rPr>
        <w:t>para</w:t>
      </w:r>
      <w:r w:rsidR="00346845">
        <w:rPr>
          <w:rFonts w:ascii="Times New Roman" w:hAnsi="Times New Roman" w:cs="Times New Roman"/>
          <w:sz w:val="24"/>
          <w:szCs w:val="24"/>
        </w:rPr>
        <w:t xml:space="preserve"> efectos de nuestro trabajo nos</w:t>
      </w:r>
      <w:r w:rsidR="00451716" w:rsidRPr="00BF78A5">
        <w:rPr>
          <w:rFonts w:ascii="Times New Roman" w:hAnsi="Times New Roman" w:cs="Times New Roman"/>
          <w:sz w:val="24"/>
          <w:szCs w:val="24"/>
        </w:rPr>
        <w:t xml:space="preserve"> concentraremos en el primero.</w:t>
      </w:r>
    </w:p>
    <w:p w:rsidR="00346845" w:rsidRDefault="00346845" w:rsidP="00842440">
      <w:pPr>
        <w:spacing w:after="0" w:line="360" w:lineRule="auto"/>
        <w:jc w:val="both"/>
        <w:rPr>
          <w:rFonts w:ascii="Times New Roman" w:hAnsi="Times New Roman" w:cs="Times New Roman"/>
          <w:sz w:val="24"/>
          <w:szCs w:val="24"/>
        </w:rPr>
      </w:pPr>
    </w:p>
    <w:p w:rsidR="00842440" w:rsidRPr="00CE1B22" w:rsidRDefault="00842440" w:rsidP="00346845">
      <w:pPr>
        <w:pStyle w:val="Prrafodelista"/>
        <w:numPr>
          <w:ilvl w:val="0"/>
          <w:numId w:val="6"/>
        </w:numPr>
        <w:spacing w:after="0" w:line="360" w:lineRule="auto"/>
        <w:ind w:left="0" w:firstLine="0"/>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CE1B22">
        <w:rPr>
          <w:rFonts w:ascii="Times New Roman" w:hAnsi="Times New Roman"/>
          <w:color w:val="000000"/>
          <w14:shadow w14:blurRad="50800" w14:dist="38100" w14:dir="2700000" w14:sx="100000" w14:sy="100000" w14:kx="0" w14:ky="0" w14:algn="tl">
            <w14:srgbClr w14:val="000000">
              <w14:alpha w14:val="60000"/>
            </w14:srgbClr>
          </w14:shadow>
        </w:rPr>
        <w:t>DESARROLLO</w:t>
      </w:r>
    </w:p>
    <w:p w:rsidR="00034FE5" w:rsidRPr="00422E14" w:rsidRDefault="00034FE5" w:rsidP="00842440">
      <w:pPr>
        <w:spacing w:after="0" w:line="360" w:lineRule="auto"/>
        <w:jc w:val="both"/>
        <w:rPr>
          <w:rFonts w:ascii="Times New Roman" w:hAnsi="Times New Roman" w:cs="Times New Roman"/>
          <w:sz w:val="24"/>
          <w:szCs w:val="24"/>
        </w:rPr>
      </w:pPr>
      <w:r w:rsidRPr="00422E14">
        <w:rPr>
          <w:rFonts w:ascii="Times New Roman" w:hAnsi="Times New Roman" w:cs="Times New Roman"/>
          <w:sz w:val="24"/>
          <w:szCs w:val="24"/>
        </w:rPr>
        <w:lastRenderedPageBreak/>
        <w:t xml:space="preserve">En </w:t>
      </w:r>
      <w:r w:rsidR="003A214C" w:rsidRPr="00422E14">
        <w:rPr>
          <w:rFonts w:ascii="Times New Roman" w:hAnsi="Times New Roman" w:cs="Times New Roman"/>
          <w:sz w:val="24"/>
          <w:szCs w:val="24"/>
        </w:rPr>
        <w:t xml:space="preserve">el </w:t>
      </w:r>
      <w:r w:rsidRPr="00422E14">
        <w:rPr>
          <w:rFonts w:ascii="Times New Roman" w:hAnsi="Times New Roman" w:cs="Times New Roman"/>
          <w:sz w:val="24"/>
          <w:szCs w:val="24"/>
        </w:rPr>
        <w:t xml:space="preserve">contexto del </w:t>
      </w:r>
      <w:r w:rsidR="003A214C" w:rsidRPr="00422E14">
        <w:rPr>
          <w:rFonts w:ascii="Times New Roman" w:hAnsi="Times New Roman" w:cs="Times New Roman"/>
          <w:sz w:val="24"/>
          <w:szCs w:val="24"/>
        </w:rPr>
        <w:t xml:space="preserve">proyecto denominado </w:t>
      </w:r>
      <w:r w:rsidRPr="00422E14">
        <w:rPr>
          <w:rFonts w:ascii="Times New Roman" w:hAnsi="Times New Roman" w:cs="Times New Roman"/>
          <w:sz w:val="24"/>
          <w:szCs w:val="24"/>
        </w:rPr>
        <w:t>“</w:t>
      </w:r>
      <w:r w:rsidR="003A214C" w:rsidRPr="00422E14">
        <w:rPr>
          <w:rFonts w:ascii="Times New Roman" w:hAnsi="Times New Roman" w:cs="Times New Roman"/>
          <w:sz w:val="24"/>
          <w:szCs w:val="24"/>
        </w:rPr>
        <w:t>Actualización y Mejoramiento Continuo de la Formación Profesional</w:t>
      </w:r>
      <w:r w:rsidRPr="00422E14">
        <w:rPr>
          <w:rFonts w:ascii="Times New Roman" w:hAnsi="Times New Roman" w:cs="Times New Roman"/>
          <w:sz w:val="24"/>
          <w:szCs w:val="24"/>
        </w:rPr>
        <w:t>”</w:t>
      </w:r>
      <w:r w:rsidR="003A214C" w:rsidRPr="00422E14">
        <w:rPr>
          <w:rFonts w:ascii="Times New Roman" w:hAnsi="Times New Roman" w:cs="Times New Roman"/>
          <w:sz w:val="24"/>
          <w:szCs w:val="24"/>
        </w:rPr>
        <w:t xml:space="preserve">, </w:t>
      </w:r>
      <w:r w:rsidR="00451716" w:rsidRPr="00422E14">
        <w:rPr>
          <w:rFonts w:ascii="Times New Roman" w:hAnsi="Times New Roman" w:cs="Times New Roman"/>
          <w:sz w:val="24"/>
          <w:szCs w:val="24"/>
        </w:rPr>
        <w:t xml:space="preserve"> la UNACAR realizó e</w:t>
      </w:r>
      <w:r w:rsidR="00C34CF7">
        <w:rPr>
          <w:rFonts w:ascii="Times New Roman" w:hAnsi="Times New Roman" w:cs="Times New Roman"/>
          <w:sz w:val="24"/>
          <w:szCs w:val="24"/>
        </w:rPr>
        <w:t xml:space="preserve">n 2009, el </w:t>
      </w:r>
      <w:r w:rsidRPr="00C34CF7">
        <w:rPr>
          <w:rFonts w:ascii="Times New Roman" w:hAnsi="Times New Roman" w:cs="Times New Roman"/>
          <w:i/>
          <w:sz w:val="24"/>
          <w:szCs w:val="24"/>
        </w:rPr>
        <w:t xml:space="preserve">Primer foro para el </w:t>
      </w:r>
      <w:r w:rsidR="00451716" w:rsidRPr="00C34CF7">
        <w:rPr>
          <w:rFonts w:ascii="Times New Roman" w:hAnsi="Times New Roman" w:cs="Times New Roman"/>
          <w:i/>
          <w:sz w:val="24"/>
          <w:szCs w:val="24"/>
        </w:rPr>
        <w:t>Mejoramiento Continuo de la Formación Profesional</w:t>
      </w:r>
      <w:r w:rsidR="00C34CF7">
        <w:rPr>
          <w:rFonts w:ascii="Times New Roman" w:hAnsi="Times New Roman" w:cs="Times New Roman"/>
          <w:sz w:val="24"/>
          <w:szCs w:val="24"/>
        </w:rPr>
        <w:t>,</w:t>
      </w:r>
      <w:r w:rsidR="00451716" w:rsidRPr="00422E14">
        <w:rPr>
          <w:rFonts w:ascii="Times New Roman" w:hAnsi="Times New Roman" w:cs="Times New Roman"/>
          <w:sz w:val="24"/>
          <w:szCs w:val="24"/>
        </w:rPr>
        <w:t xml:space="preserve"> </w:t>
      </w:r>
      <w:r w:rsidRPr="00422E14">
        <w:rPr>
          <w:rFonts w:ascii="Times New Roman" w:hAnsi="Times New Roman" w:cs="Times New Roman"/>
          <w:sz w:val="24"/>
          <w:szCs w:val="24"/>
        </w:rPr>
        <w:t xml:space="preserve">(UNACAR, 2010). </w:t>
      </w:r>
      <w:r w:rsidR="00C34CF7">
        <w:rPr>
          <w:rFonts w:ascii="Times New Roman" w:hAnsi="Times New Roman" w:cs="Times New Roman"/>
          <w:sz w:val="24"/>
          <w:szCs w:val="24"/>
        </w:rPr>
        <w:t xml:space="preserve">A partir de éste, los programas educativos adscritos a la Facultad de Ciencias de la Salud sumarian uno cada año hasta el 2015, </w:t>
      </w:r>
      <w:r w:rsidR="00422E14">
        <w:rPr>
          <w:rFonts w:ascii="Times New Roman" w:hAnsi="Times New Roman" w:cs="Times New Roman"/>
          <w:sz w:val="24"/>
          <w:szCs w:val="24"/>
        </w:rPr>
        <w:t>emplea</w:t>
      </w:r>
      <w:r w:rsidR="00C34CF7">
        <w:rPr>
          <w:rFonts w:ascii="Times New Roman" w:hAnsi="Times New Roman" w:cs="Times New Roman"/>
          <w:sz w:val="24"/>
          <w:szCs w:val="24"/>
        </w:rPr>
        <w:t>ndo el mismo esquema de trabajo</w:t>
      </w:r>
      <w:r w:rsidR="00422E14">
        <w:rPr>
          <w:rFonts w:ascii="Times New Roman" w:hAnsi="Times New Roman" w:cs="Times New Roman"/>
          <w:sz w:val="24"/>
          <w:szCs w:val="24"/>
        </w:rPr>
        <w:t xml:space="preserve"> sin variación alguna. </w:t>
      </w:r>
    </w:p>
    <w:p w:rsidR="00053CD0" w:rsidRDefault="00C34CF7"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Uno </w:t>
      </w:r>
      <w:r w:rsidR="00053CD0">
        <w:rPr>
          <w:rFonts w:ascii="Times New Roman" w:hAnsi="Times New Roman" w:cs="Times New Roman"/>
          <w:sz w:val="24"/>
          <w:szCs w:val="24"/>
        </w:rPr>
        <w:t xml:space="preserve">de los argumentos identificados </w:t>
      </w:r>
      <w:r w:rsidRPr="00C34CF7">
        <w:rPr>
          <w:rFonts w:ascii="Times New Roman" w:hAnsi="Times New Roman" w:cs="Times New Roman"/>
          <w:sz w:val="24"/>
          <w:szCs w:val="24"/>
        </w:rPr>
        <w:t xml:space="preserve">para llevar a cabo estos encuentros </w:t>
      </w:r>
      <w:r w:rsidR="00053CD0">
        <w:rPr>
          <w:rFonts w:ascii="Times New Roman" w:hAnsi="Times New Roman" w:cs="Times New Roman"/>
          <w:sz w:val="24"/>
          <w:szCs w:val="24"/>
        </w:rPr>
        <w:t>fue</w:t>
      </w:r>
      <w:r>
        <w:rPr>
          <w:rFonts w:ascii="Times New Roman" w:hAnsi="Times New Roman" w:cs="Times New Roman"/>
          <w:sz w:val="24"/>
          <w:szCs w:val="24"/>
        </w:rPr>
        <w:t xml:space="preserve"> </w:t>
      </w:r>
      <w:r w:rsidR="00053CD0">
        <w:rPr>
          <w:rFonts w:ascii="Times New Roman" w:hAnsi="Times New Roman" w:cs="Times New Roman"/>
          <w:sz w:val="24"/>
          <w:szCs w:val="24"/>
        </w:rPr>
        <w:t>la recomendación</w:t>
      </w:r>
      <w:r w:rsidR="0051306B">
        <w:rPr>
          <w:rFonts w:ascii="Times New Roman" w:hAnsi="Times New Roman" w:cs="Times New Roman"/>
          <w:sz w:val="24"/>
          <w:szCs w:val="24"/>
        </w:rPr>
        <w:t xml:space="preserve"> realizada por los CIEES</w:t>
      </w:r>
      <w:r w:rsidR="00451716" w:rsidRPr="00C34CF7">
        <w:rPr>
          <w:rFonts w:ascii="Times New Roman" w:hAnsi="Times New Roman" w:cs="Times New Roman"/>
          <w:sz w:val="24"/>
          <w:szCs w:val="24"/>
        </w:rPr>
        <w:t xml:space="preserve"> </w:t>
      </w:r>
      <w:r w:rsidR="00053CD0">
        <w:rPr>
          <w:rFonts w:ascii="Times New Roman" w:hAnsi="Times New Roman" w:cs="Times New Roman"/>
          <w:sz w:val="24"/>
          <w:szCs w:val="24"/>
        </w:rPr>
        <w:t xml:space="preserve">a saber, </w:t>
      </w:r>
      <w:r w:rsidR="00053CD0" w:rsidRPr="00C34CF7">
        <w:rPr>
          <w:rFonts w:ascii="Times New Roman" w:hAnsi="Times New Roman" w:cs="Times New Roman"/>
          <w:sz w:val="24"/>
          <w:szCs w:val="24"/>
        </w:rPr>
        <w:t>el mantener actualizada la información  sobre el estado qu</w:t>
      </w:r>
      <w:r w:rsidR="00053CD0">
        <w:rPr>
          <w:rFonts w:ascii="Times New Roman" w:hAnsi="Times New Roman" w:cs="Times New Roman"/>
          <w:sz w:val="24"/>
          <w:szCs w:val="24"/>
        </w:rPr>
        <w:t xml:space="preserve">e guardan los egresados </w:t>
      </w:r>
      <w:r w:rsidR="00053CD0" w:rsidRPr="00C34CF7">
        <w:rPr>
          <w:rFonts w:ascii="Times New Roman" w:hAnsi="Times New Roman" w:cs="Times New Roman"/>
          <w:sz w:val="24"/>
          <w:szCs w:val="24"/>
        </w:rPr>
        <w:t xml:space="preserve">en el mercado laboral </w:t>
      </w:r>
      <w:r w:rsidR="00053CD0">
        <w:rPr>
          <w:rFonts w:ascii="Times New Roman" w:hAnsi="Times New Roman" w:cs="Times New Roman"/>
          <w:sz w:val="24"/>
          <w:szCs w:val="24"/>
        </w:rPr>
        <w:t xml:space="preserve">de </w:t>
      </w:r>
      <w:r w:rsidR="00451716" w:rsidRPr="00C34CF7">
        <w:rPr>
          <w:rFonts w:ascii="Times New Roman" w:hAnsi="Times New Roman" w:cs="Times New Roman"/>
          <w:sz w:val="24"/>
          <w:szCs w:val="24"/>
        </w:rPr>
        <w:t>l</w:t>
      </w:r>
      <w:r w:rsidR="00053CD0">
        <w:rPr>
          <w:rFonts w:ascii="Times New Roman" w:hAnsi="Times New Roman" w:cs="Times New Roman"/>
          <w:sz w:val="24"/>
          <w:szCs w:val="24"/>
        </w:rPr>
        <w:t>os</w:t>
      </w:r>
      <w:r w:rsidR="00451716" w:rsidRPr="00C34CF7">
        <w:rPr>
          <w:rFonts w:ascii="Times New Roman" w:hAnsi="Times New Roman" w:cs="Times New Roman"/>
          <w:sz w:val="24"/>
          <w:szCs w:val="24"/>
        </w:rPr>
        <w:t xml:space="preserve"> Programa</w:t>
      </w:r>
      <w:r w:rsidR="00053CD0">
        <w:rPr>
          <w:rFonts w:ascii="Times New Roman" w:hAnsi="Times New Roman" w:cs="Times New Roman"/>
          <w:sz w:val="24"/>
          <w:szCs w:val="24"/>
        </w:rPr>
        <w:t>s</w:t>
      </w:r>
      <w:r w:rsidR="00451716" w:rsidRPr="00C34CF7">
        <w:rPr>
          <w:rFonts w:ascii="Times New Roman" w:hAnsi="Times New Roman" w:cs="Times New Roman"/>
          <w:sz w:val="24"/>
          <w:szCs w:val="24"/>
        </w:rPr>
        <w:t xml:space="preserve"> Educativo</w:t>
      </w:r>
      <w:r w:rsidR="00053CD0">
        <w:rPr>
          <w:rFonts w:ascii="Times New Roman" w:hAnsi="Times New Roman" w:cs="Times New Roman"/>
          <w:sz w:val="24"/>
          <w:szCs w:val="24"/>
        </w:rPr>
        <w:t>s que la Facultad auspicia.</w:t>
      </w:r>
      <w:r w:rsidR="00053CD0" w:rsidRPr="00053CD0">
        <w:rPr>
          <w:rFonts w:ascii="Times New Roman" w:hAnsi="Times New Roman" w:cs="Times New Roman"/>
          <w:sz w:val="24"/>
          <w:szCs w:val="24"/>
        </w:rPr>
        <w:t xml:space="preserve"> </w:t>
      </w:r>
      <w:r w:rsidR="00053CD0">
        <w:rPr>
          <w:rFonts w:ascii="Times New Roman" w:hAnsi="Times New Roman" w:cs="Times New Roman"/>
          <w:sz w:val="24"/>
          <w:szCs w:val="24"/>
        </w:rPr>
        <w:t xml:space="preserve">En este contexto se conformó </w:t>
      </w:r>
      <w:r w:rsidR="00053CD0" w:rsidRPr="00C34CF7">
        <w:rPr>
          <w:rFonts w:ascii="Times New Roman" w:hAnsi="Times New Roman" w:cs="Times New Roman"/>
          <w:sz w:val="24"/>
          <w:szCs w:val="24"/>
        </w:rPr>
        <w:t>un equipo de trabajo con cinco docentes, cada profesor representando a la disciplina de su pertenencia.</w:t>
      </w:r>
      <w:r w:rsidR="00053CD0">
        <w:rPr>
          <w:rFonts w:ascii="Times New Roman" w:hAnsi="Times New Roman" w:cs="Times New Roman"/>
          <w:sz w:val="24"/>
          <w:szCs w:val="24"/>
        </w:rPr>
        <w:t xml:space="preserve"> Fue este contexto el que condujo la realización de los “foros de seguimiento de egresados” de psicología clínica</w:t>
      </w:r>
      <w:r w:rsidR="00053CD0" w:rsidRPr="00053CD0">
        <w:rPr>
          <w:rFonts w:ascii="Times New Roman" w:hAnsi="Times New Roman" w:cs="Times New Roman"/>
          <w:sz w:val="24"/>
          <w:szCs w:val="24"/>
        </w:rPr>
        <w:t xml:space="preserve"> </w:t>
      </w:r>
      <w:r w:rsidR="00053CD0" w:rsidRPr="00C34CF7">
        <w:rPr>
          <w:rFonts w:ascii="Times New Roman" w:hAnsi="Times New Roman" w:cs="Times New Roman"/>
          <w:sz w:val="24"/>
          <w:szCs w:val="24"/>
        </w:rPr>
        <w:t>entre el 2010 y el 2015</w:t>
      </w:r>
      <w:r w:rsidR="00053CD0">
        <w:rPr>
          <w:rFonts w:ascii="Times New Roman" w:hAnsi="Times New Roman" w:cs="Times New Roman"/>
          <w:sz w:val="24"/>
          <w:szCs w:val="24"/>
        </w:rPr>
        <w:t>.</w:t>
      </w:r>
    </w:p>
    <w:p w:rsidR="00346845" w:rsidRDefault="00346845" w:rsidP="00842440">
      <w:pPr>
        <w:spacing w:after="0" w:line="360" w:lineRule="auto"/>
        <w:jc w:val="both"/>
        <w:rPr>
          <w:rFonts w:ascii="Times New Roman" w:hAnsi="Times New Roman" w:cs="Times New Roman"/>
          <w:sz w:val="24"/>
          <w:szCs w:val="24"/>
        </w:rPr>
      </w:pPr>
    </w:p>
    <w:p w:rsidR="00FD2F80" w:rsidRDefault="00FD2F80" w:rsidP="00FD2F80">
      <w:pPr>
        <w:jc w:val="both"/>
        <w:rPr>
          <w:rFonts w:ascii="Times New Roman" w:hAnsi="Times New Roman" w:cs="Times New Roman"/>
          <w:b/>
          <w:sz w:val="24"/>
          <w:szCs w:val="24"/>
        </w:rPr>
      </w:pPr>
      <w:r w:rsidRPr="00FD2F80">
        <w:rPr>
          <w:rFonts w:ascii="Times New Roman" w:hAnsi="Times New Roman" w:cs="Times New Roman"/>
          <w:b/>
          <w:sz w:val="24"/>
          <w:szCs w:val="24"/>
        </w:rPr>
        <w:t xml:space="preserve">Esquema </w:t>
      </w:r>
      <w:r>
        <w:rPr>
          <w:rFonts w:ascii="Times New Roman" w:hAnsi="Times New Roman" w:cs="Times New Roman"/>
          <w:b/>
          <w:sz w:val="24"/>
          <w:szCs w:val="24"/>
        </w:rPr>
        <w:t xml:space="preserve">básico </w:t>
      </w:r>
      <w:r w:rsidRPr="00FD2F80">
        <w:rPr>
          <w:rFonts w:ascii="Times New Roman" w:hAnsi="Times New Roman" w:cs="Times New Roman"/>
          <w:b/>
          <w:sz w:val="24"/>
          <w:szCs w:val="24"/>
        </w:rPr>
        <w:t>de</w:t>
      </w:r>
      <w:r>
        <w:rPr>
          <w:rFonts w:ascii="Times New Roman" w:hAnsi="Times New Roman" w:cs="Times New Roman"/>
          <w:b/>
          <w:sz w:val="24"/>
          <w:szCs w:val="24"/>
        </w:rPr>
        <w:t>l</w:t>
      </w:r>
      <w:r w:rsidRPr="00FD2F80">
        <w:rPr>
          <w:rFonts w:ascii="Times New Roman" w:hAnsi="Times New Roman" w:cs="Times New Roman"/>
          <w:b/>
          <w:sz w:val="24"/>
          <w:szCs w:val="24"/>
        </w:rPr>
        <w:t xml:space="preserve"> Foro</w:t>
      </w:r>
      <w:r w:rsidR="00BF78A5">
        <w:rPr>
          <w:rFonts w:ascii="Times New Roman" w:hAnsi="Times New Roman" w:cs="Times New Roman"/>
          <w:b/>
          <w:sz w:val="24"/>
          <w:szCs w:val="24"/>
        </w:rPr>
        <w:t xml:space="preserve"> 2009</w:t>
      </w:r>
    </w:p>
    <w:p w:rsidR="00362FB8" w:rsidRDefault="00B7150B" w:rsidP="00842440">
      <w:pPr>
        <w:spacing w:after="0" w:line="360" w:lineRule="auto"/>
        <w:jc w:val="both"/>
        <w:rPr>
          <w:rFonts w:ascii="Times New Roman" w:hAnsi="Times New Roman" w:cs="Times New Roman"/>
          <w:sz w:val="24"/>
          <w:szCs w:val="24"/>
        </w:rPr>
      </w:pPr>
      <w:r w:rsidRPr="00B7150B">
        <w:rPr>
          <w:rFonts w:ascii="Times New Roman" w:hAnsi="Times New Roman" w:cs="Times New Roman"/>
          <w:sz w:val="24"/>
          <w:szCs w:val="24"/>
        </w:rPr>
        <w:t xml:space="preserve">Uno </w:t>
      </w:r>
      <w:r>
        <w:rPr>
          <w:rFonts w:ascii="Times New Roman" w:hAnsi="Times New Roman" w:cs="Times New Roman"/>
          <w:sz w:val="24"/>
          <w:szCs w:val="24"/>
        </w:rPr>
        <w:t xml:space="preserve">de las labores realizadas previamente al encuentro con los egresados fue </w:t>
      </w:r>
      <w:r w:rsidR="00362FB8">
        <w:rPr>
          <w:rFonts w:ascii="Times New Roman" w:hAnsi="Times New Roman" w:cs="Times New Roman"/>
          <w:sz w:val="24"/>
          <w:szCs w:val="24"/>
        </w:rPr>
        <w:t xml:space="preserve">la integración de </w:t>
      </w:r>
      <w:r w:rsidR="00DD3308">
        <w:rPr>
          <w:rFonts w:ascii="Times New Roman" w:hAnsi="Times New Roman" w:cs="Times New Roman"/>
          <w:sz w:val="24"/>
          <w:szCs w:val="24"/>
        </w:rPr>
        <w:t>una comisión que realizara</w:t>
      </w:r>
      <w:r w:rsidR="00362FB8">
        <w:rPr>
          <w:rFonts w:ascii="Times New Roman" w:hAnsi="Times New Roman" w:cs="Times New Roman"/>
          <w:sz w:val="24"/>
          <w:szCs w:val="24"/>
        </w:rPr>
        <w:t xml:space="preserve"> acciones </w:t>
      </w:r>
      <w:r w:rsidR="00DD3308">
        <w:rPr>
          <w:rFonts w:ascii="Times New Roman" w:hAnsi="Times New Roman" w:cs="Times New Roman"/>
          <w:sz w:val="24"/>
          <w:szCs w:val="24"/>
        </w:rPr>
        <w:t>orientadas a la puesta en marcha del evento,</w:t>
      </w:r>
      <w:r w:rsidR="00362FB8">
        <w:rPr>
          <w:rFonts w:ascii="Times New Roman" w:hAnsi="Times New Roman" w:cs="Times New Roman"/>
          <w:sz w:val="24"/>
          <w:szCs w:val="24"/>
        </w:rPr>
        <w:t xml:space="preserve"> incluyendo la elaboración de un cuestionario específico que no consideraba las particularidades de cada P.E.</w:t>
      </w:r>
      <w:r w:rsidR="00867921">
        <w:rPr>
          <w:rFonts w:ascii="Times New Roman" w:hAnsi="Times New Roman" w:cs="Times New Roman"/>
          <w:sz w:val="24"/>
          <w:szCs w:val="24"/>
        </w:rPr>
        <w:t xml:space="preserve"> (</w:t>
      </w:r>
      <w:r w:rsidR="00BB7BF5">
        <w:rPr>
          <w:rFonts w:ascii="Times New Roman" w:hAnsi="Times New Roman" w:cs="Times New Roman"/>
          <w:sz w:val="24"/>
          <w:szCs w:val="24"/>
        </w:rPr>
        <w:t>Salazar</w:t>
      </w:r>
      <w:r w:rsidR="00867921">
        <w:rPr>
          <w:rFonts w:ascii="Times New Roman" w:hAnsi="Times New Roman" w:cs="Times New Roman"/>
          <w:sz w:val="24"/>
          <w:szCs w:val="24"/>
        </w:rPr>
        <w:t>, 2010)</w:t>
      </w:r>
    </w:p>
    <w:p w:rsidR="00B7150B" w:rsidRDefault="00362FB8"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misma comisión fue la encargada de hacer </w:t>
      </w:r>
      <w:r w:rsidR="00DD3308">
        <w:rPr>
          <w:rFonts w:ascii="Times New Roman" w:hAnsi="Times New Roman" w:cs="Times New Roman"/>
          <w:sz w:val="24"/>
          <w:szCs w:val="24"/>
        </w:rPr>
        <w:t>la invitación al evento, el cual</w:t>
      </w:r>
      <w:r w:rsidR="00B7150B">
        <w:rPr>
          <w:rFonts w:ascii="Times New Roman" w:hAnsi="Times New Roman" w:cs="Times New Roman"/>
          <w:sz w:val="24"/>
          <w:szCs w:val="24"/>
        </w:rPr>
        <w:t xml:space="preserve"> se llevó a cabo mediante los medios masivos tradicionales </w:t>
      </w:r>
      <w:r>
        <w:rPr>
          <w:rFonts w:ascii="Times New Roman" w:hAnsi="Times New Roman" w:cs="Times New Roman"/>
          <w:sz w:val="24"/>
          <w:szCs w:val="24"/>
        </w:rPr>
        <w:t xml:space="preserve">empleados por la institución (radio, televisión, gaceta periodística, periódicos locales, espectaculares). No se realizó una base de datos que permitiera establecer un estimado de asistentes. </w:t>
      </w:r>
    </w:p>
    <w:p w:rsidR="00362FB8" w:rsidRPr="00B7150B" w:rsidRDefault="00362FB8"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igual modo</w:t>
      </w:r>
      <w:r w:rsidR="00DD3308">
        <w:rPr>
          <w:rFonts w:ascii="Times New Roman" w:hAnsi="Times New Roman" w:cs="Times New Roman"/>
          <w:sz w:val="24"/>
          <w:szCs w:val="24"/>
        </w:rPr>
        <w:t>, la comisión</w:t>
      </w:r>
      <w:r>
        <w:rPr>
          <w:rFonts w:ascii="Times New Roman" w:hAnsi="Times New Roman" w:cs="Times New Roman"/>
          <w:sz w:val="24"/>
          <w:szCs w:val="24"/>
        </w:rPr>
        <w:t xml:space="preserve"> fue la encargada de realizar la capacitación en lo referente a la metodología del modelo institucional del foro.</w:t>
      </w:r>
    </w:p>
    <w:p w:rsidR="00F432CE" w:rsidRPr="00F432CE" w:rsidRDefault="003B0CF9" w:rsidP="008C3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Dicho esquema de “foro” </w:t>
      </w:r>
      <w:r w:rsidR="00DD3308">
        <w:rPr>
          <w:rFonts w:ascii="Times New Roman" w:hAnsi="Times New Roman" w:cs="Times New Roman"/>
          <w:sz w:val="24"/>
          <w:szCs w:val="24"/>
        </w:rPr>
        <w:t>estaría</w:t>
      </w:r>
      <w:r>
        <w:rPr>
          <w:rFonts w:ascii="Times New Roman" w:hAnsi="Times New Roman" w:cs="Times New Roman"/>
          <w:sz w:val="24"/>
          <w:szCs w:val="24"/>
        </w:rPr>
        <w:t xml:space="preserve"> conformado por</w:t>
      </w:r>
      <w:r w:rsidR="000B083E">
        <w:rPr>
          <w:rFonts w:ascii="Times New Roman" w:hAnsi="Times New Roman" w:cs="Times New Roman"/>
          <w:sz w:val="24"/>
          <w:szCs w:val="24"/>
        </w:rPr>
        <w:t>: un</w:t>
      </w:r>
      <w:r w:rsidR="00F432CE">
        <w:rPr>
          <w:rFonts w:ascii="Times New Roman" w:hAnsi="Times New Roman" w:cs="Times New Roman"/>
          <w:sz w:val="24"/>
          <w:szCs w:val="24"/>
        </w:rPr>
        <w:t xml:space="preserve"> moderador, </w:t>
      </w:r>
      <w:r w:rsidR="000B083E">
        <w:rPr>
          <w:rFonts w:ascii="Times New Roman" w:hAnsi="Times New Roman" w:cs="Times New Roman"/>
          <w:sz w:val="24"/>
          <w:szCs w:val="24"/>
        </w:rPr>
        <w:t xml:space="preserve">un </w:t>
      </w:r>
      <w:r w:rsidR="00F432CE">
        <w:rPr>
          <w:rFonts w:ascii="Times New Roman" w:hAnsi="Times New Roman" w:cs="Times New Roman"/>
          <w:sz w:val="24"/>
          <w:szCs w:val="24"/>
        </w:rPr>
        <w:t xml:space="preserve">relator, </w:t>
      </w:r>
      <w:r w:rsidR="000B083E">
        <w:rPr>
          <w:rFonts w:ascii="Times New Roman" w:hAnsi="Times New Roman" w:cs="Times New Roman"/>
          <w:sz w:val="24"/>
          <w:szCs w:val="24"/>
        </w:rPr>
        <w:t xml:space="preserve">el coordinador de P.E y los </w:t>
      </w:r>
      <w:r w:rsidR="00F432CE">
        <w:rPr>
          <w:rFonts w:ascii="Times New Roman" w:hAnsi="Times New Roman" w:cs="Times New Roman"/>
          <w:sz w:val="24"/>
          <w:szCs w:val="24"/>
        </w:rPr>
        <w:t>profesores del P.E.</w:t>
      </w:r>
    </w:p>
    <w:p w:rsidR="00FD2F80" w:rsidRDefault="00FD2F80" w:rsidP="00842440">
      <w:pPr>
        <w:spacing w:after="0" w:line="360" w:lineRule="auto"/>
        <w:jc w:val="both"/>
        <w:rPr>
          <w:rFonts w:ascii="Times New Roman" w:hAnsi="Times New Roman" w:cs="Times New Roman"/>
          <w:sz w:val="24"/>
          <w:szCs w:val="24"/>
        </w:rPr>
      </w:pPr>
      <w:r w:rsidRPr="00FD2F80">
        <w:rPr>
          <w:rFonts w:ascii="Times New Roman" w:hAnsi="Times New Roman" w:cs="Times New Roman"/>
          <w:sz w:val="24"/>
          <w:szCs w:val="24"/>
        </w:rPr>
        <w:t xml:space="preserve">El moderador del foro </w:t>
      </w:r>
      <w:r w:rsidR="00F61D09">
        <w:rPr>
          <w:rFonts w:ascii="Times New Roman" w:hAnsi="Times New Roman" w:cs="Times New Roman"/>
          <w:sz w:val="24"/>
          <w:szCs w:val="24"/>
        </w:rPr>
        <w:t>es el encargado de dar inicio al mismo, agradece la presencia de asistentes además de presentar el equipo de personas que estarán a lo largo del evento:</w:t>
      </w:r>
      <w:r w:rsidR="00F61D09" w:rsidRPr="00F61D09">
        <w:rPr>
          <w:rFonts w:ascii="Times New Roman" w:hAnsi="Times New Roman" w:cs="Times New Roman"/>
          <w:sz w:val="24"/>
          <w:szCs w:val="24"/>
        </w:rPr>
        <w:t xml:space="preserve"> </w:t>
      </w:r>
      <w:r w:rsidR="00F61D09" w:rsidRPr="00FD2F80">
        <w:rPr>
          <w:rFonts w:ascii="Times New Roman" w:hAnsi="Times New Roman" w:cs="Times New Roman"/>
          <w:sz w:val="24"/>
          <w:szCs w:val="24"/>
        </w:rPr>
        <w:t>coo</w:t>
      </w:r>
      <w:r w:rsidR="00F61D09">
        <w:rPr>
          <w:rFonts w:ascii="Times New Roman" w:hAnsi="Times New Roman" w:cs="Times New Roman"/>
          <w:sz w:val="24"/>
          <w:szCs w:val="24"/>
        </w:rPr>
        <w:t xml:space="preserve">rdinador del programa, </w:t>
      </w:r>
      <w:r w:rsidR="00F61D09" w:rsidRPr="00FD2F80">
        <w:rPr>
          <w:rFonts w:ascii="Times New Roman" w:hAnsi="Times New Roman" w:cs="Times New Roman"/>
          <w:sz w:val="24"/>
          <w:szCs w:val="24"/>
        </w:rPr>
        <w:t xml:space="preserve"> profesores del P.E y relator</w:t>
      </w:r>
      <w:r w:rsidR="00F61D09">
        <w:rPr>
          <w:rFonts w:ascii="Times New Roman" w:hAnsi="Times New Roman" w:cs="Times New Roman"/>
          <w:sz w:val="24"/>
          <w:szCs w:val="24"/>
        </w:rPr>
        <w:t>. Es el encargado de indicar el objetivo del programa</w:t>
      </w:r>
      <w:r w:rsidR="000B083E">
        <w:rPr>
          <w:rFonts w:ascii="Times New Roman" w:hAnsi="Times New Roman" w:cs="Times New Roman"/>
          <w:sz w:val="24"/>
          <w:szCs w:val="24"/>
        </w:rPr>
        <w:t xml:space="preserve"> y de mencionar</w:t>
      </w:r>
      <w:r w:rsidR="00AF05D4">
        <w:rPr>
          <w:rFonts w:ascii="Times New Roman" w:hAnsi="Times New Roman" w:cs="Times New Roman"/>
          <w:sz w:val="24"/>
          <w:szCs w:val="24"/>
        </w:rPr>
        <w:t xml:space="preserve"> a las autoridades que conforman el presídium. </w:t>
      </w:r>
      <w:r w:rsidR="00AF05D4">
        <w:rPr>
          <w:rFonts w:ascii="Times New Roman" w:hAnsi="Times New Roman" w:cs="Times New Roman"/>
          <w:sz w:val="24"/>
          <w:szCs w:val="24"/>
        </w:rPr>
        <w:lastRenderedPageBreak/>
        <w:t xml:space="preserve">Seguido de ello indicará la dinámica de trabajo y cederá la palabra </w:t>
      </w:r>
      <w:r w:rsidRPr="00FD2F80">
        <w:rPr>
          <w:rFonts w:ascii="Times New Roman" w:hAnsi="Times New Roman" w:cs="Times New Roman"/>
          <w:sz w:val="24"/>
          <w:szCs w:val="24"/>
        </w:rPr>
        <w:t>a la máxima autoridad de la institución para que declare inaugurado el foro.</w:t>
      </w:r>
      <w:r w:rsidR="000B083E">
        <w:rPr>
          <w:rFonts w:ascii="Times New Roman" w:hAnsi="Times New Roman" w:cs="Times New Roman"/>
          <w:sz w:val="24"/>
          <w:szCs w:val="24"/>
        </w:rPr>
        <w:t xml:space="preserve"> </w:t>
      </w:r>
    </w:p>
    <w:p w:rsidR="00FD2F80" w:rsidRPr="00FD2F80" w:rsidRDefault="000B083E"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Seguido de ello el coordinador del P.E proyecta el video institucional </w:t>
      </w:r>
      <w:r w:rsidR="00FD2F80" w:rsidRPr="00FD2F80">
        <w:rPr>
          <w:rFonts w:ascii="Times New Roman" w:hAnsi="Times New Roman" w:cs="Times New Roman"/>
          <w:sz w:val="24"/>
          <w:szCs w:val="24"/>
        </w:rPr>
        <w:t>que contiene información sobre el P.E en cuestión: Objetivo general, Perfil de egreso, disposiciones deseables, responsabilidades profesionales, habilidades profesionales, estructura y organización curricular y campo laboral.</w:t>
      </w:r>
      <w:r>
        <w:rPr>
          <w:rFonts w:ascii="Times New Roman" w:hAnsi="Times New Roman" w:cs="Times New Roman"/>
          <w:sz w:val="24"/>
          <w:szCs w:val="24"/>
        </w:rPr>
        <w:t xml:space="preserve"> Seguido de esta participación, </w:t>
      </w:r>
      <w:r w:rsidR="00FD2F80" w:rsidRPr="00FD2F80">
        <w:rPr>
          <w:rFonts w:ascii="Times New Roman" w:hAnsi="Times New Roman" w:cs="Times New Roman"/>
          <w:sz w:val="24"/>
          <w:szCs w:val="24"/>
        </w:rPr>
        <w:t>el moderador cede la palabra a los presentes pa</w:t>
      </w:r>
      <w:r>
        <w:rPr>
          <w:rFonts w:ascii="Times New Roman" w:hAnsi="Times New Roman" w:cs="Times New Roman"/>
          <w:sz w:val="24"/>
          <w:szCs w:val="24"/>
        </w:rPr>
        <w:t>ra iniciar con sus aportaciones</w:t>
      </w:r>
      <w:r w:rsidR="00382B23">
        <w:rPr>
          <w:rFonts w:ascii="Times New Roman" w:hAnsi="Times New Roman" w:cs="Times New Roman"/>
          <w:sz w:val="24"/>
          <w:szCs w:val="24"/>
        </w:rPr>
        <w:t xml:space="preserve">, en este momento el </w:t>
      </w:r>
      <w:r w:rsidR="00382B23" w:rsidRPr="00382B23">
        <w:rPr>
          <w:rFonts w:ascii="Times New Roman" w:hAnsi="Times New Roman" w:cs="Times New Roman"/>
          <w:i/>
          <w:sz w:val="24"/>
          <w:szCs w:val="24"/>
        </w:rPr>
        <w:t>relator</w:t>
      </w:r>
      <w:r w:rsidR="00382B23">
        <w:rPr>
          <w:rFonts w:ascii="Times New Roman" w:hAnsi="Times New Roman" w:cs="Times New Roman"/>
          <w:sz w:val="24"/>
          <w:szCs w:val="24"/>
        </w:rPr>
        <w:t xml:space="preserve"> escribe cada uno de los comentarios tal y como fueron emitido por los participantes</w:t>
      </w:r>
      <w:r>
        <w:rPr>
          <w:rFonts w:ascii="Times New Roman" w:hAnsi="Times New Roman" w:cs="Times New Roman"/>
          <w:sz w:val="24"/>
          <w:szCs w:val="24"/>
        </w:rPr>
        <w:t xml:space="preserve">. Posteriormente </w:t>
      </w:r>
      <w:r w:rsidR="00FD2F80" w:rsidRPr="00FD2F80">
        <w:rPr>
          <w:rFonts w:ascii="Times New Roman" w:hAnsi="Times New Roman" w:cs="Times New Roman"/>
          <w:sz w:val="24"/>
          <w:szCs w:val="24"/>
        </w:rPr>
        <w:t>se establecen los compromisos</w:t>
      </w:r>
      <w:r w:rsidR="00382B23">
        <w:rPr>
          <w:rFonts w:ascii="Times New Roman" w:hAnsi="Times New Roman" w:cs="Times New Roman"/>
          <w:sz w:val="24"/>
          <w:szCs w:val="24"/>
        </w:rPr>
        <w:t xml:space="preserve">. Seguido de ello, </w:t>
      </w:r>
      <w:r w:rsidR="00FD2F80" w:rsidRPr="00FD2F80">
        <w:rPr>
          <w:rFonts w:ascii="Times New Roman" w:hAnsi="Times New Roman" w:cs="Times New Roman"/>
          <w:sz w:val="24"/>
          <w:szCs w:val="24"/>
        </w:rPr>
        <w:t>los profesores del P.E ayudan en la aplicación de una encuesta específica  que explora la aplicación de las disposiciones deseables y responsabilidades profesionales en el desempeño laboral.</w:t>
      </w:r>
    </w:p>
    <w:p w:rsidR="00451716" w:rsidRDefault="002A333F"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último, el moderador da</w:t>
      </w:r>
      <w:r w:rsidR="00FD2F80" w:rsidRPr="00FD2F80">
        <w:rPr>
          <w:rFonts w:ascii="Times New Roman" w:hAnsi="Times New Roman" w:cs="Times New Roman"/>
          <w:sz w:val="24"/>
          <w:szCs w:val="24"/>
        </w:rPr>
        <w:t xml:space="preserve"> el cierre del evento.</w:t>
      </w:r>
    </w:p>
    <w:p w:rsidR="00FE2252" w:rsidRDefault="00FE2252"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 descrito con anterioridad básicamente fue el modo en que año con año se realizaron los </w:t>
      </w:r>
      <w:r w:rsidR="00DD3308">
        <w:rPr>
          <w:rFonts w:ascii="Times New Roman" w:hAnsi="Times New Roman" w:cs="Times New Roman"/>
          <w:sz w:val="24"/>
          <w:szCs w:val="24"/>
        </w:rPr>
        <w:t xml:space="preserve">encuentros con nuestros egresados, </w:t>
      </w:r>
      <w:r w:rsidR="00DA5629">
        <w:rPr>
          <w:rFonts w:ascii="Times New Roman" w:hAnsi="Times New Roman" w:cs="Times New Roman"/>
          <w:sz w:val="24"/>
          <w:szCs w:val="24"/>
        </w:rPr>
        <w:t xml:space="preserve">en ningún momento se evaluaron los resultados, ni mucho menos se fueron modificando las estrategias en función de estos. El costo beneficio no estaba justificado, y </w:t>
      </w:r>
      <w:r w:rsidR="00DA5629" w:rsidRPr="00DA5629">
        <w:rPr>
          <w:rFonts w:ascii="Times New Roman" w:hAnsi="Times New Roman" w:cs="Times New Roman"/>
          <w:i/>
          <w:sz w:val="24"/>
          <w:szCs w:val="24"/>
        </w:rPr>
        <w:t>como si</w:t>
      </w:r>
      <w:r w:rsidR="00DA5629">
        <w:rPr>
          <w:rFonts w:ascii="Times New Roman" w:hAnsi="Times New Roman" w:cs="Times New Roman"/>
          <w:sz w:val="24"/>
          <w:szCs w:val="24"/>
        </w:rPr>
        <w:t xml:space="preserve"> sólo se tratara de responder a las recomendaciones realizada por los organismos evaluadores y acreditadores más que a una situación real.</w:t>
      </w:r>
    </w:p>
    <w:p w:rsidR="00346845" w:rsidRDefault="00346845" w:rsidP="00842440">
      <w:pPr>
        <w:spacing w:after="0" w:line="360" w:lineRule="auto"/>
        <w:jc w:val="both"/>
        <w:rPr>
          <w:rFonts w:ascii="Times New Roman" w:hAnsi="Times New Roman" w:cs="Times New Roman"/>
          <w:sz w:val="24"/>
          <w:szCs w:val="24"/>
        </w:rPr>
      </w:pPr>
    </w:p>
    <w:p w:rsidR="00202AE8" w:rsidRDefault="00202AE8" w:rsidP="00FD2F80">
      <w:pPr>
        <w:jc w:val="both"/>
        <w:rPr>
          <w:rFonts w:ascii="Times New Roman" w:hAnsi="Times New Roman" w:cs="Times New Roman"/>
          <w:b/>
          <w:sz w:val="24"/>
          <w:szCs w:val="24"/>
        </w:rPr>
      </w:pPr>
      <w:r w:rsidRPr="00202AE8">
        <w:rPr>
          <w:rFonts w:ascii="Times New Roman" w:hAnsi="Times New Roman" w:cs="Times New Roman"/>
          <w:b/>
          <w:sz w:val="24"/>
          <w:szCs w:val="24"/>
        </w:rPr>
        <w:t>Cambio de perspectiva</w:t>
      </w:r>
    </w:p>
    <w:p w:rsidR="00202AE8" w:rsidRDefault="00034E67"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nivel institucional </w:t>
      </w:r>
      <w:r w:rsidR="00D82FAC">
        <w:rPr>
          <w:rFonts w:ascii="Times New Roman" w:hAnsi="Times New Roman" w:cs="Times New Roman"/>
          <w:sz w:val="24"/>
          <w:szCs w:val="24"/>
        </w:rPr>
        <w:t>la UNACAR reformuló</w:t>
      </w:r>
      <w:r>
        <w:rPr>
          <w:rFonts w:ascii="Times New Roman" w:hAnsi="Times New Roman" w:cs="Times New Roman"/>
          <w:sz w:val="24"/>
          <w:szCs w:val="24"/>
        </w:rPr>
        <w:t xml:space="preserve"> su visión</w:t>
      </w:r>
      <w:r w:rsidR="00D82FAC">
        <w:rPr>
          <w:rFonts w:ascii="Times New Roman" w:hAnsi="Times New Roman" w:cs="Times New Roman"/>
          <w:sz w:val="24"/>
          <w:szCs w:val="24"/>
        </w:rPr>
        <w:t xml:space="preserve"> U</w:t>
      </w:r>
      <w:r w:rsidR="00202AE8" w:rsidRPr="00202AE8">
        <w:rPr>
          <w:rFonts w:ascii="Times New Roman" w:hAnsi="Times New Roman" w:cs="Times New Roman"/>
          <w:sz w:val="24"/>
          <w:szCs w:val="24"/>
        </w:rPr>
        <w:t xml:space="preserve">-2017, decidió formalizar en el 2015 el departamento institucional de Seguimiento de Egresados, con el propósito de fortalecer lo alcanzado hasta ese momento y que </w:t>
      </w:r>
      <w:r>
        <w:rPr>
          <w:rFonts w:ascii="Times New Roman" w:hAnsi="Times New Roman" w:cs="Times New Roman"/>
          <w:sz w:val="24"/>
          <w:szCs w:val="24"/>
        </w:rPr>
        <w:t xml:space="preserve">hasta entonces </w:t>
      </w:r>
      <w:r w:rsidR="00202AE8" w:rsidRPr="00202AE8">
        <w:rPr>
          <w:rFonts w:ascii="Times New Roman" w:hAnsi="Times New Roman" w:cs="Times New Roman"/>
          <w:sz w:val="24"/>
          <w:szCs w:val="24"/>
        </w:rPr>
        <w:t>se había realizado de forma asistemática.</w:t>
      </w:r>
    </w:p>
    <w:p w:rsidR="00FB2F44" w:rsidRDefault="00C96713"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contexto económico-social </w:t>
      </w:r>
      <w:r w:rsidR="00D82FAC">
        <w:rPr>
          <w:rFonts w:ascii="Times New Roman" w:hAnsi="Times New Roman" w:cs="Times New Roman"/>
          <w:sz w:val="24"/>
          <w:szCs w:val="24"/>
        </w:rPr>
        <w:t xml:space="preserve">de </w:t>
      </w:r>
      <w:r w:rsidR="00034E67">
        <w:rPr>
          <w:rFonts w:ascii="Times New Roman" w:hAnsi="Times New Roman" w:cs="Times New Roman"/>
          <w:sz w:val="24"/>
          <w:szCs w:val="24"/>
        </w:rPr>
        <w:t xml:space="preserve">la región </w:t>
      </w:r>
      <w:r>
        <w:rPr>
          <w:rFonts w:ascii="Times New Roman" w:hAnsi="Times New Roman" w:cs="Times New Roman"/>
          <w:sz w:val="24"/>
          <w:szCs w:val="24"/>
        </w:rPr>
        <w:t>también sufrió</w:t>
      </w:r>
      <w:r w:rsidR="00EE1122">
        <w:rPr>
          <w:rFonts w:ascii="Times New Roman" w:hAnsi="Times New Roman" w:cs="Times New Roman"/>
          <w:sz w:val="24"/>
          <w:szCs w:val="24"/>
        </w:rPr>
        <w:t xml:space="preserve"> un cambio radical</w:t>
      </w:r>
      <w:r w:rsidRPr="00C96713">
        <w:rPr>
          <w:rFonts w:ascii="Times New Roman" w:hAnsi="Times New Roman" w:cs="Times New Roman"/>
          <w:sz w:val="24"/>
          <w:szCs w:val="24"/>
        </w:rPr>
        <w:t xml:space="preserve">, </w:t>
      </w:r>
      <w:r>
        <w:rPr>
          <w:rFonts w:ascii="Times New Roman" w:hAnsi="Times New Roman" w:cs="Times New Roman"/>
          <w:sz w:val="24"/>
          <w:szCs w:val="24"/>
        </w:rPr>
        <w:t xml:space="preserve">para </w:t>
      </w:r>
      <w:r w:rsidRPr="00C96713">
        <w:rPr>
          <w:rFonts w:ascii="Times New Roman" w:hAnsi="Times New Roman" w:cs="Times New Roman"/>
          <w:sz w:val="24"/>
          <w:szCs w:val="24"/>
        </w:rPr>
        <w:t xml:space="preserve">el </w:t>
      </w:r>
      <w:r w:rsidR="00D82FAC">
        <w:rPr>
          <w:rFonts w:ascii="Times New Roman" w:hAnsi="Times New Roman" w:cs="Times New Roman"/>
          <w:sz w:val="24"/>
          <w:szCs w:val="24"/>
        </w:rPr>
        <w:t>2014</w:t>
      </w:r>
      <w:r>
        <w:rPr>
          <w:rFonts w:ascii="Times New Roman" w:hAnsi="Times New Roman" w:cs="Times New Roman"/>
          <w:sz w:val="24"/>
          <w:szCs w:val="24"/>
        </w:rPr>
        <w:t xml:space="preserve"> el </w:t>
      </w:r>
      <w:r w:rsidRPr="00C96713">
        <w:rPr>
          <w:rFonts w:ascii="Times New Roman" w:hAnsi="Times New Roman" w:cs="Times New Roman"/>
          <w:sz w:val="24"/>
          <w:szCs w:val="24"/>
        </w:rPr>
        <w:t xml:space="preserve">municipio de </w:t>
      </w:r>
      <w:r>
        <w:rPr>
          <w:rFonts w:ascii="Times New Roman" w:hAnsi="Times New Roman" w:cs="Times New Roman"/>
          <w:sz w:val="24"/>
          <w:szCs w:val="24"/>
        </w:rPr>
        <w:t xml:space="preserve">Ciudad del Carmen, </w:t>
      </w:r>
      <w:r w:rsidR="00FB2F44">
        <w:rPr>
          <w:rFonts w:ascii="Times New Roman" w:hAnsi="Times New Roman" w:cs="Times New Roman"/>
          <w:sz w:val="24"/>
          <w:szCs w:val="24"/>
        </w:rPr>
        <w:t xml:space="preserve">isla ubicada en el golfo de México, </w:t>
      </w:r>
      <w:r>
        <w:rPr>
          <w:rFonts w:ascii="Times New Roman" w:hAnsi="Times New Roman" w:cs="Times New Roman"/>
          <w:sz w:val="24"/>
          <w:szCs w:val="24"/>
        </w:rPr>
        <w:t xml:space="preserve">contaba con una población de </w:t>
      </w:r>
      <w:r w:rsidRPr="00C96713">
        <w:rPr>
          <w:rFonts w:ascii="Times New Roman" w:hAnsi="Times New Roman" w:cs="Times New Roman"/>
          <w:sz w:val="24"/>
          <w:szCs w:val="24"/>
        </w:rPr>
        <w:t xml:space="preserve">248 303 habitantes, gran parte de </w:t>
      </w:r>
      <w:r>
        <w:rPr>
          <w:rFonts w:ascii="Times New Roman" w:hAnsi="Times New Roman" w:cs="Times New Roman"/>
          <w:sz w:val="24"/>
          <w:szCs w:val="24"/>
        </w:rPr>
        <w:t>ella considera flotante</w:t>
      </w:r>
      <w:r w:rsidR="00EE1122">
        <w:rPr>
          <w:rStyle w:val="Refdenotaalpie"/>
          <w:rFonts w:ascii="Times New Roman" w:hAnsi="Times New Roman" w:cs="Times New Roman"/>
          <w:sz w:val="24"/>
          <w:szCs w:val="24"/>
        </w:rPr>
        <w:footnoteReference w:id="1"/>
      </w:r>
      <w:r w:rsidR="00EE1122">
        <w:rPr>
          <w:rFonts w:ascii="Times New Roman" w:hAnsi="Times New Roman" w:cs="Times New Roman"/>
          <w:sz w:val="24"/>
          <w:szCs w:val="24"/>
        </w:rPr>
        <w:t xml:space="preserve"> debido a la alta empleabilidad  por los </w:t>
      </w:r>
      <w:r w:rsidRPr="00C96713">
        <w:rPr>
          <w:rFonts w:ascii="Times New Roman" w:hAnsi="Times New Roman" w:cs="Times New Roman"/>
          <w:sz w:val="24"/>
          <w:szCs w:val="24"/>
        </w:rPr>
        <w:t xml:space="preserve">yacimientos de hidrocarburos </w:t>
      </w:r>
      <w:r w:rsidR="00EE1122">
        <w:rPr>
          <w:rFonts w:ascii="Times New Roman" w:hAnsi="Times New Roman" w:cs="Times New Roman"/>
          <w:sz w:val="24"/>
          <w:szCs w:val="24"/>
        </w:rPr>
        <w:t xml:space="preserve">descubiertos en </w:t>
      </w:r>
      <w:r w:rsidRPr="00C96713">
        <w:rPr>
          <w:rFonts w:ascii="Times New Roman" w:hAnsi="Times New Roman" w:cs="Times New Roman"/>
          <w:sz w:val="24"/>
          <w:szCs w:val="24"/>
        </w:rPr>
        <w:t>la denominada Sonda de Campeche</w:t>
      </w:r>
      <w:r w:rsidR="00867921">
        <w:rPr>
          <w:rFonts w:ascii="Times New Roman" w:hAnsi="Times New Roman" w:cs="Times New Roman"/>
          <w:sz w:val="24"/>
          <w:szCs w:val="24"/>
        </w:rPr>
        <w:t xml:space="preserve"> (SEMARNETCAM, 2013)</w:t>
      </w:r>
      <w:r w:rsidR="00FB2F44">
        <w:rPr>
          <w:rFonts w:ascii="Times New Roman" w:hAnsi="Times New Roman" w:cs="Times New Roman"/>
          <w:sz w:val="24"/>
          <w:szCs w:val="24"/>
        </w:rPr>
        <w:t>.</w:t>
      </w:r>
    </w:p>
    <w:p w:rsidR="00C96713" w:rsidRPr="00C96713" w:rsidRDefault="00C96713" w:rsidP="008C3D4A">
      <w:pPr>
        <w:spacing w:after="0" w:line="360" w:lineRule="auto"/>
        <w:jc w:val="both"/>
        <w:rPr>
          <w:rFonts w:ascii="Times New Roman" w:hAnsi="Times New Roman" w:cs="Times New Roman"/>
          <w:sz w:val="24"/>
          <w:szCs w:val="24"/>
        </w:rPr>
      </w:pPr>
      <w:r w:rsidRPr="00C96713">
        <w:rPr>
          <w:rFonts w:ascii="Times New Roman" w:hAnsi="Times New Roman" w:cs="Times New Roman"/>
          <w:sz w:val="24"/>
          <w:szCs w:val="24"/>
        </w:rPr>
        <w:lastRenderedPageBreak/>
        <w:tab/>
        <w:t>En este contexto la actividad económica preponderante de la región gira</w:t>
      </w:r>
      <w:r w:rsidR="00FB2F44">
        <w:rPr>
          <w:rFonts w:ascii="Times New Roman" w:hAnsi="Times New Roman" w:cs="Times New Roman"/>
          <w:sz w:val="24"/>
          <w:szCs w:val="24"/>
        </w:rPr>
        <w:t xml:space="preserve">ba hasta mediados del 2014 alrededor de la </w:t>
      </w:r>
      <w:r w:rsidRPr="00C96713">
        <w:rPr>
          <w:rFonts w:ascii="Times New Roman" w:hAnsi="Times New Roman" w:cs="Times New Roman"/>
          <w:sz w:val="24"/>
          <w:szCs w:val="24"/>
        </w:rPr>
        <w:t xml:space="preserve"> minería debido a la extracción de petróleo y gas natural, (Padilla &amp; García, 2015).</w:t>
      </w:r>
    </w:p>
    <w:p w:rsidR="00C96713" w:rsidRPr="00C96713" w:rsidRDefault="00D82FAC"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antecedente en el año 2010,</w:t>
      </w:r>
      <w:r w:rsidR="00C96713" w:rsidRPr="00C96713">
        <w:rPr>
          <w:rFonts w:ascii="Times New Roman" w:hAnsi="Times New Roman" w:cs="Times New Roman"/>
          <w:sz w:val="24"/>
          <w:szCs w:val="24"/>
        </w:rPr>
        <w:t xml:space="preserve"> el gobierno feder</w:t>
      </w:r>
      <w:r>
        <w:rPr>
          <w:rFonts w:ascii="Times New Roman" w:hAnsi="Times New Roman" w:cs="Times New Roman"/>
          <w:sz w:val="24"/>
          <w:szCs w:val="24"/>
        </w:rPr>
        <w:t>al planteaba en su discurso</w:t>
      </w:r>
      <w:r w:rsidR="00C96713" w:rsidRPr="00C96713">
        <w:rPr>
          <w:rFonts w:ascii="Times New Roman" w:hAnsi="Times New Roman" w:cs="Times New Roman"/>
          <w:sz w:val="24"/>
          <w:szCs w:val="24"/>
        </w:rPr>
        <w:t xml:space="preserve"> que </w:t>
      </w:r>
      <w:r>
        <w:rPr>
          <w:rFonts w:ascii="Times New Roman" w:hAnsi="Times New Roman" w:cs="Times New Roman"/>
          <w:sz w:val="24"/>
          <w:szCs w:val="24"/>
        </w:rPr>
        <w:t xml:space="preserve">el </w:t>
      </w:r>
      <w:r w:rsidR="00C96713" w:rsidRPr="00C96713">
        <w:rPr>
          <w:rFonts w:ascii="Times New Roman" w:hAnsi="Times New Roman" w:cs="Times New Roman"/>
          <w:sz w:val="24"/>
          <w:szCs w:val="24"/>
        </w:rPr>
        <w:t xml:space="preserve">petróleo era la </w:t>
      </w:r>
      <w:r w:rsidR="00FB2F44">
        <w:rPr>
          <w:rFonts w:ascii="Times New Roman" w:hAnsi="Times New Roman" w:cs="Times New Roman"/>
          <w:sz w:val="24"/>
          <w:szCs w:val="24"/>
        </w:rPr>
        <w:t>fuente más importante de la economía</w:t>
      </w:r>
      <w:r w:rsidR="00C96713" w:rsidRPr="00C96713">
        <w:rPr>
          <w:rFonts w:ascii="Times New Roman" w:hAnsi="Times New Roman" w:cs="Times New Roman"/>
          <w:sz w:val="24"/>
          <w:szCs w:val="24"/>
        </w:rPr>
        <w:t xml:space="preserve"> para México, ya que cerca de</w:t>
      </w:r>
      <w:r>
        <w:rPr>
          <w:rFonts w:ascii="Times New Roman" w:hAnsi="Times New Roman" w:cs="Times New Roman"/>
          <w:sz w:val="24"/>
          <w:szCs w:val="24"/>
        </w:rPr>
        <w:t>l</w:t>
      </w:r>
      <w:r w:rsidR="00C96713" w:rsidRPr="00C96713">
        <w:rPr>
          <w:rFonts w:ascii="Times New Roman" w:hAnsi="Times New Roman" w:cs="Times New Roman"/>
          <w:sz w:val="24"/>
          <w:szCs w:val="24"/>
        </w:rPr>
        <w:t xml:space="preserve"> 88% de la energía consumida en el país </w:t>
      </w:r>
      <w:r>
        <w:rPr>
          <w:rFonts w:ascii="Times New Roman" w:hAnsi="Times New Roman" w:cs="Times New Roman"/>
          <w:sz w:val="24"/>
          <w:szCs w:val="24"/>
        </w:rPr>
        <w:t xml:space="preserve">provenía </w:t>
      </w:r>
      <w:r w:rsidR="00C96713" w:rsidRPr="00C96713">
        <w:rPr>
          <w:rFonts w:ascii="Times New Roman" w:hAnsi="Times New Roman" w:cs="Times New Roman"/>
          <w:sz w:val="24"/>
          <w:szCs w:val="24"/>
        </w:rPr>
        <w:t>de este hidrocarburo</w:t>
      </w:r>
      <w:r w:rsidR="00BB7BF5">
        <w:rPr>
          <w:rFonts w:ascii="Times New Roman" w:hAnsi="Times New Roman" w:cs="Times New Roman"/>
          <w:sz w:val="24"/>
          <w:szCs w:val="24"/>
        </w:rPr>
        <w:t xml:space="preserve"> (INEGI, 2015)</w:t>
      </w:r>
      <w:r w:rsidR="00C96713" w:rsidRPr="00C96713">
        <w:rPr>
          <w:rFonts w:ascii="Times New Roman" w:hAnsi="Times New Roman" w:cs="Times New Roman"/>
          <w:sz w:val="24"/>
          <w:szCs w:val="24"/>
        </w:rPr>
        <w:t>. Con más de 12 mil 350 millones de barriles de reservas pr</w:t>
      </w:r>
      <w:r w:rsidR="00FB2F44">
        <w:rPr>
          <w:rFonts w:ascii="Times New Roman" w:hAnsi="Times New Roman" w:cs="Times New Roman"/>
          <w:sz w:val="24"/>
          <w:szCs w:val="24"/>
        </w:rPr>
        <w:t>obadas de petróleo, México ocupaba en aquel entonces</w:t>
      </w:r>
      <w:r w:rsidR="00C96713" w:rsidRPr="00C96713">
        <w:rPr>
          <w:rFonts w:ascii="Times New Roman" w:hAnsi="Times New Roman" w:cs="Times New Roman"/>
          <w:sz w:val="24"/>
          <w:szCs w:val="24"/>
        </w:rPr>
        <w:t xml:space="preserve"> </w:t>
      </w:r>
      <w:r w:rsidR="00FB2F44">
        <w:rPr>
          <w:rFonts w:ascii="Times New Roman" w:hAnsi="Times New Roman" w:cs="Times New Roman"/>
          <w:sz w:val="24"/>
          <w:szCs w:val="24"/>
        </w:rPr>
        <w:t>el lugar número 14</w:t>
      </w:r>
      <w:r w:rsidR="00C96713" w:rsidRPr="00C96713">
        <w:rPr>
          <w:rFonts w:ascii="Times New Roman" w:hAnsi="Times New Roman" w:cs="Times New Roman"/>
          <w:sz w:val="24"/>
          <w:szCs w:val="24"/>
        </w:rPr>
        <w:t xml:space="preserve"> con mayor cantidad de crudo en el mundo.</w:t>
      </w:r>
    </w:p>
    <w:p w:rsidR="00C96713" w:rsidRPr="00C96713" w:rsidRDefault="00C96713" w:rsidP="008C3D4A">
      <w:pPr>
        <w:spacing w:after="0" w:line="360" w:lineRule="auto"/>
        <w:jc w:val="both"/>
        <w:rPr>
          <w:rFonts w:ascii="Times New Roman" w:hAnsi="Times New Roman" w:cs="Times New Roman"/>
          <w:sz w:val="24"/>
          <w:szCs w:val="24"/>
        </w:rPr>
      </w:pPr>
      <w:r w:rsidRPr="00C96713">
        <w:rPr>
          <w:rFonts w:ascii="Times New Roman" w:hAnsi="Times New Roman" w:cs="Times New Roman"/>
          <w:sz w:val="24"/>
          <w:szCs w:val="24"/>
        </w:rPr>
        <w:tab/>
      </w:r>
      <w:r w:rsidR="00FB2F44">
        <w:rPr>
          <w:rFonts w:ascii="Times New Roman" w:hAnsi="Times New Roman" w:cs="Times New Roman"/>
          <w:sz w:val="24"/>
          <w:szCs w:val="24"/>
        </w:rPr>
        <w:t xml:space="preserve">En ese </w:t>
      </w:r>
      <w:r w:rsidR="00DC5740">
        <w:rPr>
          <w:rFonts w:ascii="Times New Roman" w:hAnsi="Times New Roman" w:cs="Times New Roman"/>
          <w:sz w:val="24"/>
          <w:szCs w:val="24"/>
        </w:rPr>
        <w:t xml:space="preserve">mismo </w:t>
      </w:r>
      <w:r w:rsidR="00FB2F44">
        <w:rPr>
          <w:rFonts w:ascii="Times New Roman" w:hAnsi="Times New Roman" w:cs="Times New Roman"/>
          <w:sz w:val="24"/>
          <w:szCs w:val="24"/>
        </w:rPr>
        <w:t>año, e</w:t>
      </w:r>
      <w:r w:rsidRPr="00C96713">
        <w:rPr>
          <w:rFonts w:ascii="Times New Roman" w:hAnsi="Times New Roman" w:cs="Times New Roman"/>
          <w:sz w:val="24"/>
          <w:szCs w:val="24"/>
        </w:rPr>
        <w:t xml:space="preserve">l principal productor de crudo en el país llamado </w:t>
      </w:r>
      <w:r w:rsidRPr="00DC5740">
        <w:rPr>
          <w:rFonts w:ascii="Times New Roman" w:hAnsi="Times New Roman" w:cs="Times New Roman"/>
          <w:i/>
          <w:sz w:val="24"/>
          <w:szCs w:val="24"/>
        </w:rPr>
        <w:t>Cantarell</w:t>
      </w:r>
      <w:r w:rsidRPr="00C96713">
        <w:rPr>
          <w:rFonts w:ascii="Times New Roman" w:hAnsi="Times New Roman" w:cs="Times New Roman"/>
          <w:sz w:val="24"/>
          <w:szCs w:val="24"/>
        </w:rPr>
        <w:t xml:space="preserve"> ubicado en el mar del Golfo de México, aproximadamente a 70 kilómetros de la costa, en Ciudad del Carmen, alcanzaba 2 millones 574 mil barriles diarios </w:t>
      </w:r>
      <w:r w:rsidR="004B3BFA">
        <w:rPr>
          <w:rFonts w:ascii="Times New Roman" w:hAnsi="Times New Roman" w:cs="Times New Roman"/>
          <w:sz w:val="24"/>
          <w:szCs w:val="24"/>
        </w:rPr>
        <w:t>(PEMEX, 2013)</w:t>
      </w:r>
      <w:r w:rsidRPr="00C96713">
        <w:rPr>
          <w:rFonts w:ascii="Times New Roman" w:hAnsi="Times New Roman" w:cs="Times New Roman"/>
          <w:sz w:val="24"/>
          <w:szCs w:val="24"/>
        </w:rPr>
        <w:t xml:space="preserve">. </w:t>
      </w:r>
    </w:p>
    <w:p w:rsidR="00C96713" w:rsidRDefault="00C96713" w:rsidP="008C3D4A">
      <w:pPr>
        <w:spacing w:after="0" w:line="360" w:lineRule="auto"/>
        <w:jc w:val="both"/>
        <w:rPr>
          <w:rFonts w:ascii="Times New Roman" w:hAnsi="Times New Roman" w:cs="Times New Roman"/>
          <w:sz w:val="24"/>
          <w:szCs w:val="24"/>
        </w:rPr>
      </w:pPr>
      <w:r w:rsidRPr="00C96713">
        <w:rPr>
          <w:rFonts w:ascii="Times New Roman" w:hAnsi="Times New Roman" w:cs="Times New Roman"/>
          <w:sz w:val="24"/>
          <w:szCs w:val="24"/>
        </w:rPr>
        <w:tab/>
        <w:t xml:space="preserve">En estas condiciones Ciudad del Carmen alcanzaba su mayor esplendor </w:t>
      </w:r>
      <w:r w:rsidR="00DC5740">
        <w:rPr>
          <w:rFonts w:ascii="Times New Roman" w:hAnsi="Times New Roman" w:cs="Times New Roman"/>
          <w:sz w:val="24"/>
          <w:szCs w:val="24"/>
        </w:rPr>
        <w:t>en la primera década del siglo XXI</w:t>
      </w:r>
      <w:r w:rsidRPr="00C96713">
        <w:rPr>
          <w:rFonts w:ascii="Times New Roman" w:hAnsi="Times New Roman" w:cs="Times New Roman"/>
          <w:sz w:val="24"/>
          <w:szCs w:val="24"/>
        </w:rPr>
        <w:t xml:space="preserve">, convirtiéndose en una ciudad asediada por empresas prominentemente privadas y dedicadas a la prestación de servicio en el ramo petrolero. La infraestructura hotelera aumentó drásticamente, las cadenas de supermercados transnacionales fueron en rápido crecimiento.  </w:t>
      </w:r>
    </w:p>
    <w:p w:rsidR="00DC5740" w:rsidRDefault="00DC5740" w:rsidP="00842440">
      <w:pPr>
        <w:spacing w:after="0" w:line="360" w:lineRule="auto"/>
        <w:jc w:val="both"/>
        <w:rPr>
          <w:rFonts w:ascii="Times New Roman" w:hAnsi="Times New Roman" w:cs="Times New Roman"/>
          <w:sz w:val="24"/>
          <w:szCs w:val="24"/>
        </w:rPr>
      </w:pPr>
      <w:r w:rsidRPr="00DC5740">
        <w:rPr>
          <w:rFonts w:ascii="Times New Roman" w:hAnsi="Times New Roman" w:cs="Times New Roman"/>
          <w:sz w:val="24"/>
          <w:szCs w:val="24"/>
        </w:rPr>
        <w:t>Por otro lado, la situación económic</w:t>
      </w:r>
      <w:r>
        <w:rPr>
          <w:rFonts w:ascii="Times New Roman" w:hAnsi="Times New Roman" w:cs="Times New Roman"/>
          <w:sz w:val="24"/>
          <w:szCs w:val="24"/>
        </w:rPr>
        <w:t xml:space="preserve">a entre 2015 y 2016 cambió </w:t>
      </w:r>
      <w:r w:rsidRPr="00DC5740">
        <w:rPr>
          <w:rFonts w:ascii="Times New Roman" w:hAnsi="Times New Roman" w:cs="Times New Roman"/>
          <w:sz w:val="24"/>
          <w:szCs w:val="24"/>
        </w:rPr>
        <w:t>radicalmente, incluso la Isla ante los informes periodísticos y empresariales ha pasado de ser una fecunda región a un pueblo desolado “La economía de Ciudad del Carmen, Campeche, se hunde debido a que dependía completamente del petróleo” (CNN, 2016; Televisa, 2016; Expreso de Campeche, 2016), son expresiones recurrentes  en los medios internacionales, nacionales y regionales acerca de la ciudad y de su economía.</w:t>
      </w:r>
    </w:p>
    <w:p w:rsidR="00B36F24" w:rsidRDefault="00B36F24" w:rsidP="00842440">
      <w:pPr>
        <w:spacing w:after="0" w:line="360" w:lineRule="auto"/>
        <w:jc w:val="both"/>
        <w:rPr>
          <w:rFonts w:ascii="Times New Roman" w:hAnsi="Times New Roman" w:cs="Times New Roman"/>
          <w:sz w:val="24"/>
          <w:szCs w:val="24"/>
        </w:rPr>
      </w:pPr>
      <w:r w:rsidRPr="00B36F24">
        <w:rPr>
          <w:rFonts w:ascii="Times New Roman" w:hAnsi="Times New Roman" w:cs="Times New Roman"/>
          <w:sz w:val="24"/>
          <w:szCs w:val="24"/>
        </w:rPr>
        <w:t>En lo que respecta a la licenciatura de psicología clínica, en un aná</w:t>
      </w:r>
      <w:r>
        <w:rPr>
          <w:rFonts w:ascii="Times New Roman" w:hAnsi="Times New Roman" w:cs="Times New Roman"/>
          <w:sz w:val="24"/>
          <w:szCs w:val="24"/>
        </w:rPr>
        <w:t>lisis realizado a mediados de  2014 sobre la empleabilidad de los egresados</w:t>
      </w:r>
      <w:r w:rsidRPr="00B36F24">
        <w:rPr>
          <w:rFonts w:ascii="Times New Roman" w:hAnsi="Times New Roman" w:cs="Times New Roman"/>
          <w:sz w:val="24"/>
          <w:szCs w:val="24"/>
        </w:rPr>
        <w:t>,</w:t>
      </w:r>
      <w:r>
        <w:rPr>
          <w:rFonts w:ascii="Times New Roman" w:hAnsi="Times New Roman" w:cs="Times New Roman"/>
          <w:sz w:val="24"/>
          <w:szCs w:val="24"/>
        </w:rPr>
        <w:t xml:space="preserve"> se encontró que el sector educativo privado y el área de recursos humanos son las predominantes, é</w:t>
      </w:r>
      <w:r w:rsidRPr="00B36F24">
        <w:rPr>
          <w:rFonts w:ascii="Times New Roman" w:hAnsi="Times New Roman" w:cs="Times New Roman"/>
          <w:sz w:val="24"/>
          <w:szCs w:val="24"/>
        </w:rPr>
        <w:t>ste último dedicado casi en exclusividad al reclutamiento, selección y capacitación de personal para la industria relacionada con el servicio petrolero.</w:t>
      </w:r>
    </w:p>
    <w:p w:rsidR="00346845" w:rsidRDefault="00346845" w:rsidP="00842440">
      <w:pPr>
        <w:spacing w:after="0" w:line="360" w:lineRule="auto"/>
        <w:jc w:val="both"/>
        <w:rPr>
          <w:rFonts w:ascii="Times New Roman" w:hAnsi="Times New Roman" w:cs="Times New Roman"/>
          <w:sz w:val="24"/>
          <w:szCs w:val="24"/>
        </w:rPr>
      </w:pPr>
    </w:p>
    <w:p w:rsidR="00692AE9" w:rsidRDefault="00692AE9" w:rsidP="00842440">
      <w:pPr>
        <w:spacing w:after="0" w:line="360" w:lineRule="auto"/>
        <w:jc w:val="both"/>
        <w:rPr>
          <w:rFonts w:ascii="Times New Roman" w:hAnsi="Times New Roman" w:cs="Times New Roman"/>
          <w:sz w:val="24"/>
          <w:szCs w:val="24"/>
        </w:rPr>
      </w:pPr>
    </w:p>
    <w:p w:rsidR="00692AE9" w:rsidRDefault="00692AE9" w:rsidP="00842440">
      <w:pPr>
        <w:spacing w:after="0" w:line="360" w:lineRule="auto"/>
        <w:jc w:val="both"/>
        <w:rPr>
          <w:rFonts w:ascii="Times New Roman" w:hAnsi="Times New Roman" w:cs="Times New Roman"/>
          <w:sz w:val="24"/>
          <w:szCs w:val="24"/>
        </w:rPr>
      </w:pPr>
    </w:p>
    <w:p w:rsidR="00692AE9" w:rsidRDefault="00692AE9" w:rsidP="00842440">
      <w:pPr>
        <w:spacing w:after="0" w:line="360" w:lineRule="auto"/>
        <w:jc w:val="both"/>
        <w:rPr>
          <w:rFonts w:ascii="Times New Roman" w:hAnsi="Times New Roman" w:cs="Times New Roman"/>
          <w:sz w:val="24"/>
          <w:szCs w:val="24"/>
        </w:rPr>
      </w:pPr>
    </w:p>
    <w:p w:rsidR="00BF78A5" w:rsidRPr="00BF78A5" w:rsidRDefault="00BF78A5" w:rsidP="00C96713">
      <w:pPr>
        <w:jc w:val="both"/>
        <w:rPr>
          <w:rFonts w:ascii="Times New Roman" w:hAnsi="Times New Roman" w:cs="Times New Roman"/>
          <w:b/>
          <w:sz w:val="24"/>
          <w:szCs w:val="24"/>
        </w:rPr>
      </w:pPr>
      <w:r w:rsidRPr="00BF78A5">
        <w:rPr>
          <w:rFonts w:ascii="Times New Roman" w:hAnsi="Times New Roman" w:cs="Times New Roman"/>
          <w:b/>
          <w:sz w:val="24"/>
          <w:szCs w:val="24"/>
        </w:rPr>
        <w:lastRenderedPageBreak/>
        <w:t>Nuestra propuesta</w:t>
      </w:r>
    </w:p>
    <w:p w:rsidR="00EF696B" w:rsidRDefault="00EF696B"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Debido a estas</w:t>
      </w:r>
      <w:r w:rsidR="00BF78A5">
        <w:rPr>
          <w:rFonts w:ascii="Times New Roman" w:hAnsi="Times New Roman" w:cs="Times New Roman"/>
          <w:sz w:val="24"/>
          <w:szCs w:val="24"/>
        </w:rPr>
        <w:t xml:space="preserve"> circunstancia</w:t>
      </w:r>
      <w:r>
        <w:rPr>
          <w:rFonts w:ascii="Times New Roman" w:hAnsi="Times New Roman" w:cs="Times New Roman"/>
          <w:sz w:val="24"/>
          <w:szCs w:val="24"/>
        </w:rPr>
        <w:t>s y ante la</w:t>
      </w:r>
      <w:r w:rsidR="00BF78A5">
        <w:rPr>
          <w:rFonts w:ascii="Times New Roman" w:hAnsi="Times New Roman" w:cs="Times New Roman"/>
          <w:sz w:val="24"/>
          <w:szCs w:val="24"/>
        </w:rPr>
        <w:t xml:space="preserve"> nueva realidad </w:t>
      </w:r>
      <w:r>
        <w:rPr>
          <w:rFonts w:ascii="Times New Roman" w:hAnsi="Times New Roman" w:cs="Times New Roman"/>
          <w:sz w:val="24"/>
          <w:szCs w:val="24"/>
        </w:rPr>
        <w:t xml:space="preserve">social, económica y laboral de nuestra región se propone crear un </w:t>
      </w:r>
      <w:r w:rsidR="00BF78A5">
        <w:rPr>
          <w:rFonts w:ascii="Times New Roman" w:hAnsi="Times New Roman" w:cs="Times New Roman"/>
          <w:sz w:val="24"/>
          <w:szCs w:val="24"/>
        </w:rPr>
        <w:t xml:space="preserve"> </w:t>
      </w:r>
      <w:r>
        <w:rPr>
          <w:rFonts w:ascii="Times New Roman" w:hAnsi="Times New Roman" w:cs="Times New Roman"/>
          <w:sz w:val="24"/>
          <w:szCs w:val="24"/>
        </w:rPr>
        <w:t>“</w:t>
      </w:r>
      <w:r w:rsidR="00825CEA">
        <w:rPr>
          <w:rFonts w:ascii="Times New Roman" w:hAnsi="Times New Roman" w:cs="Times New Roman"/>
          <w:sz w:val="24"/>
          <w:szCs w:val="24"/>
        </w:rPr>
        <w:t>Programa para el estudio</w:t>
      </w:r>
      <w:r w:rsidR="00BF78A5">
        <w:rPr>
          <w:rFonts w:ascii="Times New Roman" w:hAnsi="Times New Roman" w:cs="Times New Roman"/>
          <w:sz w:val="24"/>
          <w:szCs w:val="24"/>
        </w:rPr>
        <w:t xml:space="preserve"> de egresados</w:t>
      </w:r>
      <w:r>
        <w:rPr>
          <w:rFonts w:ascii="Times New Roman" w:hAnsi="Times New Roman" w:cs="Times New Roman"/>
          <w:sz w:val="24"/>
          <w:szCs w:val="24"/>
        </w:rPr>
        <w:t xml:space="preserve">” </w:t>
      </w:r>
      <w:r w:rsidR="00BF78A5">
        <w:rPr>
          <w:rFonts w:ascii="Times New Roman" w:hAnsi="Times New Roman" w:cs="Times New Roman"/>
          <w:sz w:val="24"/>
          <w:szCs w:val="24"/>
        </w:rPr>
        <w:t xml:space="preserve"> que considere los aspectos teóricos y metodológicos elementales y que permita obtener datos reales</w:t>
      </w:r>
      <w:r>
        <w:rPr>
          <w:rFonts w:ascii="Times New Roman" w:hAnsi="Times New Roman" w:cs="Times New Roman"/>
          <w:sz w:val="24"/>
          <w:szCs w:val="24"/>
        </w:rPr>
        <w:t xml:space="preserve">, sistematizados </w:t>
      </w:r>
      <w:r w:rsidR="00BF78A5">
        <w:rPr>
          <w:rFonts w:ascii="Times New Roman" w:hAnsi="Times New Roman" w:cs="Times New Roman"/>
          <w:sz w:val="24"/>
          <w:szCs w:val="24"/>
        </w:rPr>
        <w:t xml:space="preserve"> y conf</w:t>
      </w:r>
      <w:r>
        <w:rPr>
          <w:rFonts w:ascii="Times New Roman" w:hAnsi="Times New Roman" w:cs="Times New Roman"/>
          <w:sz w:val="24"/>
          <w:szCs w:val="24"/>
        </w:rPr>
        <w:t xml:space="preserve">iables sobre el lugar que guardan en la actualidad los profesionales de psicología clínica. </w:t>
      </w:r>
    </w:p>
    <w:p w:rsidR="00BF78A5" w:rsidRDefault="00825CEA"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el propósito de obtener las herramientas básicas para diseñar nuestro programa, bajo </w:t>
      </w:r>
      <w:r w:rsidR="00EF696B">
        <w:rPr>
          <w:rFonts w:ascii="Times New Roman" w:hAnsi="Times New Roman" w:cs="Times New Roman"/>
          <w:sz w:val="24"/>
          <w:szCs w:val="24"/>
        </w:rPr>
        <w:t>la propuesta metodológica de la ANUIES</w:t>
      </w:r>
      <w:r>
        <w:rPr>
          <w:rFonts w:ascii="Times New Roman" w:hAnsi="Times New Roman" w:cs="Times New Roman"/>
          <w:sz w:val="24"/>
          <w:szCs w:val="24"/>
        </w:rPr>
        <w:t>,</w:t>
      </w:r>
      <w:r w:rsidR="00EF696B">
        <w:rPr>
          <w:rFonts w:ascii="Times New Roman" w:hAnsi="Times New Roman" w:cs="Times New Roman"/>
          <w:sz w:val="24"/>
          <w:szCs w:val="24"/>
        </w:rPr>
        <w:t xml:space="preserve"> </w:t>
      </w:r>
      <w:r>
        <w:rPr>
          <w:rFonts w:ascii="Times New Roman" w:hAnsi="Times New Roman" w:cs="Times New Roman"/>
          <w:sz w:val="24"/>
          <w:szCs w:val="24"/>
        </w:rPr>
        <w:t>se decidió en el 2016, acreditar un curso-taller ofrecido por  la misma asociación titulado,</w:t>
      </w:r>
      <w:r w:rsidR="00EF696B">
        <w:rPr>
          <w:rFonts w:ascii="Times New Roman" w:hAnsi="Times New Roman" w:cs="Times New Roman"/>
          <w:sz w:val="24"/>
          <w:szCs w:val="24"/>
        </w:rPr>
        <w:t xml:space="preserve"> “planeación y diseño de un programa para el seguimiento a egresados de licenciatura”</w:t>
      </w:r>
      <w:r w:rsidR="008C3D4A">
        <w:rPr>
          <w:rFonts w:ascii="Times New Roman" w:hAnsi="Times New Roman" w:cs="Times New Roman"/>
          <w:sz w:val="24"/>
          <w:szCs w:val="24"/>
        </w:rPr>
        <w:t>.</w:t>
      </w:r>
    </w:p>
    <w:p w:rsidR="00A923F1" w:rsidRDefault="00825CEA" w:rsidP="008C3D4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De aquí en adelante ofrecemos el esquema </w:t>
      </w:r>
      <w:r w:rsidR="00A923F1">
        <w:rPr>
          <w:rFonts w:ascii="Times New Roman" w:hAnsi="Times New Roman" w:cs="Times New Roman"/>
          <w:sz w:val="24"/>
          <w:szCs w:val="24"/>
        </w:rPr>
        <w:t>general considerado para nuestro estudio:</w:t>
      </w:r>
    </w:p>
    <w:p w:rsidR="00A923F1" w:rsidRPr="00A923F1" w:rsidRDefault="00A923F1" w:rsidP="008C3D4A">
      <w:pPr>
        <w:pStyle w:val="Prrafodelista"/>
        <w:numPr>
          <w:ilvl w:val="0"/>
          <w:numId w:val="2"/>
        </w:numPr>
        <w:spacing w:after="0" w:line="360" w:lineRule="auto"/>
        <w:rPr>
          <w:rFonts w:ascii="Times New Roman" w:hAnsi="Times New Roman" w:cs="Times New Roman"/>
          <w:sz w:val="24"/>
          <w:szCs w:val="24"/>
        </w:rPr>
      </w:pPr>
      <w:r w:rsidRPr="00A923F1">
        <w:rPr>
          <w:rFonts w:ascii="Times New Roman" w:hAnsi="Times New Roman" w:cs="Times New Roman"/>
          <w:sz w:val="24"/>
          <w:szCs w:val="24"/>
        </w:rPr>
        <w:t>T</w:t>
      </w:r>
      <w:r w:rsidR="006D14B9">
        <w:rPr>
          <w:rFonts w:ascii="Times New Roman" w:hAnsi="Times New Roman" w:cs="Times New Roman"/>
          <w:sz w:val="24"/>
          <w:szCs w:val="24"/>
        </w:rPr>
        <w:t>í</w:t>
      </w:r>
      <w:r w:rsidRPr="00A923F1">
        <w:rPr>
          <w:rFonts w:ascii="Times New Roman" w:hAnsi="Times New Roman" w:cs="Times New Roman"/>
          <w:sz w:val="24"/>
          <w:szCs w:val="24"/>
        </w:rPr>
        <w:t>tulo</w:t>
      </w:r>
    </w:p>
    <w:p w:rsidR="00A923F1" w:rsidRPr="00A923F1" w:rsidRDefault="00A923F1" w:rsidP="008C3D4A">
      <w:pPr>
        <w:pStyle w:val="Prrafodelista"/>
        <w:numPr>
          <w:ilvl w:val="0"/>
          <w:numId w:val="2"/>
        </w:numPr>
        <w:spacing w:after="0" w:line="360" w:lineRule="auto"/>
        <w:rPr>
          <w:rFonts w:ascii="Times New Roman" w:hAnsi="Times New Roman" w:cs="Times New Roman"/>
          <w:sz w:val="24"/>
          <w:szCs w:val="24"/>
        </w:rPr>
      </w:pPr>
      <w:r w:rsidRPr="00A923F1">
        <w:rPr>
          <w:rFonts w:ascii="Times New Roman" w:hAnsi="Times New Roman" w:cs="Times New Roman"/>
          <w:sz w:val="24"/>
          <w:szCs w:val="24"/>
        </w:rPr>
        <w:t>Presentación</w:t>
      </w:r>
    </w:p>
    <w:p w:rsidR="00A923F1" w:rsidRPr="00A923F1" w:rsidRDefault="00A923F1" w:rsidP="008C3D4A">
      <w:pPr>
        <w:pStyle w:val="Prrafodelista"/>
        <w:numPr>
          <w:ilvl w:val="0"/>
          <w:numId w:val="2"/>
        </w:numPr>
        <w:spacing w:after="0" w:line="360" w:lineRule="auto"/>
        <w:rPr>
          <w:rFonts w:ascii="Times New Roman" w:hAnsi="Times New Roman" w:cs="Times New Roman"/>
          <w:sz w:val="24"/>
          <w:szCs w:val="24"/>
        </w:rPr>
      </w:pPr>
      <w:r w:rsidRPr="00A923F1">
        <w:rPr>
          <w:rFonts w:ascii="Times New Roman" w:hAnsi="Times New Roman" w:cs="Times New Roman"/>
          <w:sz w:val="24"/>
          <w:szCs w:val="24"/>
        </w:rPr>
        <w:t>Objetivo general</w:t>
      </w:r>
    </w:p>
    <w:p w:rsidR="00A923F1" w:rsidRPr="00A923F1" w:rsidRDefault="00A923F1" w:rsidP="008C3D4A">
      <w:pPr>
        <w:pStyle w:val="Prrafodelista"/>
        <w:numPr>
          <w:ilvl w:val="0"/>
          <w:numId w:val="2"/>
        </w:numPr>
        <w:spacing w:after="0" w:line="360" w:lineRule="auto"/>
        <w:rPr>
          <w:rFonts w:ascii="Times New Roman" w:hAnsi="Times New Roman" w:cs="Times New Roman"/>
          <w:sz w:val="24"/>
          <w:szCs w:val="24"/>
        </w:rPr>
      </w:pPr>
      <w:r w:rsidRPr="00A923F1">
        <w:rPr>
          <w:rFonts w:ascii="Times New Roman" w:hAnsi="Times New Roman" w:cs="Times New Roman"/>
          <w:sz w:val="24"/>
          <w:szCs w:val="24"/>
        </w:rPr>
        <w:t>Objetivos específicos</w:t>
      </w:r>
    </w:p>
    <w:p w:rsidR="00A923F1" w:rsidRPr="00A923F1" w:rsidRDefault="00A923F1" w:rsidP="008C3D4A">
      <w:pPr>
        <w:pStyle w:val="Prrafodelista"/>
        <w:numPr>
          <w:ilvl w:val="0"/>
          <w:numId w:val="2"/>
        </w:numPr>
        <w:spacing w:after="0" w:line="360" w:lineRule="auto"/>
        <w:rPr>
          <w:rFonts w:ascii="Times New Roman" w:hAnsi="Times New Roman" w:cs="Times New Roman"/>
          <w:sz w:val="24"/>
          <w:szCs w:val="24"/>
        </w:rPr>
      </w:pPr>
      <w:r w:rsidRPr="00A923F1">
        <w:rPr>
          <w:rFonts w:ascii="Times New Roman" w:hAnsi="Times New Roman" w:cs="Times New Roman"/>
          <w:sz w:val="24"/>
          <w:szCs w:val="24"/>
        </w:rPr>
        <w:t>Justificación</w:t>
      </w:r>
    </w:p>
    <w:p w:rsidR="00A923F1" w:rsidRDefault="00A923F1" w:rsidP="008C3D4A">
      <w:pPr>
        <w:pStyle w:val="Prrafodelista"/>
        <w:numPr>
          <w:ilvl w:val="0"/>
          <w:numId w:val="2"/>
        </w:numPr>
        <w:spacing w:after="0" w:line="360" w:lineRule="auto"/>
        <w:rPr>
          <w:rFonts w:ascii="Times New Roman" w:hAnsi="Times New Roman" w:cs="Times New Roman"/>
          <w:sz w:val="24"/>
          <w:szCs w:val="24"/>
        </w:rPr>
      </w:pPr>
      <w:r w:rsidRPr="00A923F1">
        <w:rPr>
          <w:rFonts w:ascii="Times New Roman" w:hAnsi="Times New Roman" w:cs="Times New Roman"/>
          <w:sz w:val="24"/>
          <w:szCs w:val="24"/>
        </w:rPr>
        <w:t>Metodología</w:t>
      </w:r>
    </w:p>
    <w:p w:rsidR="00A923F1" w:rsidRDefault="00A923F1" w:rsidP="008C3D4A">
      <w:pPr>
        <w:pStyle w:val="Prrafodelista"/>
        <w:spacing w:after="0" w:line="360" w:lineRule="auto"/>
        <w:ind w:left="360"/>
        <w:rPr>
          <w:rFonts w:ascii="Times New Roman" w:hAnsi="Times New Roman" w:cs="Times New Roman"/>
          <w:sz w:val="24"/>
          <w:szCs w:val="24"/>
        </w:rPr>
      </w:pPr>
      <w:r>
        <w:rPr>
          <w:rFonts w:ascii="Times New Roman" w:hAnsi="Times New Roman" w:cs="Times New Roman"/>
          <w:sz w:val="24"/>
          <w:szCs w:val="24"/>
        </w:rPr>
        <w:t>6.1 Selección de la generación estudio</w:t>
      </w:r>
    </w:p>
    <w:p w:rsidR="00A923F1" w:rsidRDefault="00A923F1" w:rsidP="008C3D4A">
      <w:pPr>
        <w:pStyle w:val="Prrafodelista"/>
        <w:spacing w:after="0" w:line="360" w:lineRule="auto"/>
        <w:ind w:left="360"/>
        <w:rPr>
          <w:rFonts w:ascii="Times New Roman" w:hAnsi="Times New Roman" w:cs="Times New Roman"/>
          <w:sz w:val="24"/>
          <w:szCs w:val="24"/>
        </w:rPr>
      </w:pPr>
      <w:r>
        <w:rPr>
          <w:rFonts w:ascii="Times New Roman" w:hAnsi="Times New Roman" w:cs="Times New Roman"/>
          <w:sz w:val="24"/>
          <w:szCs w:val="24"/>
        </w:rPr>
        <w:t>6.2 Elaboración de una base de datos</w:t>
      </w:r>
      <w:r w:rsidR="006D14B9">
        <w:rPr>
          <w:rFonts w:ascii="Times New Roman" w:hAnsi="Times New Roman" w:cs="Times New Roman"/>
          <w:sz w:val="24"/>
          <w:szCs w:val="24"/>
        </w:rPr>
        <w:t>/directorio</w:t>
      </w:r>
    </w:p>
    <w:p w:rsidR="00A923F1" w:rsidRDefault="00A923F1" w:rsidP="008C3D4A">
      <w:pPr>
        <w:pStyle w:val="Prrafodelista"/>
        <w:spacing w:after="0" w:line="360" w:lineRule="auto"/>
        <w:ind w:left="360"/>
        <w:rPr>
          <w:rFonts w:ascii="Times New Roman" w:hAnsi="Times New Roman" w:cs="Times New Roman"/>
          <w:sz w:val="24"/>
          <w:szCs w:val="24"/>
        </w:rPr>
      </w:pPr>
      <w:r>
        <w:rPr>
          <w:rFonts w:ascii="Times New Roman" w:hAnsi="Times New Roman" w:cs="Times New Roman"/>
          <w:sz w:val="24"/>
          <w:szCs w:val="24"/>
        </w:rPr>
        <w:t>6.3 Tipo de muestra</w:t>
      </w:r>
      <w:r w:rsidR="0035193C">
        <w:rPr>
          <w:rFonts w:ascii="Times New Roman" w:hAnsi="Times New Roman" w:cs="Times New Roman"/>
          <w:sz w:val="24"/>
          <w:szCs w:val="24"/>
        </w:rPr>
        <w:t xml:space="preserve"> para la aplicación del instrumento</w:t>
      </w:r>
    </w:p>
    <w:p w:rsidR="006D14B9" w:rsidRDefault="00A923F1" w:rsidP="008C3D4A">
      <w:pPr>
        <w:pStyle w:val="Prrafodelista"/>
        <w:spacing w:after="0" w:line="360" w:lineRule="auto"/>
        <w:ind w:left="360"/>
        <w:rPr>
          <w:rFonts w:ascii="Times New Roman" w:hAnsi="Times New Roman" w:cs="Times New Roman"/>
          <w:sz w:val="24"/>
          <w:szCs w:val="24"/>
        </w:rPr>
      </w:pPr>
      <w:r>
        <w:rPr>
          <w:rFonts w:ascii="Times New Roman" w:hAnsi="Times New Roman" w:cs="Times New Roman"/>
          <w:sz w:val="24"/>
          <w:szCs w:val="24"/>
        </w:rPr>
        <w:t>6.4 Elaboración del instrumento.</w:t>
      </w:r>
    </w:p>
    <w:p w:rsidR="006D14B9" w:rsidRDefault="006D14B9" w:rsidP="008C3D4A">
      <w:pPr>
        <w:pStyle w:val="Prrafodelista"/>
        <w:spacing w:after="0" w:line="360" w:lineRule="auto"/>
        <w:ind w:left="360"/>
        <w:rPr>
          <w:rFonts w:ascii="Times New Roman" w:hAnsi="Times New Roman" w:cs="Times New Roman"/>
          <w:sz w:val="24"/>
          <w:szCs w:val="24"/>
        </w:rPr>
      </w:pPr>
      <w:r>
        <w:rPr>
          <w:rFonts w:ascii="Times New Roman" w:hAnsi="Times New Roman" w:cs="Times New Roman"/>
          <w:sz w:val="24"/>
          <w:szCs w:val="24"/>
        </w:rPr>
        <w:t>6.5 Estrategia para la aplicación del instrumento.</w:t>
      </w:r>
    </w:p>
    <w:p w:rsidR="00A923F1" w:rsidRDefault="00A923F1" w:rsidP="008C3D4A">
      <w:pPr>
        <w:spacing w:after="0" w:line="360" w:lineRule="auto"/>
        <w:rPr>
          <w:rFonts w:ascii="Times New Roman" w:hAnsi="Times New Roman" w:cs="Times New Roman"/>
          <w:sz w:val="24"/>
          <w:szCs w:val="24"/>
        </w:rPr>
      </w:pPr>
      <w:r w:rsidRPr="00257F28">
        <w:rPr>
          <w:rFonts w:ascii="Times New Roman" w:hAnsi="Times New Roman" w:cs="Times New Roman"/>
          <w:b/>
          <w:sz w:val="24"/>
          <w:szCs w:val="24"/>
        </w:rPr>
        <w:t>7</w:t>
      </w:r>
      <w:r w:rsidRPr="006D14B9">
        <w:rPr>
          <w:rFonts w:ascii="Times New Roman" w:hAnsi="Times New Roman" w:cs="Times New Roman"/>
          <w:sz w:val="24"/>
          <w:szCs w:val="24"/>
        </w:rPr>
        <w:t>.  Resultados</w:t>
      </w:r>
    </w:p>
    <w:p w:rsidR="00257F28" w:rsidRDefault="00257F28" w:rsidP="008C3D4A">
      <w:pPr>
        <w:spacing w:after="0" w:line="360" w:lineRule="auto"/>
        <w:rPr>
          <w:rFonts w:ascii="Times New Roman" w:hAnsi="Times New Roman" w:cs="Times New Roman"/>
          <w:sz w:val="24"/>
          <w:szCs w:val="24"/>
        </w:rPr>
      </w:pPr>
    </w:p>
    <w:p w:rsidR="006D14B9" w:rsidRPr="006D14B9" w:rsidRDefault="006D14B9" w:rsidP="00257F2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6D14B9">
        <w:rPr>
          <w:rFonts w:ascii="Times New Roman" w:hAnsi="Times New Roman" w:cs="Times New Roman"/>
          <w:b/>
          <w:sz w:val="24"/>
          <w:szCs w:val="24"/>
        </w:rPr>
        <w:t xml:space="preserve">Título: </w:t>
      </w:r>
    </w:p>
    <w:p w:rsidR="00257F28" w:rsidRPr="00257F28" w:rsidRDefault="006D14B9" w:rsidP="008C3D4A">
      <w:pPr>
        <w:spacing w:after="0" w:line="360" w:lineRule="auto"/>
        <w:jc w:val="both"/>
        <w:rPr>
          <w:rFonts w:ascii="Times New Roman" w:hAnsi="Times New Roman" w:cs="Times New Roman"/>
          <w:sz w:val="24"/>
          <w:szCs w:val="24"/>
        </w:rPr>
      </w:pPr>
      <w:r w:rsidRPr="006D14B9">
        <w:rPr>
          <w:rFonts w:ascii="Times New Roman" w:hAnsi="Times New Roman" w:cs="Times New Roman"/>
          <w:sz w:val="24"/>
          <w:szCs w:val="24"/>
        </w:rPr>
        <w:t>Diseño de los primeros componentes de un Programa para el Seguimiento de Egresados</w:t>
      </w:r>
    </w:p>
    <w:p w:rsidR="006D14B9" w:rsidRPr="006D14B9" w:rsidRDefault="006D14B9" w:rsidP="008C3D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6D14B9">
        <w:rPr>
          <w:rFonts w:ascii="Times New Roman" w:hAnsi="Times New Roman" w:cs="Times New Roman"/>
          <w:b/>
          <w:sz w:val="24"/>
          <w:szCs w:val="24"/>
        </w:rPr>
        <w:t>Objetivo general</w:t>
      </w:r>
    </w:p>
    <w:p w:rsidR="006D14B9" w:rsidRPr="006D14B9" w:rsidRDefault="006D14B9" w:rsidP="008C3D4A">
      <w:pPr>
        <w:spacing w:after="0" w:line="360" w:lineRule="auto"/>
        <w:jc w:val="both"/>
        <w:rPr>
          <w:rFonts w:ascii="Times New Roman" w:hAnsi="Times New Roman" w:cs="Times New Roman"/>
          <w:sz w:val="24"/>
          <w:szCs w:val="24"/>
        </w:rPr>
      </w:pPr>
      <w:r w:rsidRPr="006D14B9">
        <w:rPr>
          <w:rFonts w:ascii="Times New Roman" w:hAnsi="Times New Roman" w:cs="Times New Roman"/>
          <w:sz w:val="24"/>
          <w:szCs w:val="24"/>
        </w:rPr>
        <w:t>Obtener información fidedigna y actualizada acerca de la situación laboral que guardan nuestros egresados, las exigencias profesionales que enfrentan y su grado de satisfacción en relación a la formación recibida, con el fin de mejorar los programas educativos de nuestra institución, la Universidad Autónoma del Carmen.</w:t>
      </w:r>
    </w:p>
    <w:p w:rsidR="006D14B9" w:rsidRPr="006D14B9" w:rsidRDefault="006D14B9" w:rsidP="008C3D4A">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Pr="006D14B9">
        <w:rPr>
          <w:rFonts w:ascii="Times New Roman" w:hAnsi="Times New Roman" w:cs="Times New Roman"/>
          <w:b/>
          <w:sz w:val="24"/>
          <w:szCs w:val="24"/>
        </w:rPr>
        <w:t>Objetivos particulares</w:t>
      </w:r>
    </w:p>
    <w:p w:rsidR="006D14B9" w:rsidRPr="006D14B9" w:rsidRDefault="006D14B9" w:rsidP="008C3D4A">
      <w:pPr>
        <w:spacing w:after="0" w:line="360" w:lineRule="auto"/>
        <w:ind w:left="709" w:hanging="709"/>
        <w:jc w:val="both"/>
        <w:rPr>
          <w:rFonts w:ascii="Times New Roman" w:hAnsi="Times New Roman" w:cs="Times New Roman"/>
          <w:sz w:val="24"/>
          <w:szCs w:val="24"/>
        </w:rPr>
      </w:pPr>
      <w:r w:rsidRPr="006D14B9">
        <w:rPr>
          <w:rFonts w:ascii="Times New Roman" w:hAnsi="Times New Roman" w:cs="Times New Roman"/>
          <w:sz w:val="24"/>
          <w:szCs w:val="24"/>
        </w:rPr>
        <w:t>•</w:t>
      </w:r>
      <w:r w:rsidRPr="006D14B9">
        <w:rPr>
          <w:rFonts w:ascii="Times New Roman" w:hAnsi="Times New Roman" w:cs="Times New Roman"/>
          <w:sz w:val="24"/>
          <w:szCs w:val="24"/>
        </w:rPr>
        <w:tab/>
        <w:t>Identificar las nuevas exigencias laborales que plantea la nueva realidad económica de nuestra región para los egresados de psicología clínica.</w:t>
      </w:r>
    </w:p>
    <w:p w:rsidR="006D14B9" w:rsidRPr="006D14B9" w:rsidRDefault="006D14B9" w:rsidP="00842440">
      <w:pPr>
        <w:spacing w:after="0" w:line="360" w:lineRule="auto"/>
        <w:ind w:left="142"/>
        <w:jc w:val="both"/>
        <w:rPr>
          <w:rFonts w:ascii="Times New Roman" w:hAnsi="Times New Roman" w:cs="Times New Roman"/>
          <w:sz w:val="24"/>
          <w:szCs w:val="24"/>
        </w:rPr>
      </w:pPr>
      <w:r w:rsidRPr="006D14B9">
        <w:rPr>
          <w:rFonts w:ascii="Times New Roman" w:hAnsi="Times New Roman" w:cs="Times New Roman"/>
          <w:sz w:val="24"/>
          <w:szCs w:val="24"/>
        </w:rPr>
        <w:t>•</w:t>
      </w:r>
      <w:r w:rsidRPr="006D14B9">
        <w:rPr>
          <w:rFonts w:ascii="Times New Roman" w:hAnsi="Times New Roman" w:cs="Times New Roman"/>
          <w:sz w:val="24"/>
          <w:szCs w:val="24"/>
        </w:rPr>
        <w:tab/>
        <w:t>Analizar desde la visión de los egresados de psicología clínica, la congruencia de los contenidos temáticos del programa educativo con sus exigencias profesionales.</w:t>
      </w:r>
    </w:p>
    <w:p w:rsidR="006D14B9" w:rsidRPr="006D14B9" w:rsidRDefault="006D14B9" w:rsidP="00842440">
      <w:pPr>
        <w:spacing w:after="0" w:line="360" w:lineRule="auto"/>
        <w:ind w:left="142"/>
        <w:jc w:val="both"/>
        <w:rPr>
          <w:rFonts w:ascii="Times New Roman" w:hAnsi="Times New Roman" w:cs="Times New Roman"/>
          <w:sz w:val="24"/>
          <w:szCs w:val="24"/>
        </w:rPr>
      </w:pPr>
      <w:r w:rsidRPr="006D14B9">
        <w:rPr>
          <w:rFonts w:ascii="Times New Roman" w:hAnsi="Times New Roman" w:cs="Times New Roman"/>
          <w:sz w:val="24"/>
          <w:szCs w:val="24"/>
        </w:rPr>
        <w:t>•</w:t>
      </w:r>
      <w:r w:rsidRPr="006D14B9">
        <w:rPr>
          <w:rFonts w:ascii="Times New Roman" w:hAnsi="Times New Roman" w:cs="Times New Roman"/>
          <w:sz w:val="24"/>
          <w:szCs w:val="24"/>
        </w:rPr>
        <w:tab/>
        <w:t>Conocer las necesidades de capacitación y educación continua que demanda el nuevo contexto laboral para nuestros egresados.</w:t>
      </w:r>
    </w:p>
    <w:p w:rsidR="006D14B9" w:rsidRPr="006D14B9" w:rsidRDefault="006D14B9" w:rsidP="00842440">
      <w:pPr>
        <w:spacing w:after="120" w:line="36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5.- </w:t>
      </w:r>
      <w:r w:rsidRPr="006D14B9">
        <w:rPr>
          <w:rFonts w:ascii="Times New Roman" w:hAnsi="Times New Roman" w:cs="Times New Roman"/>
          <w:b/>
          <w:sz w:val="24"/>
          <w:szCs w:val="24"/>
        </w:rPr>
        <w:t>Justificación</w:t>
      </w:r>
    </w:p>
    <w:p w:rsidR="006D14B9" w:rsidRPr="006D14B9" w:rsidRDefault="006D14B9" w:rsidP="00842440">
      <w:pPr>
        <w:spacing w:after="0" w:line="360" w:lineRule="auto"/>
        <w:ind w:left="142"/>
        <w:jc w:val="both"/>
        <w:rPr>
          <w:rFonts w:ascii="Times New Roman" w:hAnsi="Times New Roman" w:cs="Times New Roman"/>
          <w:sz w:val="24"/>
          <w:szCs w:val="24"/>
        </w:rPr>
      </w:pPr>
      <w:r w:rsidRPr="006D14B9">
        <w:rPr>
          <w:rFonts w:ascii="Times New Roman" w:hAnsi="Times New Roman" w:cs="Times New Roman"/>
          <w:sz w:val="24"/>
          <w:szCs w:val="24"/>
        </w:rPr>
        <w:tab/>
        <w:t xml:space="preserve">La situación económica y laboral en los últimos dos años ha cambiado drásticamente, hasta hace algún tiempo, el encontrar empleo de acuerdo a la profesión estudiada no resultaba una preocupación para muchos profesionales, incluyendo los psicólogos egresados de nuestra institución. </w:t>
      </w:r>
    </w:p>
    <w:p w:rsidR="006D14B9" w:rsidRPr="006D14B9" w:rsidRDefault="006D14B9" w:rsidP="00842440">
      <w:pPr>
        <w:spacing w:after="0" w:line="360" w:lineRule="auto"/>
        <w:ind w:left="142"/>
        <w:jc w:val="both"/>
        <w:rPr>
          <w:rFonts w:ascii="Times New Roman" w:hAnsi="Times New Roman" w:cs="Times New Roman"/>
          <w:sz w:val="24"/>
          <w:szCs w:val="24"/>
        </w:rPr>
      </w:pPr>
      <w:r w:rsidRPr="006D14B9">
        <w:rPr>
          <w:rFonts w:ascii="Times New Roman" w:hAnsi="Times New Roman" w:cs="Times New Roman"/>
          <w:sz w:val="24"/>
          <w:szCs w:val="24"/>
        </w:rPr>
        <w:tab/>
        <w:t>La demanda de profesionales dentro del campo de la salud mental se veía favorecida considerablemente por empresas que directa o indirectamente ofrecían sus servicios a familias nativas y flotantes cuyos ingresos dependían del sector petrolero, sin embargo con la caída de la industria de hidrocarburos en la región estas demandas</w:t>
      </w:r>
      <w:r w:rsidR="00B47C94">
        <w:rPr>
          <w:rFonts w:ascii="Times New Roman" w:hAnsi="Times New Roman" w:cs="Times New Roman"/>
          <w:sz w:val="24"/>
          <w:szCs w:val="24"/>
        </w:rPr>
        <w:t xml:space="preserve"> se han modificado significativamente</w:t>
      </w:r>
      <w:r w:rsidRPr="006D14B9">
        <w:rPr>
          <w:rFonts w:ascii="Times New Roman" w:hAnsi="Times New Roman" w:cs="Times New Roman"/>
          <w:sz w:val="24"/>
          <w:szCs w:val="24"/>
        </w:rPr>
        <w:t xml:space="preserve">, trayendo con ello: desempleo, recorte de horas de trabajo, salarios mal pagados, retorno de la población flotante a sus ciudades de origen, etc. </w:t>
      </w:r>
    </w:p>
    <w:p w:rsidR="006D14B9" w:rsidRPr="006D14B9" w:rsidRDefault="006D14B9" w:rsidP="00842440">
      <w:pPr>
        <w:spacing w:after="0" w:line="360" w:lineRule="auto"/>
        <w:ind w:left="142"/>
        <w:jc w:val="both"/>
        <w:rPr>
          <w:rFonts w:ascii="Times New Roman" w:hAnsi="Times New Roman" w:cs="Times New Roman"/>
          <w:sz w:val="24"/>
          <w:szCs w:val="24"/>
        </w:rPr>
      </w:pPr>
      <w:r w:rsidRPr="006D14B9">
        <w:rPr>
          <w:rFonts w:ascii="Times New Roman" w:hAnsi="Times New Roman" w:cs="Times New Roman"/>
          <w:sz w:val="24"/>
          <w:szCs w:val="24"/>
        </w:rPr>
        <w:tab/>
        <w:t>Ante esta realidad, realizar un estudio sobre los egresados que permita identificar y conocer de manera clara, precisa y oportuna, la situación profesional que nuestros profesionales enfrentan</w:t>
      </w:r>
      <w:r w:rsidR="00B47C94">
        <w:rPr>
          <w:rFonts w:ascii="Times New Roman" w:hAnsi="Times New Roman" w:cs="Times New Roman"/>
          <w:sz w:val="24"/>
          <w:szCs w:val="24"/>
        </w:rPr>
        <w:t>,</w:t>
      </w:r>
      <w:r w:rsidRPr="006D14B9">
        <w:rPr>
          <w:rFonts w:ascii="Times New Roman" w:hAnsi="Times New Roman" w:cs="Times New Roman"/>
          <w:sz w:val="24"/>
          <w:szCs w:val="24"/>
        </w:rPr>
        <w:t xml:space="preserve"> a fin de ofrecerlas alternativas de capacitación y actualización que contribuya a sobrellevar estos desafíos</w:t>
      </w:r>
      <w:r w:rsidR="00B47C94">
        <w:rPr>
          <w:rFonts w:ascii="Times New Roman" w:hAnsi="Times New Roman" w:cs="Times New Roman"/>
          <w:sz w:val="24"/>
          <w:szCs w:val="24"/>
        </w:rPr>
        <w:t>,</w:t>
      </w:r>
      <w:r w:rsidRPr="006D14B9">
        <w:rPr>
          <w:rFonts w:ascii="Times New Roman" w:hAnsi="Times New Roman" w:cs="Times New Roman"/>
          <w:sz w:val="24"/>
          <w:szCs w:val="24"/>
        </w:rPr>
        <w:t xml:space="preserve"> es parte de la responsabilidad adquirida por la UNACAR.</w:t>
      </w:r>
    </w:p>
    <w:p w:rsidR="006D14B9" w:rsidRDefault="006D14B9" w:rsidP="00842440">
      <w:pPr>
        <w:spacing w:after="0" w:line="360" w:lineRule="auto"/>
        <w:ind w:left="142"/>
        <w:jc w:val="both"/>
        <w:rPr>
          <w:rFonts w:ascii="Times New Roman" w:hAnsi="Times New Roman" w:cs="Times New Roman"/>
          <w:sz w:val="24"/>
          <w:szCs w:val="24"/>
        </w:rPr>
      </w:pPr>
      <w:r w:rsidRPr="006D14B9">
        <w:rPr>
          <w:rFonts w:ascii="Times New Roman" w:hAnsi="Times New Roman" w:cs="Times New Roman"/>
          <w:sz w:val="24"/>
          <w:szCs w:val="24"/>
        </w:rPr>
        <w:tab/>
        <w:t>De igual manera obtener información confiable que posibilite la mejora y adecuación de nuestras carreras de acuerdo a los desafíos futuros es el compromiso de cada actor de nuestra máxima casa de estudios.</w:t>
      </w:r>
    </w:p>
    <w:p w:rsidR="00692AE9" w:rsidRDefault="00692AE9" w:rsidP="00842440">
      <w:pPr>
        <w:spacing w:after="0" w:line="360" w:lineRule="auto"/>
        <w:ind w:left="142"/>
        <w:jc w:val="both"/>
        <w:rPr>
          <w:rFonts w:ascii="Times New Roman" w:hAnsi="Times New Roman" w:cs="Times New Roman"/>
          <w:sz w:val="24"/>
          <w:szCs w:val="24"/>
        </w:rPr>
      </w:pPr>
    </w:p>
    <w:p w:rsidR="00692AE9" w:rsidRDefault="00692AE9" w:rsidP="00842440">
      <w:pPr>
        <w:spacing w:after="0" w:line="360" w:lineRule="auto"/>
        <w:ind w:left="142"/>
        <w:jc w:val="both"/>
        <w:rPr>
          <w:rFonts w:ascii="Times New Roman" w:hAnsi="Times New Roman" w:cs="Times New Roman"/>
          <w:sz w:val="24"/>
          <w:szCs w:val="24"/>
        </w:rPr>
      </w:pPr>
    </w:p>
    <w:p w:rsidR="00692AE9" w:rsidRDefault="00692AE9" w:rsidP="00842440">
      <w:pPr>
        <w:spacing w:after="0" w:line="360" w:lineRule="auto"/>
        <w:ind w:left="142"/>
        <w:jc w:val="both"/>
        <w:rPr>
          <w:rFonts w:ascii="Times New Roman" w:hAnsi="Times New Roman" w:cs="Times New Roman"/>
          <w:sz w:val="24"/>
          <w:szCs w:val="24"/>
        </w:rPr>
      </w:pPr>
    </w:p>
    <w:p w:rsidR="00F53D13" w:rsidRDefault="00F53D13" w:rsidP="00842440">
      <w:pPr>
        <w:spacing w:after="0" w:line="360" w:lineRule="auto"/>
        <w:ind w:left="142"/>
        <w:jc w:val="both"/>
        <w:rPr>
          <w:rFonts w:ascii="Times New Roman" w:hAnsi="Times New Roman" w:cs="Times New Roman"/>
          <w:sz w:val="24"/>
          <w:szCs w:val="24"/>
        </w:rPr>
      </w:pPr>
    </w:p>
    <w:p w:rsidR="00842440" w:rsidRPr="00CE1B22" w:rsidRDefault="00F53D13" w:rsidP="00346845">
      <w:pPr>
        <w:pStyle w:val="Prrafodelista"/>
        <w:numPr>
          <w:ilvl w:val="0"/>
          <w:numId w:val="6"/>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F53D13">
        <w:rPr>
          <w:rFonts w:ascii="Times New Roman" w:hAnsi="Times New Roman"/>
          <w:color w:val="000000"/>
          <w:sz w:val="24"/>
          <w14:shadow w14:blurRad="50800" w14:dist="38100" w14:dir="2700000" w14:sx="100000" w14:sy="100000" w14:kx="0" w14:ky="0" w14:algn="tl">
            <w14:srgbClr w14:val="000000">
              <w14:alpha w14:val="60000"/>
            </w14:srgbClr>
          </w14:shadow>
        </w:rPr>
        <w:lastRenderedPageBreak/>
        <w:t>METODOLOGÍA</w:t>
      </w:r>
    </w:p>
    <w:p w:rsidR="00257F28" w:rsidRDefault="00F53D13" w:rsidP="008C3D4A">
      <w:pPr>
        <w:spacing w:after="120" w:line="360" w:lineRule="auto"/>
        <w:jc w:val="both"/>
        <w:rPr>
          <w:rFonts w:ascii="Times New Roman" w:hAnsi="Times New Roman" w:cs="Times New Roman"/>
          <w:sz w:val="24"/>
          <w:szCs w:val="24"/>
        </w:rPr>
      </w:pPr>
      <w:r>
        <w:rPr>
          <w:rFonts w:ascii="Times New Roman" w:hAnsi="Times New Roman" w:cs="Times New Roman"/>
          <w:i/>
          <w:sz w:val="24"/>
          <w:szCs w:val="24"/>
        </w:rPr>
        <w:t>2</w:t>
      </w:r>
      <w:r w:rsidR="008C6C2A">
        <w:rPr>
          <w:rFonts w:ascii="Times New Roman" w:hAnsi="Times New Roman" w:cs="Times New Roman"/>
          <w:i/>
          <w:sz w:val="24"/>
          <w:szCs w:val="24"/>
        </w:rPr>
        <w:t xml:space="preserve">.1.- </w:t>
      </w:r>
      <w:r w:rsidR="00B47C94" w:rsidRPr="00B47C94">
        <w:rPr>
          <w:rFonts w:ascii="Times New Roman" w:hAnsi="Times New Roman" w:cs="Times New Roman"/>
          <w:i/>
          <w:sz w:val="24"/>
          <w:szCs w:val="24"/>
        </w:rPr>
        <w:t>Selección de la generación para nuestro estudio:</w:t>
      </w:r>
      <w:r w:rsidR="00B47C94">
        <w:rPr>
          <w:rFonts w:ascii="Times New Roman" w:hAnsi="Times New Roman" w:cs="Times New Roman"/>
          <w:sz w:val="24"/>
          <w:szCs w:val="24"/>
        </w:rPr>
        <w:t xml:space="preserve"> </w:t>
      </w:r>
    </w:p>
    <w:p w:rsidR="008C6C2A" w:rsidRDefault="001B7EBE"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B47C94">
        <w:rPr>
          <w:rFonts w:ascii="Times New Roman" w:hAnsi="Times New Roman" w:cs="Times New Roman"/>
          <w:sz w:val="24"/>
          <w:szCs w:val="24"/>
        </w:rPr>
        <w:t>e elige como</w:t>
      </w:r>
      <w:r w:rsidR="00B47C94" w:rsidRPr="00B47C94">
        <w:rPr>
          <w:rFonts w:ascii="Times New Roman" w:hAnsi="Times New Roman" w:cs="Times New Roman"/>
          <w:sz w:val="24"/>
          <w:szCs w:val="24"/>
        </w:rPr>
        <w:t xml:space="preserve"> población, a la primera generación del “modelo basado en competencias” egresada en el </w:t>
      </w:r>
      <w:r w:rsidR="00B47C94">
        <w:rPr>
          <w:rFonts w:ascii="Times New Roman" w:hAnsi="Times New Roman" w:cs="Times New Roman"/>
          <w:sz w:val="24"/>
          <w:szCs w:val="24"/>
        </w:rPr>
        <w:t xml:space="preserve">año </w:t>
      </w:r>
      <w:r w:rsidR="00B47C94" w:rsidRPr="00B47C94">
        <w:rPr>
          <w:rFonts w:ascii="Times New Roman" w:hAnsi="Times New Roman" w:cs="Times New Roman"/>
          <w:sz w:val="24"/>
          <w:szCs w:val="24"/>
        </w:rPr>
        <w:t xml:space="preserve">2015, </w:t>
      </w:r>
      <w:r w:rsidR="00B47C94">
        <w:rPr>
          <w:rFonts w:ascii="Times New Roman" w:hAnsi="Times New Roman" w:cs="Times New Roman"/>
          <w:sz w:val="24"/>
          <w:szCs w:val="24"/>
        </w:rPr>
        <w:t xml:space="preserve">ésta </w:t>
      </w:r>
      <w:r w:rsidR="008C6C2A">
        <w:rPr>
          <w:rFonts w:ascii="Times New Roman" w:hAnsi="Times New Roman" w:cs="Times New Roman"/>
          <w:sz w:val="24"/>
          <w:szCs w:val="24"/>
        </w:rPr>
        <w:t xml:space="preserve">cumple con una de cualidad importante </w:t>
      </w:r>
      <w:r w:rsidR="00683F6E">
        <w:rPr>
          <w:rFonts w:ascii="Times New Roman" w:hAnsi="Times New Roman" w:cs="Times New Roman"/>
          <w:sz w:val="24"/>
          <w:szCs w:val="24"/>
        </w:rPr>
        <w:t>descrita por la ANUIES, a saber</w:t>
      </w:r>
      <w:r w:rsidR="008C6C2A">
        <w:rPr>
          <w:rFonts w:ascii="Times New Roman" w:hAnsi="Times New Roman" w:cs="Times New Roman"/>
          <w:sz w:val="24"/>
          <w:szCs w:val="24"/>
        </w:rPr>
        <w:t xml:space="preserve">, es una población que tiene </w:t>
      </w:r>
      <w:r w:rsidR="00B47C94" w:rsidRPr="00B47C94">
        <w:rPr>
          <w:rFonts w:ascii="Times New Roman" w:hAnsi="Times New Roman" w:cs="Times New Roman"/>
          <w:sz w:val="24"/>
          <w:szCs w:val="24"/>
        </w:rPr>
        <w:t xml:space="preserve">al menos dos años de haber culminado el total de créditos establecidos en los planes </w:t>
      </w:r>
      <w:r w:rsidR="008C6C2A">
        <w:rPr>
          <w:rFonts w:ascii="Times New Roman" w:hAnsi="Times New Roman" w:cs="Times New Roman"/>
          <w:sz w:val="24"/>
          <w:szCs w:val="24"/>
        </w:rPr>
        <w:t xml:space="preserve">de estudio, pero menos de cinco. </w:t>
      </w:r>
      <w:r w:rsidR="00B47C94" w:rsidRPr="00B47C94">
        <w:rPr>
          <w:rFonts w:ascii="Times New Roman" w:hAnsi="Times New Roman" w:cs="Times New Roman"/>
          <w:sz w:val="24"/>
          <w:szCs w:val="24"/>
        </w:rPr>
        <w:t xml:space="preserve"> </w:t>
      </w:r>
    </w:p>
    <w:p w:rsidR="00B47C94" w:rsidRPr="00B47C94" w:rsidRDefault="008C6C2A"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considera </w:t>
      </w:r>
      <w:r w:rsidR="00B47C94" w:rsidRPr="00B47C94">
        <w:rPr>
          <w:rFonts w:ascii="Times New Roman" w:hAnsi="Times New Roman" w:cs="Times New Roman"/>
          <w:sz w:val="24"/>
          <w:szCs w:val="24"/>
        </w:rPr>
        <w:t>que el periodo de dos años, posteriores al egreso constituye una elección razonable por tres razones: un buen número de egresados ha comenzado ya su carrera profesional; tienen cierta experiencia laboral y cuentan con referentes para valorar la formación profesional ofrecida por la institución, y la localización de los egresados es más sencilla.</w:t>
      </w:r>
    </w:p>
    <w:p w:rsidR="00B47C94" w:rsidRDefault="008C6C2A" w:rsidP="00CC5816">
      <w:pPr>
        <w:spacing w:after="120" w:line="360" w:lineRule="auto"/>
        <w:ind w:firstLine="357"/>
        <w:jc w:val="both"/>
        <w:rPr>
          <w:rFonts w:ascii="Times New Roman" w:hAnsi="Times New Roman" w:cs="Times New Roman"/>
          <w:sz w:val="24"/>
          <w:szCs w:val="24"/>
        </w:rPr>
      </w:pPr>
      <w:r>
        <w:rPr>
          <w:rFonts w:ascii="Times New Roman" w:hAnsi="Times New Roman" w:cs="Times New Roman"/>
          <w:sz w:val="24"/>
          <w:szCs w:val="24"/>
        </w:rPr>
        <w:t>Otras circunstancias que condujeron a esta selección son:</w:t>
      </w:r>
    </w:p>
    <w:p w:rsidR="008C6C2A" w:rsidRPr="00E92D1E" w:rsidRDefault="008C6C2A" w:rsidP="008C3D4A">
      <w:pPr>
        <w:pStyle w:val="Prrafodelista"/>
        <w:numPr>
          <w:ilvl w:val="0"/>
          <w:numId w:val="5"/>
        </w:numPr>
        <w:spacing w:after="0" w:line="360" w:lineRule="auto"/>
        <w:ind w:left="1060" w:hanging="703"/>
        <w:jc w:val="both"/>
        <w:rPr>
          <w:rFonts w:ascii="Times New Roman" w:hAnsi="Times New Roman" w:cs="Times New Roman"/>
          <w:sz w:val="24"/>
          <w:szCs w:val="24"/>
        </w:rPr>
      </w:pPr>
      <w:r w:rsidRPr="00E92D1E">
        <w:rPr>
          <w:rFonts w:ascii="Times New Roman" w:hAnsi="Times New Roman" w:cs="Times New Roman"/>
          <w:sz w:val="24"/>
          <w:szCs w:val="24"/>
        </w:rPr>
        <w:t xml:space="preserve">La coincidencia entre su egreso y el inicio de la “crisis” petrolera. </w:t>
      </w:r>
    </w:p>
    <w:p w:rsidR="008C6C2A" w:rsidRPr="00E92D1E" w:rsidRDefault="008C6C2A" w:rsidP="008C3D4A">
      <w:pPr>
        <w:pStyle w:val="Prrafodelista"/>
        <w:numPr>
          <w:ilvl w:val="0"/>
          <w:numId w:val="5"/>
        </w:numPr>
        <w:spacing w:after="0" w:line="360" w:lineRule="auto"/>
        <w:ind w:left="1060" w:hanging="703"/>
        <w:jc w:val="both"/>
        <w:rPr>
          <w:rFonts w:ascii="Times New Roman" w:hAnsi="Times New Roman" w:cs="Times New Roman"/>
          <w:sz w:val="24"/>
          <w:szCs w:val="24"/>
        </w:rPr>
      </w:pPr>
      <w:r w:rsidRPr="00E92D1E">
        <w:rPr>
          <w:rFonts w:ascii="Times New Roman" w:hAnsi="Times New Roman" w:cs="Times New Roman"/>
          <w:sz w:val="24"/>
          <w:szCs w:val="24"/>
        </w:rPr>
        <w:t>Que hasta el momento no se ha evaluado.</w:t>
      </w:r>
    </w:p>
    <w:p w:rsidR="0035193C" w:rsidRPr="00E92D1E" w:rsidRDefault="008C6C2A" w:rsidP="008C3D4A">
      <w:pPr>
        <w:pStyle w:val="Prrafodelista"/>
        <w:numPr>
          <w:ilvl w:val="0"/>
          <w:numId w:val="5"/>
        </w:numPr>
        <w:spacing w:after="0" w:line="360" w:lineRule="auto"/>
        <w:ind w:left="1060" w:hanging="703"/>
        <w:jc w:val="both"/>
        <w:rPr>
          <w:rFonts w:ascii="Times New Roman" w:hAnsi="Times New Roman" w:cs="Times New Roman"/>
          <w:sz w:val="24"/>
          <w:szCs w:val="24"/>
        </w:rPr>
      </w:pPr>
      <w:r w:rsidRPr="00E92D1E">
        <w:rPr>
          <w:rFonts w:ascii="Times New Roman" w:hAnsi="Times New Roman" w:cs="Times New Roman"/>
          <w:sz w:val="24"/>
          <w:szCs w:val="24"/>
        </w:rPr>
        <w:t>Que las fuentes de trabajo donde mayoritariamente se han desempeñado nuestros egresados ha recibido una afectación directa por la crisis del el ramo petrolero.</w:t>
      </w:r>
    </w:p>
    <w:p w:rsidR="00257F28" w:rsidRDefault="00F53D13" w:rsidP="008C3D4A">
      <w:pPr>
        <w:spacing w:after="120" w:line="360" w:lineRule="auto"/>
        <w:jc w:val="both"/>
        <w:rPr>
          <w:rFonts w:ascii="Times New Roman" w:hAnsi="Times New Roman" w:cs="Times New Roman"/>
          <w:sz w:val="24"/>
          <w:szCs w:val="24"/>
        </w:rPr>
      </w:pPr>
      <w:r>
        <w:rPr>
          <w:rFonts w:ascii="Times New Roman" w:hAnsi="Times New Roman" w:cs="Times New Roman"/>
          <w:i/>
          <w:sz w:val="24"/>
          <w:szCs w:val="24"/>
        </w:rPr>
        <w:t>2</w:t>
      </w:r>
      <w:r w:rsidR="008C6C2A" w:rsidRPr="008C6C2A">
        <w:rPr>
          <w:rFonts w:ascii="Times New Roman" w:hAnsi="Times New Roman" w:cs="Times New Roman"/>
          <w:i/>
          <w:sz w:val="24"/>
          <w:szCs w:val="24"/>
        </w:rPr>
        <w:t>.2.- Elaboración de una base de datos/directorio</w:t>
      </w:r>
      <w:r w:rsidR="008C6C2A">
        <w:rPr>
          <w:rFonts w:ascii="Times New Roman" w:hAnsi="Times New Roman" w:cs="Times New Roman"/>
          <w:sz w:val="24"/>
          <w:szCs w:val="24"/>
        </w:rPr>
        <w:t xml:space="preserve">. </w:t>
      </w:r>
    </w:p>
    <w:p w:rsidR="00A923F1" w:rsidRDefault="008C6C2A" w:rsidP="00CC5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w:t>
      </w:r>
      <w:r w:rsidR="00257F28">
        <w:rPr>
          <w:rFonts w:ascii="Times New Roman" w:hAnsi="Times New Roman" w:cs="Times New Roman"/>
          <w:sz w:val="24"/>
          <w:szCs w:val="24"/>
        </w:rPr>
        <w:t xml:space="preserve"> permitirá</w:t>
      </w:r>
      <w:r w:rsidR="006F0E6E">
        <w:rPr>
          <w:rFonts w:ascii="Times New Roman" w:hAnsi="Times New Roman" w:cs="Times New Roman"/>
          <w:sz w:val="24"/>
          <w:szCs w:val="24"/>
        </w:rPr>
        <w:t xml:space="preserve"> posteriormente la </w:t>
      </w:r>
      <w:r w:rsidRPr="008C6C2A">
        <w:rPr>
          <w:rFonts w:ascii="Times New Roman" w:hAnsi="Times New Roman" w:cs="Times New Roman"/>
          <w:sz w:val="24"/>
          <w:szCs w:val="24"/>
        </w:rPr>
        <w:t xml:space="preserve">recolección </w:t>
      </w:r>
      <w:r>
        <w:rPr>
          <w:rFonts w:ascii="Times New Roman" w:hAnsi="Times New Roman" w:cs="Times New Roman"/>
          <w:sz w:val="24"/>
          <w:szCs w:val="24"/>
        </w:rPr>
        <w:t xml:space="preserve">confiable </w:t>
      </w:r>
      <w:r w:rsidRPr="008C6C2A">
        <w:rPr>
          <w:rFonts w:ascii="Times New Roman" w:hAnsi="Times New Roman" w:cs="Times New Roman"/>
          <w:sz w:val="24"/>
          <w:szCs w:val="24"/>
        </w:rPr>
        <w:t xml:space="preserve">de </w:t>
      </w:r>
      <w:r>
        <w:rPr>
          <w:rFonts w:ascii="Times New Roman" w:hAnsi="Times New Roman" w:cs="Times New Roman"/>
          <w:sz w:val="24"/>
          <w:szCs w:val="24"/>
        </w:rPr>
        <w:t xml:space="preserve">la </w:t>
      </w:r>
      <w:r w:rsidRPr="008C6C2A">
        <w:rPr>
          <w:rFonts w:ascii="Times New Roman" w:hAnsi="Times New Roman" w:cs="Times New Roman"/>
          <w:sz w:val="24"/>
          <w:szCs w:val="24"/>
        </w:rPr>
        <w:t>información</w:t>
      </w:r>
      <w:r w:rsidR="006F0E6E">
        <w:rPr>
          <w:rFonts w:ascii="Times New Roman" w:hAnsi="Times New Roman" w:cs="Times New Roman"/>
          <w:sz w:val="24"/>
          <w:szCs w:val="24"/>
        </w:rPr>
        <w:t>.</w:t>
      </w:r>
    </w:p>
    <w:p w:rsidR="006F0E6E" w:rsidRPr="006F0E6E" w:rsidRDefault="006F0E6E" w:rsidP="008C3D4A">
      <w:pPr>
        <w:spacing w:after="0" w:line="360" w:lineRule="auto"/>
        <w:jc w:val="both"/>
        <w:rPr>
          <w:rFonts w:ascii="Times New Roman" w:hAnsi="Times New Roman" w:cs="Times New Roman"/>
          <w:sz w:val="24"/>
          <w:szCs w:val="24"/>
        </w:rPr>
      </w:pPr>
      <w:r w:rsidRPr="006F0E6E">
        <w:rPr>
          <w:rFonts w:ascii="Times New Roman" w:hAnsi="Times New Roman" w:cs="Times New Roman"/>
          <w:sz w:val="24"/>
          <w:szCs w:val="24"/>
        </w:rPr>
        <w:t>Los datos que se consideraran importantes y que debe contener el director</w:t>
      </w:r>
      <w:r>
        <w:rPr>
          <w:rFonts w:ascii="Times New Roman" w:hAnsi="Times New Roman" w:cs="Times New Roman"/>
          <w:sz w:val="24"/>
          <w:szCs w:val="24"/>
        </w:rPr>
        <w:t>io se presentan a continuación:</w:t>
      </w:r>
    </w:p>
    <w:p w:rsidR="006F0E6E" w:rsidRPr="006F0E6E" w:rsidRDefault="006F0E6E" w:rsidP="008C3D4A">
      <w:pPr>
        <w:spacing w:after="0" w:line="360" w:lineRule="auto"/>
        <w:jc w:val="both"/>
        <w:rPr>
          <w:rFonts w:ascii="Times New Roman" w:hAnsi="Times New Roman" w:cs="Times New Roman"/>
          <w:sz w:val="24"/>
          <w:szCs w:val="24"/>
        </w:rPr>
      </w:pPr>
      <w:r w:rsidRPr="006F0E6E">
        <w:rPr>
          <w:rFonts w:ascii="Times New Roman" w:hAnsi="Times New Roman" w:cs="Times New Roman"/>
          <w:sz w:val="24"/>
          <w:szCs w:val="24"/>
        </w:rPr>
        <w:t>•</w:t>
      </w:r>
      <w:r w:rsidRPr="006F0E6E">
        <w:rPr>
          <w:rFonts w:ascii="Times New Roman" w:hAnsi="Times New Roman" w:cs="Times New Roman"/>
          <w:sz w:val="24"/>
          <w:szCs w:val="24"/>
        </w:rPr>
        <w:tab/>
        <w:t>ID, matrícula o número de cuenta</w:t>
      </w:r>
    </w:p>
    <w:p w:rsidR="006F0E6E" w:rsidRPr="006F0E6E" w:rsidRDefault="006F0E6E" w:rsidP="008C3D4A">
      <w:pPr>
        <w:spacing w:after="0" w:line="360" w:lineRule="auto"/>
        <w:jc w:val="both"/>
        <w:rPr>
          <w:rFonts w:ascii="Times New Roman" w:hAnsi="Times New Roman" w:cs="Times New Roman"/>
          <w:sz w:val="24"/>
          <w:szCs w:val="24"/>
        </w:rPr>
      </w:pPr>
      <w:r w:rsidRPr="006F0E6E">
        <w:rPr>
          <w:rFonts w:ascii="Times New Roman" w:hAnsi="Times New Roman" w:cs="Times New Roman"/>
          <w:sz w:val="24"/>
          <w:szCs w:val="24"/>
        </w:rPr>
        <w:t>•</w:t>
      </w:r>
      <w:r w:rsidRPr="006F0E6E">
        <w:rPr>
          <w:rFonts w:ascii="Times New Roman" w:hAnsi="Times New Roman" w:cs="Times New Roman"/>
          <w:sz w:val="24"/>
          <w:szCs w:val="24"/>
        </w:rPr>
        <w:tab/>
        <w:t>Licenciatura cursada</w:t>
      </w:r>
    </w:p>
    <w:p w:rsidR="006F0E6E" w:rsidRPr="006F0E6E" w:rsidRDefault="006F0E6E" w:rsidP="008C3D4A">
      <w:pPr>
        <w:spacing w:after="0" w:line="360" w:lineRule="auto"/>
        <w:jc w:val="both"/>
        <w:rPr>
          <w:rFonts w:ascii="Times New Roman" w:hAnsi="Times New Roman" w:cs="Times New Roman"/>
          <w:sz w:val="24"/>
          <w:szCs w:val="24"/>
        </w:rPr>
      </w:pPr>
      <w:r w:rsidRPr="006F0E6E">
        <w:rPr>
          <w:rFonts w:ascii="Times New Roman" w:hAnsi="Times New Roman" w:cs="Times New Roman"/>
          <w:sz w:val="24"/>
          <w:szCs w:val="24"/>
        </w:rPr>
        <w:t>•</w:t>
      </w:r>
      <w:r w:rsidRPr="006F0E6E">
        <w:rPr>
          <w:rFonts w:ascii="Times New Roman" w:hAnsi="Times New Roman" w:cs="Times New Roman"/>
          <w:sz w:val="24"/>
          <w:szCs w:val="24"/>
        </w:rPr>
        <w:tab/>
        <w:t>Nombre completo del egresado</w:t>
      </w:r>
    </w:p>
    <w:p w:rsidR="006F0E6E" w:rsidRPr="006F0E6E" w:rsidRDefault="006F0E6E" w:rsidP="008C3D4A">
      <w:pPr>
        <w:spacing w:after="0" w:line="360" w:lineRule="auto"/>
        <w:jc w:val="both"/>
        <w:rPr>
          <w:rFonts w:ascii="Times New Roman" w:hAnsi="Times New Roman" w:cs="Times New Roman"/>
          <w:sz w:val="24"/>
          <w:szCs w:val="24"/>
        </w:rPr>
      </w:pPr>
      <w:r w:rsidRPr="006F0E6E">
        <w:rPr>
          <w:rFonts w:ascii="Times New Roman" w:hAnsi="Times New Roman" w:cs="Times New Roman"/>
          <w:sz w:val="24"/>
          <w:szCs w:val="24"/>
        </w:rPr>
        <w:t>•</w:t>
      </w:r>
      <w:r w:rsidRPr="006F0E6E">
        <w:rPr>
          <w:rFonts w:ascii="Times New Roman" w:hAnsi="Times New Roman" w:cs="Times New Roman"/>
          <w:sz w:val="24"/>
          <w:szCs w:val="24"/>
        </w:rPr>
        <w:tab/>
        <w:t>Sexo</w:t>
      </w:r>
    </w:p>
    <w:p w:rsidR="006F0E6E" w:rsidRPr="006F0E6E" w:rsidRDefault="006F0E6E" w:rsidP="008C3D4A">
      <w:pPr>
        <w:spacing w:after="0" w:line="360" w:lineRule="auto"/>
        <w:jc w:val="both"/>
        <w:rPr>
          <w:rFonts w:ascii="Times New Roman" w:hAnsi="Times New Roman" w:cs="Times New Roman"/>
          <w:sz w:val="24"/>
          <w:szCs w:val="24"/>
        </w:rPr>
      </w:pPr>
      <w:r w:rsidRPr="006F0E6E">
        <w:rPr>
          <w:rFonts w:ascii="Times New Roman" w:hAnsi="Times New Roman" w:cs="Times New Roman"/>
          <w:sz w:val="24"/>
          <w:szCs w:val="24"/>
        </w:rPr>
        <w:t>•</w:t>
      </w:r>
      <w:r w:rsidRPr="006F0E6E">
        <w:rPr>
          <w:rFonts w:ascii="Times New Roman" w:hAnsi="Times New Roman" w:cs="Times New Roman"/>
          <w:sz w:val="24"/>
          <w:szCs w:val="24"/>
        </w:rPr>
        <w:tab/>
        <w:t>Domicilio completo del egresado</w:t>
      </w:r>
    </w:p>
    <w:p w:rsidR="006F0E6E" w:rsidRPr="006F0E6E" w:rsidRDefault="006F0E6E" w:rsidP="008C3D4A">
      <w:pPr>
        <w:spacing w:after="0" w:line="360" w:lineRule="auto"/>
        <w:jc w:val="both"/>
        <w:rPr>
          <w:rFonts w:ascii="Times New Roman" w:hAnsi="Times New Roman" w:cs="Times New Roman"/>
          <w:sz w:val="24"/>
          <w:szCs w:val="24"/>
        </w:rPr>
      </w:pPr>
      <w:r w:rsidRPr="006F0E6E">
        <w:rPr>
          <w:rFonts w:ascii="Times New Roman" w:hAnsi="Times New Roman" w:cs="Times New Roman"/>
          <w:sz w:val="24"/>
          <w:szCs w:val="24"/>
        </w:rPr>
        <w:t>•</w:t>
      </w:r>
      <w:r w:rsidRPr="006F0E6E">
        <w:rPr>
          <w:rFonts w:ascii="Times New Roman" w:hAnsi="Times New Roman" w:cs="Times New Roman"/>
          <w:sz w:val="24"/>
          <w:szCs w:val="24"/>
        </w:rPr>
        <w:tab/>
        <w:t>Código postal</w:t>
      </w:r>
    </w:p>
    <w:p w:rsidR="006F0E6E" w:rsidRPr="006F0E6E" w:rsidRDefault="006F0E6E" w:rsidP="008C3D4A">
      <w:pPr>
        <w:spacing w:after="0" w:line="360" w:lineRule="auto"/>
        <w:jc w:val="both"/>
        <w:rPr>
          <w:rFonts w:ascii="Times New Roman" w:hAnsi="Times New Roman" w:cs="Times New Roman"/>
          <w:sz w:val="24"/>
          <w:szCs w:val="24"/>
        </w:rPr>
      </w:pPr>
      <w:r w:rsidRPr="006F0E6E">
        <w:rPr>
          <w:rFonts w:ascii="Times New Roman" w:hAnsi="Times New Roman" w:cs="Times New Roman"/>
          <w:sz w:val="24"/>
          <w:szCs w:val="24"/>
        </w:rPr>
        <w:t>•</w:t>
      </w:r>
      <w:r w:rsidRPr="006F0E6E">
        <w:rPr>
          <w:rFonts w:ascii="Times New Roman" w:hAnsi="Times New Roman" w:cs="Times New Roman"/>
          <w:sz w:val="24"/>
          <w:szCs w:val="24"/>
        </w:rPr>
        <w:tab/>
        <w:t>Teléfono residencial y celular</w:t>
      </w:r>
    </w:p>
    <w:p w:rsidR="006F0E6E" w:rsidRPr="006F0E6E" w:rsidRDefault="006F0E6E" w:rsidP="008C3D4A">
      <w:pPr>
        <w:spacing w:after="0" w:line="360" w:lineRule="auto"/>
        <w:jc w:val="both"/>
        <w:rPr>
          <w:rFonts w:ascii="Times New Roman" w:hAnsi="Times New Roman" w:cs="Times New Roman"/>
          <w:sz w:val="24"/>
          <w:szCs w:val="24"/>
        </w:rPr>
      </w:pPr>
      <w:r w:rsidRPr="006F0E6E">
        <w:rPr>
          <w:rFonts w:ascii="Times New Roman" w:hAnsi="Times New Roman" w:cs="Times New Roman"/>
          <w:sz w:val="24"/>
          <w:szCs w:val="24"/>
        </w:rPr>
        <w:t>•</w:t>
      </w:r>
      <w:r w:rsidRPr="006F0E6E">
        <w:rPr>
          <w:rFonts w:ascii="Times New Roman" w:hAnsi="Times New Roman" w:cs="Times New Roman"/>
          <w:sz w:val="24"/>
          <w:szCs w:val="24"/>
        </w:rPr>
        <w:tab/>
        <w:t>Correo electrónico</w:t>
      </w:r>
    </w:p>
    <w:p w:rsidR="006F0E6E" w:rsidRDefault="0035193C" w:rsidP="008C3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Redes sociales</w:t>
      </w:r>
    </w:p>
    <w:p w:rsidR="006F0E6E" w:rsidRPr="006F0E6E" w:rsidRDefault="00BF2FC5" w:rsidP="006F0E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Tabla 1</w:t>
      </w:r>
    </w:p>
    <w:tbl>
      <w:tblPr>
        <w:tblStyle w:val="Tablaconcuadrcula"/>
        <w:tblW w:w="8833" w:type="dxa"/>
        <w:tblInd w:w="-5" w:type="dxa"/>
        <w:tblLook w:val="04A0" w:firstRow="1" w:lastRow="0" w:firstColumn="1" w:lastColumn="0" w:noHBand="0" w:noVBand="1"/>
      </w:tblPr>
      <w:tblGrid>
        <w:gridCol w:w="797"/>
        <w:gridCol w:w="636"/>
        <w:gridCol w:w="703"/>
        <w:gridCol w:w="690"/>
        <w:gridCol w:w="883"/>
        <w:gridCol w:w="689"/>
        <w:gridCol w:w="1415"/>
        <w:gridCol w:w="1758"/>
        <w:gridCol w:w="488"/>
        <w:gridCol w:w="775"/>
      </w:tblGrid>
      <w:tr w:rsidR="00D779F6" w:rsidRPr="00D779F6" w:rsidTr="00D779F6">
        <w:trPr>
          <w:trHeight w:val="440"/>
        </w:trPr>
        <w:tc>
          <w:tcPr>
            <w:tcW w:w="797"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Matricula</w:t>
            </w:r>
          </w:p>
        </w:tc>
        <w:tc>
          <w:tcPr>
            <w:tcW w:w="635"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 xml:space="preserve">Nombre </w:t>
            </w:r>
          </w:p>
        </w:tc>
        <w:tc>
          <w:tcPr>
            <w:tcW w:w="703"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Ap. paterno</w:t>
            </w:r>
          </w:p>
        </w:tc>
        <w:tc>
          <w:tcPr>
            <w:tcW w:w="690"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Ap. materno</w:t>
            </w:r>
          </w:p>
        </w:tc>
        <w:tc>
          <w:tcPr>
            <w:tcW w:w="883"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Licenciatura</w:t>
            </w:r>
          </w:p>
        </w:tc>
        <w:tc>
          <w:tcPr>
            <w:tcW w:w="689"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Móvil</w:t>
            </w:r>
          </w:p>
        </w:tc>
        <w:tc>
          <w:tcPr>
            <w:tcW w:w="1415"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Email</w:t>
            </w:r>
          </w:p>
        </w:tc>
        <w:tc>
          <w:tcPr>
            <w:tcW w:w="1758"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Dirección</w:t>
            </w:r>
          </w:p>
        </w:tc>
        <w:tc>
          <w:tcPr>
            <w:tcW w:w="488"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Sexo</w:t>
            </w:r>
          </w:p>
        </w:tc>
        <w:tc>
          <w:tcPr>
            <w:tcW w:w="775" w:type="dxa"/>
            <w:noWrap/>
            <w:hideMark/>
          </w:tcPr>
          <w:p w:rsidR="00D779F6" w:rsidRPr="00D779F6" w:rsidRDefault="00D779F6" w:rsidP="00BF2FC5">
            <w:pPr>
              <w:spacing w:line="200" w:lineRule="atLeast"/>
              <w:rPr>
                <w:rFonts w:ascii="Times New Roman" w:hAnsi="Times New Roman" w:cs="Times New Roman"/>
                <w:b/>
                <w:bCs/>
                <w:sz w:val="12"/>
                <w:szCs w:val="12"/>
              </w:rPr>
            </w:pPr>
            <w:r w:rsidRPr="00D779F6">
              <w:rPr>
                <w:rFonts w:ascii="Times New Roman" w:hAnsi="Times New Roman" w:cs="Times New Roman"/>
                <w:b/>
                <w:bCs/>
                <w:sz w:val="12"/>
                <w:szCs w:val="12"/>
              </w:rPr>
              <w:t>Facebook</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70482</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@hotmail.com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AAA</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10056</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@hotmail.com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Tuxtla Gutiérrez, Chis</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BBB</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6017</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@gmail.com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CCC</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1003</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@gmail.com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DDD</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1012</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@hotmail.com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EEE</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100728</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3E6469" w:rsidP="00BF2FC5">
            <w:pPr>
              <w:spacing w:line="200" w:lineRule="atLeast"/>
              <w:rPr>
                <w:rFonts w:ascii="Times New Roman" w:hAnsi="Times New Roman" w:cs="Times New Roman"/>
                <w:sz w:val="16"/>
                <w:szCs w:val="16"/>
                <w:u w:val="single"/>
              </w:rPr>
            </w:pPr>
            <w:hyperlink r:id="rId10" w:history="1">
              <w:r w:rsidR="00D779F6" w:rsidRPr="00D779F6">
                <w:rPr>
                  <w:rFonts w:ascii="Times New Roman" w:hAnsi="Times New Roman" w:cs="Times New Roman"/>
                  <w:color w:val="0563C1"/>
                  <w:sz w:val="16"/>
                  <w:szCs w:val="16"/>
                  <w:u w:val="single"/>
                </w:rPr>
                <w:t>@hotmail.com</w:t>
              </w:r>
            </w:hyperlink>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M</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FFF</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101593</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@yahoo.com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M</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GGG</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100641</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@outlook.com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HHH</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60494</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@hotmail.com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III</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100100</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@hotmail.com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 Mérida</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M</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JJJ</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100058</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@hotmail.com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Pr>
                <w:rFonts w:ascii="Times New Roman" w:hAnsi="Times New Roman" w:cs="Times New Roman"/>
                <w:sz w:val="16"/>
                <w:szCs w:val="16"/>
              </w:rPr>
              <w:t xml:space="preserve">C. </w:t>
            </w:r>
            <w:r w:rsidRPr="00D779F6">
              <w:rPr>
                <w:rFonts w:ascii="Times New Roman" w:hAnsi="Times New Roman" w:cs="Times New Roman"/>
                <w:sz w:val="16"/>
                <w:szCs w:val="16"/>
              </w:rPr>
              <w:t>de Villahermosa</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KKK</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74086</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3E6469" w:rsidP="00BF2FC5">
            <w:pPr>
              <w:spacing w:line="200" w:lineRule="atLeast"/>
              <w:rPr>
                <w:rFonts w:ascii="Times New Roman" w:hAnsi="Times New Roman" w:cs="Times New Roman"/>
                <w:sz w:val="16"/>
                <w:szCs w:val="16"/>
                <w:u w:val="single"/>
              </w:rPr>
            </w:pPr>
            <w:hyperlink r:id="rId11" w:history="1">
              <w:r w:rsidR="00D779F6" w:rsidRPr="00D779F6">
                <w:rPr>
                  <w:rFonts w:ascii="Times New Roman" w:hAnsi="Times New Roman" w:cs="Times New Roman"/>
                  <w:color w:val="0563C1"/>
                  <w:sz w:val="16"/>
                  <w:szCs w:val="16"/>
                  <w:u w:val="single"/>
                </w:rPr>
                <w:t>@hotmail.com</w:t>
              </w:r>
            </w:hyperlink>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LLL</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100210</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@hotmail.com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F</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MMM</w:t>
            </w:r>
          </w:p>
        </w:tc>
      </w:tr>
      <w:tr w:rsidR="00D779F6" w:rsidRPr="00D779F6" w:rsidTr="00D779F6">
        <w:trPr>
          <w:trHeight w:val="300"/>
        </w:trPr>
        <w:tc>
          <w:tcPr>
            <w:tcW w:w="797"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60862</w:t>
            </w:r>
          </w:p>
        </w:tc>
        <w:tc>
          <w:tcPr>
            <w:tcW w:w="635" w:type="dxa"/>
            <w:noWrap/>
          </w:tcPr>
          <w:p w:rsidR="00D779F6" w:rsidRPr="00D779F6" w:rsidRDefault="00D779F6" w:rsidP="00BF2FC5">
            <w:pPr>
              <w:spacing w:line="200" w:lineRule="atLeast"/>
              <w:rPr>
                <w:rFonts w:ascii="Times New Roman" w:hAnsi="Times New Roman" w:cs="Times New Roman"/>
                <w:sz w:val="16"/>
                <w:szCs w:val="16"/>
              </w:rPr>
            </w:pPr>
          </w:p>
        </w:tc>
        <w:tc>
          <w:tcPr>
            <w:tcW w:w="703" w:type="dxa"/>
            <w:noWrap/>
          </w:tcPr>
          <w:p w:rsidR="00D779F6" w:rsidRPr="00D779F6" w:rsidRDefault="00D779F6" w:rsidP="00BF2FC5">
            <w:pPr>
              <w:spacing w:line="200" w:lineRule="atLeast"/>
              <w:rPr>
                <w:rFonts w:ascii="Times New Roman" w:hAnsi="Times New Roman" w:cs="Times New Roman"/>
                <w:sz w:val="16"/>
                <w:szCs w:val="16"/>
              </w:rPr>
            </w:pPr>
          </w:p>
        </w:tc>
        <w:tc>
          <w:tcPr>
            <w:tcW w:w="690" w:type="dxa"/>
            <w:noWrap/>
          </w:tcPr>
          <w:p w:rsidR="00D779F6" w:rsidRPr="00D779F6" w:rsidRDefault="00D779F6" w:rsidP="00BF2FC5">
            <w:pPr>
              <w:spacing w:line="200" w:lineRule="atLeast"/>
              <w:rPr>
                <w:rFonts w:ascii="Times New Roman" w:hAnsi="Times New Roman" w:cs="Times New Roman"/>
                <w:sz w:val="16"/>
                <w:szCs w:val="16"/>
              </w:rPr>
            </w:pPr>
          </w:p>
        </w:tc>
        <w:tc>
          <w:tcPr>
            <w:tcW w:w="883"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Psicología</w:t>
            </w:r>
          </w:p>
        </w:tc>
        <w:tc>
          <w:tcPr>
            <w:tcW w:w="689"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000</w:t>
            </w:r>
          </w:p>
        </w:tc>
        <w:tc>
          <w:tcPr>
            <w:tcW w:w="1415"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@hotmail.com</w:t>
            </w:r>
          </w:p>
        </w:tc>
        <w:tc>
          <w:tcPr>
            <w:tcW w:w="175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Ciudad del Carmen</w:t>
            </w:r>
          </w:p>
        </w:tc>
        <w:tc>
          <w:tcPr>
            <w:tcW w:w="488" w:type="dxa"/>
            <w:noWrap/>
            <w:hideMark/>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M</w:t>
            </w:r>
          </w:p>
        </w:tc>
        <w:tc>
          <w:tcPr>
            <w:tcW w:w="775" w:type="dxa"/>
            <w:noWrap/>
          </w:tcPr>
          <w:p w:rsidR="00D779F6" w:rsidRPr="00D779F6" w:rsidRDefault="00D779F6" w:rsidP="00BF2FC5">
            <w:pPr>
              <w:spacing w:line="200" w:lineRule="atLeast"/>
              <w:rPr>
                <w:rFonts w:ascii="Times New Roman" w:hAnsi="Times New Roman" w:cs="Times New Roman"/>
                <w:sz w:val="16"/>
                <w:szCs w:val="16"/>
              </w:rPr>
            </w:pPr>
            <w:r w:rsidRPr="00D779F6">
              <w:rPr>
                <w:rFonts w:ascii="Times New Roman" w:hAnsi="Times New Roman" w:cs="Times New Roman"/>
                <w:sz w:val="16"/>
                <w:szCs w:val="16"/>
              </w:rPr>
              <w:t>NNN</w:t>
            </w:r>
          </w:p>
        </w:tc>
      </w:tr>
    </w:tbl>
    <w:p w:rsidR="00A923F1" w:rsidRPr="00E9444D" w:rsidRDefault="0035193C" w:rsidP="00E9444D">
      <w:pPr>
        <w:spacing w:after="0" w:line="240" w:lineRule="auto"/>
        <w:jc w:val="right"/>
        <w:rPr>
          <w:rFonts w:ascii="Times New Roman" w:hAnsi="Times New Roman" w:cs="Times New Roman"/>
          <w:b/>
          <w:sz w:val="24"/>
          <w:szCs w:val="24"/>
        </w:rPr>
      </w:pPr>
      <w:r w:rsidRPr="00E9444D">
        <w:rPr>
          <w:rFonts w:ascii="Times New Roman" w:hAnsi="Times New Roman" w:cs="Times New Roman"/>
          <w:b/>
          <w:sz w:val="24"/>
          <w:szCs w:val="24"/>
        </w:rPr>
        <w:t xml:space="preserve">Fuente: </w:t>
      </w:r>
      <w:r w:rsidRPr="00E9444D">
        <w:rPr>
          <w:rFonts w:ascii="Times New Roman" w:hAnsi="Times New Roman" w:cs="Times New Roman"/>
          <w:sz w:val="24"/>
          <w:szCs w:val="24"/>
        </w:rPr>
        <w:t>Elaboración propia</w:t>
      </w:r>
    </w:p>
    <w:p w:rsidR="0035193C" w:rsidRPr="0035193C" w:rsidRDefault="0035193C" w:rsidP="0035193C">
      <w:pPr>
        <w:spacing w:after="0" w:line="240" w:lineRule="auto"/>
        <w:jc w:val="right"/>
        <w:rPr>
          <w:rFonts w:ascii="Times New Roman" w:hAnsi="Times New Roman" w:cs="Times New Roman"/>
          <w:b/>
          <w:i/>
          <w:sz w:val="20"/>
          <w:szCs w:val="20"/>
        </w:rPr>
      </w:pPr>
    </w:p>
    <w:p w:rsidR="0035193C" w:rsidRDefault="00F53D13" w:rsidP="004B3BFA">
      <w:pPr>
        <w:spacing w:after="120" w:line="360" w:lineRule="auto"/>
        <w:jc w:val="both"/>
        <w:rPr>
          <w:rFonts w:ascii="Times New Roman" w:hAnsi="Times New Roman" w:cs="Times New Roman"/>
          <w:i/>
          <w:sz w:val="24"/>
          <w:szCs w:val="24"/>
        </w:rPr>
      </w:pPr>
      <w:r>
        <w:rPr>
          <w:rFonts w:ascii="Times New Roman" w:hAnsi="Times New Roman" w:cs="Times New Roman"/>
          <w:i/>
          <w:sz w:val="24"/>
          <w:szCs w:val="24"/>
        </w:rPr>
        <w:t>2</w:t>
      </w:r>
      <w:r w:rsidR="0035193C" w:rsidRPr="0035193C">
        <w:rPr>
          <w:rFonts w:ascii="Times New Roman" w:hAnsi="Times New Roman" w:cs="Times New Roman"/>
          <w:i/>
          <w:sz w:val="24"/>
          <w:szCs w:val="24"/>
        </w:rPr>
        <w:t>.3.- Tipo de muestra para la aplicación del instrumento</w:t>
      </w:r>
      <w:r w:rsidR="00643159">
        <w:rPr>
          <w:rFonts w:ascii="Times New Roman" w:hAnsi="Times New Roman" w:cs="Times New Roman"/>
          <w:i/>
          <w:sz w:val="24"/>
          <w:szCs w:val="24"/>
        </w:rPr>
        <w:t>.</w:t>
      </w:r>
    </w:p>
    <w:p w:rsidR="0035193C" w:rsidRDefault="0035193C" w:rsidP="00842440">
      <w:pPr>
        <w:spacing w:after="120" w:line="360" w:lineRule="auto"/>
        <w:jc w:val="both"/>
        <w:rPr>
          <w:rFonts w:ascii="Times New Roman" w:hAnsi="Times New Roman" w:cs="Times New Roman"/>
          <w:sz w:val="24"/>
          <w:szCs w:val="24"/>
        </w:rPr>
      </w:pPr>
      <w:r w:rsidRPr="0035193C">
        <w:rPr>
          <w:rFonts w:ascii="Times New Roman" w:hAnsi="Times New Roman" w:cs="Times New Roman"/>
          <w:sz w:val="24"/>
          <w:szCs w:val="24"/>
        </w:rPr>
        <w:t>La elaboración de nuestra base de d</w:t>
      </w:r>
      <w:r w:rsidR="00643159">
        <w:rPr>
          <w:rFonts w:ascii="Times New Roman" w:hAnsi="Times New Roman" w:cs="Times New Roman"/>
          <w:sz w:val="24"/>
          <w:szCs w:val="24"/>
        </w:rPr>
        <w:t xml:space="preserve">atos nos permitió proceder a </w:t>
      </w:r>
      <w:r w:rsidRPr="0035193C">
        <w:rPr>
          <w:rFonts w:ascii="Times New Roman" w:hAnsi="Times New Roman" w:cs="Times New Roman"/>
          <w:sz w:val="24"/>
          <w:szCs w:val="24"/>
        </w:rPr>
        <w:t>determinar el número de sujetos que participarían en nuestro estudio, por tratarse de una generación singular debido al contexto social, profesional y académico en el cual se encuentra, se decidió la vía del  “censo” para la aplicación del instrumento, es decir que el  medio por el cual se recogería la información fuera aplicado a tod</w:t>
      </w:r>
      <w:r w:rsidR="00643159">
        <w:rPr>
          <w:rFonts w:ascii="Times New Roman" w:hAnsi="Times New Roman" w:cs="Times New Roman"/>
          <w:sz w:val="24"/>
          <w:szCs w:val="24"/>
        </w:rPr>
        <w:t>os los egresados. Según lo señalado por la ANUIES</w:t>
      </w:r>
      <w:r w:rsidRPr="0035193C">
        <w:rPr>
          <w:rFonts w:ascii="Times New Roman" w:hAnsi="Times New Roman" w:cs="Times New Roman"/>
          <w:sz w:val="24"/>
          <w:szCs w:val="24"/>
        </w:rPr>
        <w:t xml:space="preserve"> este tipo de consideraciones es viable cuando la población universo no es mayor de 30 sujetos.</w:t>
      </w:r>
    </w:p>
    <w:p w:rsidR="00643159" w:rsidRDefault="00F53D13" w:rsidP="00842440">
      <w:pPr>
        <w:spacing w:after="120" w:line="360" w:lineRule="auto"/>
        <w:jc w:val="both"/>
        <w:rPr>
          <w:rFonts w:ascii="Times New Roman" w:hAnsi="Times New Roman" w:cs="Times New Roman"/>
          <w:i/>
          <w:sz w:val="24"/>
          <w:szCs w:val="24"/>
        </w:rPr>
      </w:pPr>
      <w:r>
        <w:rPr>
          <w:rFonts w:ascii="Times New Roman" w:hAnsi="Times New Roman" w:cs="Times New Roman"/>
          <w:i/>
          <w:sz w:val="24"/>
          <w:szCs w:val="24"/>
        </w:rPr>
        <w:t>2</w:t>
      </w:r>
      <w:r w:rsidR="00643159" w:rsidRPr="00643159">
        <w:rPr>
          <w:rFonts w:ascii="Times New Roman" w:hAnsi="Times New Roman" w:cs="Times New Roman"/>
          <w:i/>
          <w:sz w:val="24"/>
          <w:szCs w:val="24"/>
        </w:rPr>
        <w:t>.4.- Elaboración del instrumento.</w:t>
      </w:r>
    </w:p>
    <w:p w:rsidR="0025429C" w:rsidRPr="0025429C" w:rsidRDefault="00643159" w:rsidP="00842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elaborar </w:t>
      </w:r>
      <w:r w:rsidRPr="00643159">
        <w:rPr>
          <w:rFonts w:ascii="Times New Roman" w:hAnsi="Times New Roman" w:cs="Times New Roman"/>
          <w:sz w:val="24"/>
          <w:szCs w:val="24"/>
        </w:rPr>
        <w:t xml:space="preserve">el cuestionario </w:t>
      </w:r>
      <w:r>
        <w:rPr>
          <w:rFonts w:ascii="Times New Roman" w:hAnsi="Times New Roman" w:cs="Times New Roman"/>
          <w:sz w:val="24"/>
          <w:szCs w:val="24"/>
        </w:rPr>
        <w:t xml:space="preserve">que se empleará </w:t>
      </w:r>
      <w:r w:rsidRPr="00643159">
        <w:rPr>
          <w:rFonts w:ascii="Times New Roman" w:hAnsi="Times New Roman" w:cs="Times New Roman"/>
          <w:sz w:val="24"/>
          <w:szCs w:val="24"/>
        </w:rPr>
        <w:t xml:space="preserve"> para recolección de </w:t>
      </w:r>
      <w:r>
        <w:rPr>
          <w:rFonts w:ascii="Times New Roman" w:hAnsi="Times New Roman" w:cs="Times New Roman"/>
          <w:sz w:val="24"/>
          <w:szCs w:val="24"/>
        </w:rPr>
        <w:t xml:space="preserve">información, </w:t>
      </w:r>
      <w:r w:rsidRPr="00643159">
        <w:rPr>
          <w:rFonts w:ascii="Times New Roman" w:hAnsi="Times New Roman" w:cs="Times New Roman"/>
          <w:sz w:val="24"/>
          <w:szCs w:val="24"/>
        </w:rPr>
        <w:t xml:space="preserve"> </w:t>
      </w:r>
      <w:r>
        <w:rPr>
          <w:rFonts w:ascii="Times New Roman" w:hAnsi="Times New Roman" w:cs="Times New Roman"/>
          <w:sz w:val="24"/>
          <w:szCs w:val="24"/>
        </w:rPr>
        <w:t xml:space="preserve">se tomó </w:t>
      </w:r>
      <w:r w:rsidRPr="00643159">
        <w:rPr>
          <w:rFonts w:ascii="Times New Roman" w:hAnsi="Times New Roman" w:cs="Times New Roman"/>
          <w:sz w:val="24"/>
          <w:szCs w:val="24"/>
        </w:rPr>
        <w:t xml:space="preserve">como base el instrumento sugerido </w:t>
      </w:r>
      <w:r w:rsidR="00B109D2">
        <w:rPr>
          <w:rFonts w:ascii="Times New Roman" w:hAnsi="Times New Roman" w:cs="Times New Roman"/>
          <w:sz w:val="24"/>
          <w:szCs w:val="24"/>
        </w:rPr>
        <w:t xml:space="preserve">por la </w:t>
      </w:r>
      <w:r w:rsidRPr="00643159">
        <w:rPr>
          <w:rFonts w:ascii="Times New Roman" w:hAnsi="Times New Roman" w:cs="Times New Roman"/>
          <w:sz w:val="24"/>
          <w:szCs w:val="24"/>
        </w:rPr>
        <w:t xml:space="preserve">ANUIES </w:t>
      </w:r>
      <w:r>
        <w:rPr>
          <w:rFonts w:ascii="Times New Roman" w:hAnsi="Times New Roman" w:cs="Times New Roman"/>
          <w:sz w:val="24"/>
          <w:szCs w:val="24"/>
        </w:rPr>
        <w:t>se realizaron</w:t>
      </w:r>
      <w:r w:rsidRPr="00643159">
        <w:rPr>
          <w:rFonts w:ascii="Times New Roman" w:hAnsi="Times New Roman" w:cs="Times New Roman"/>
          <w:sz w:val="24"/>
          <w:szCs w:val="24"/>
        </w:rPr>
        <w:t xml:space="preserve"> algunos ajustes</w:t>
      </w:r>
      <w:r>
        <w:rPr>
          <w:rFonts w:ascii="Times New Roman" w:hAnsi="Times New Roman" w:cs="Times New Roman"/>
          <w:sz w:val="24"/>
          <w:szCs w:val="24"/>
        </w:rPr>
        <w:t>,</w:t>
      </w:r>
      <w:r w:rsidRPr="00643159">
        <w:rPr>
          <w:rFonts w:ascii="Times New Roman" w:hAnsi="Times New Roman" w:cs="Times New Roman"/>
          <w:sz w:val="24"/>
          <w:szCs w:val="24"/>
        </w:rPr>
        <w:t xml:space="preserve"> con la finalidad de adaptarlo a</w:t>
      </w:r>
      <w:r>
        <w:rPr>
          <w:rFonts w:ascii="Times New Roman" w:hAnsi="Times New Roman" w:cs="Times New Roman"/>
          <w:sz w:val="24"/>
          <w:szCs w:val="24"/>
        </w:rPr>
        <w:t xml:space="preserve"> las exigencias institucionales, del programa educativo y de la generación en cuestión</w:t>
      </w:r>
      <w:r w:rsidRPr="00643159">
        <w:rPr>
          <w:rFonts w:ascii="Times New Roman" w:hAnsi="Times New Roman" w:cs="Times New Roman"/>
          <w:sz w:val="24"/>
          <w:szCs w:val="24"/>
        </w:rPr>
        <w:t xml:space="preserve">. </w:t>
      </w:r>
      <w:r>
        <w:rPr>
          <w:rFonts w:ascii="Times New Roman" w:hAnsi="Times New Roman" w:cs="Times New Roman"/>
          <w:sz w:val="24"/>
          <w:szCs w:val="24"/>
        </w:rPr>
        <w:t xml:space="preserve">De los cambios más significativos tenemos: </w:t>
      </w:r>
      <w:r w:rsidRPr="00643159">
        <w:rPr>
          <w:rFonts w:ascii="Times New Roman" w:hAnsi="Times New Roman" w:cs="Times New Roman"/>
          <w:sz w:val="24"/>
          <w:szCs w:val="24"/>
        </w:rPr>
        <w:t>se le anexan reactivos para determinar las competencias adquiridas por los estudiantes dentro de su formación p</w:t>
      </w:r>
      <w:r>
        <w:rPr>
          <w:rFonts w:ascii="Times New Roman" w:hAnsi="Times New Roman" w:cs="Times New Roman"/>
          <w:sz w:val="24"/>
          <w:szCs w:val="24"/>
        </w:rPr>
        <w:t xml:space="preserve">rofesional, se </w:t>
      </w:r>
      <w:r w:rsidRPr="00643159">
        <w:rPr>
          <w:rFonts w:ascii="Times New Roman" w:hAnsi="Times New Roman" w:cs="Times New Roman"/>
          <w:sz w:val="24"/>
          <w:szCs w:val="24"/>
        </w:rPr>
        <w:t xml:space="preserve"> incorporan ítems tendientes a conocer la necesidad especifica de la región en torno a la a</w:t>
      </w:r>
      <w:r>
        <w:rPr>
          <w:rFonts w:ascii="Times New Roman" w:hAnsi="Times New Roman" w:cs="Times New Roman"/>
          <w:sz w:val="24"/>
          <w:szCs w:val="24"/>
        </w:rPr>
        <w:t>pertura de capacitación</w:t>
      </w:r>
      <w:r w:rsidRPr="00643159">
        <w:rPr>
          <w:rFonts w:ascii="Times New Roman" w:hAnsi="Times New Roman" w:cs="Times New Roman"/>
          <w:sz w:val="24"/>
          <w:szCs w:val="24"/>
        </w:rPr>
        <w:t xml:space="preserve"> y</w:t>
      </w:r>
      <w:r>
        <w:rPr>
          <w:rFonts w:ascii="Times New Roman" w:hAnsi="Times New Roman" w:cs="Times New Roman"/>
          <w:sz w:val="24"/>
          <w:szCs w:val="24"/>
        </w:rPr>
        <w:t>, preguntas relacionadas con la</w:t>
      </w:r>
      <w:r w:rsidRPr="00643159">
        <w:rPr>
          <w:rFonts w:ascii="Times New Roman" w:hAnsi="Times New Roman" w:cs="Times New Roman"/>
          <w:sz w:val="24"/>
          <w:szCs w:val="24"/>
        </w:rPr>
        <w:t xml:space="preserve"> satisfacción </w:t>
      </w:r>
      <w:r>
        <w:rPr>
          <w:rFonts w:ascii="Times New Roman" w:hAnsi="Times New Roman" w:cs="Times New Roman"/>
          <w:sz w:val="24"/>
          <w:szCs w:val="24"/>
        </w:rPr>
        <w:t xml:space="preserve">alrededor de </w:t>
      </w:r>
      <w:r w:rsidRPr="00643159">
        <w:rPr>
          <w:rFonts w:ascii="Times New Roman" w:hAnsi="Times New Roman" w:cs="Times New Roman"/>
          <w:sz w:val="24"/>
          <w:szCs w:val="24"/>
        </w:rPr>
        <w:t>los aspectos administrativos.</w:t>
      </w:r>
    </w:p>
    <w:p w:rsidR="00683F6E" w:rsidRDefault="00F53D13" w:rsidP="00842440">
      <w:pPr>
        <w:spacing w:after="120" w:line="360" w:lineRule="auto"/>
        <w:rPr>
          <w:rFonts w:ascii="Times New Roman" w:hAnsi="Times New Roman" w:cs="Times New Roman"/>
          <w:i/>
          <w:sz w:val="24"/>
          <w:szCs w:val="24"/>
        </w:rPr>
      </w:pPr>
      <w:r>
        <w:rPr>
          <w:rFonts w:ascii="Times New Roman" w:hAnsi="Times New Roman" w:cs="Times New Roman"/>
          <w:i/>
          <w:sz w:val="24"/>
          <w:szCs w:val="24"/>
        </w:rPr>
        <w:t>2</w:t>
      </w:r>
      <w:r w:rsidR="00643159" w:rsidRPr="00643159">
        <w:rPr>
          <w:rFonts w:ascii="Times New Roman" w:hAnsi="Times New Roman" w:cs="Times New Roman"/>
          <w:i/>
          <w:sz w:val="24"/>
          <w:szCs w:val="24"/>
        </w:rPr>
        <w:t>.5 Estrategia para la aplicación del instrumento.</w:t>
      </w:r>
    </w:p>
    <w:p w:rsidR="00EA6414" w:rsidRPr="00683F6E" w:rsidRDefault="00EA6414" w:rsidP="00842440">
      <w:pPr>
        <w:spacing w:after="0" w:line="360" w:lineRule="auto"/>
        <w:jc w:val="both"/>
        <w:rPr>
          <w:rFonts w:ascii="Times New Roman" w:hAnsi="Times New Roman" w:cs="Times New Roman"/>
          <w:i/>
          <w:sz w:val="24"/>
          <w:szCs w:val="24"/>
        </w:rPr>
      </w:pPr>
      <w:r w:rsidRPr="00EA6414">
        <w:rPr>
          <w:rFonts w:ascii="Times New Roman" w:hAnsi="Times New Roman" w:cs="Times New Roman"/>
          <w:sz w:val="24"/>
          <w:szCs w:val="24"/>
        </w:rPr>
        <w:lastRenderedPageBreak/>
        <w:t>Con un</w:t>
      </w:r>
      <w:r w:rsidR="001B6A34">
        <w:rPr>
          <w:rFonts w:ascii="Times New Roman" w:hAnsi="Times New Roman" w:cs="Times New Roman"/>
          <w:sz w:val="24"/>
          <w:szCs w:val="24"/>
        </w:rPr>
        <w:t xml:space="preserve"> directorio que permite el acercamiento</w:t>
      </w:r>
      <w:r>
        <w:rPr>
          <w:rFonts w:ascii="Times New Roman" w:hAnsi="Times New Roman" w:cs="Times New Roman"/>
          <w:sz w:val="24"/>
          <w:szCs w:val="24"/>
        </w:rPr>
        <w:t xml:space="preserve"> direc</w:t>
      </w:r>
      <w:r w:rsidR="000505BB">
        <w:rPr>
          <w:rFonts w:ascii="Times New Roman" w:hAnsi="Times New Roman" w:cs="Times New Roman"/>
          <w:sz w:val="24"/>
          <w:szCs w:val="24"/>
        </w:rPr>
        <w:t>to con los egresados es posible</w:t>
      </w:r>
      <w:r>
        <w:rPr>
          <w:rFonts w:ascii="Times New Roman" w:hAnsi="Times New Roman" w:cs="Times New Roman"/>
          <w:sz w:val="24"/>
          <w:szCs w:val="24"/>
        </w:rPr>
        <w:t xml:space="preserve"> bajo el consentimiento de ellos, </w:t>
      </w:r>
      <w:r w:rsidRPr="00EA6414">
        <w:rPr>
          <w:rFonts w:ascii="Times New Roman" w:hAnsi="Times New Roman" w:cs="Times New Roman"/>
          <w:sz w:val="24"/>
          <w:szCs w:val="24"/>
        </w:rPr>
        <w:t xml:space="preserve">crear con los contactos registrados un </w:t>
      </w:r>
      <w:r w:rsidRPr="000505BB">
        <w:rPr>
          <w:rFonts w:ascii="Times New Roman" w:hAnsi="Times New Roman" w:cs="Times New Roman"/>
          <w:i/>
          <w:sz w:val="24"/>
          <w:szCs w:val="24"/>
        </w:rPr>
        <w:t>chat de grupo</w:t>
      </w:r>
      <w:r w:rsidRPr="00EA6414">
        <w:rPr>
          <w:rFonts w:ascii="Times New Roman" w:hAnsi="Times New Roman" w:cs="Times New Roman"/>
          <w:sz w:val="24"/>
          <w:szCs w:val="24"/>
        </w:rPr>
        <w:t xml:space="preserve"> con la finalidad de mantenerlos informados de los servicios que ofrece la institución, esta aplicación también permite monitorear el tiempo de respuesta de cada uno, al tiempo que se establece un espacio de cohesión y permanencia grupal.</w:t>
      </w:r>
      <w:r>
        <w:rPr>
          <w:rFonts w:ascii="Times New Roman" w:hAnsi="Times New Roman" w:cs="Times New Roman"/>
          <w:sz w:val="24"/>
          <w:szCs w:val="24"/>
        </w:rPr>
        <w:t xml:space="preserve"> D</w:t>
      </w:r>
      <w:r w:rsidRPr="00EA6414">
        <w:rPr>
          <w:rFonts w:ascii="Times New Roman" w:hAnsi="Times New Roman" w:cs="Times New Roman"/>
          <w:sz w:val="24"/>
          <w:szCs w:val="24"/>
        </w:rPr>
        <w:t>espués de pasado un tiempo óptimo para que el grupo se integre es factible empezar a realizar el “contacto” vía telefónica a l</w:t>
      </w:r>
      <w:r>
        <w:rPr>
          <w:rFonts w:ascii="Times New Roman" w:hAnsi="Times New Roman" w:cs="Times New Roman"/>
          <w:sz w:val="24"/>
          <w:szCs w:val="24"/>
        </w:rPr>
        <w:t>as áreas de trabajo de cada egresado</w:t>
      </w:r>
      <w:r w:rsidRPr="00EA6414">
        <w:rPr>
          <w:rFonts w:ascii="Times New Roman" w:hAnsi="Times New Roman" w:cs="Times New Roman"/>
          <w:sz w:val="24"/>
          <w:szCs w:val="24"/>
        </w:rPr>
        <w:t xml:space="preserve">. La  finalidad de este momento es llevar a cabo la aplicación del instrumento, para ello es indispensable realizar “llamadas telefónicas” con la intención de explicar nuestro interés, la importancia del estudio a emprender y lo relevante de su participación. </w:t>
      </w:r>
    </w:p>
    <w:p w:rsidR="00EA6414" w:rsidRPr="00EA6414" w:rsidRDefault="00EA6414" w:rsidP="00842440">
      <w:pPr>
        <w:spacing w:after="0" w:line="360" w:lineRule="auto"/>
        <w:jc w:val="both"/>
        <w:rPr>
          <w:rFonts w:ascii="Times New Roman" w:hAnsi="Times New Roman" w:cs="Times New Roman"/>
          <w:sz w:val="24"/>
          <w:szCs w:val="24"/>
        </w:rPr>
      </w:pPr>
      <w:r w:rsidRPr="00EA6414">
        <w:rPr>
          <w:rFonts w:ascii="Times New Roman" w:hAnsi="Times New Roman" w:cs="Times New Roman"/>
          <w:sz w:val="24"/>
          <w:szCs w:val="24"/>
        </w:rPr>
        <w:t>Una vez concretada cada una de las citas, se realiza la programación</w:t>
      </w:r>
      <w:r w:rsidR="001B6A34">
        <w:rPr>
          <w:rFonts w:ascii="Times New Roman" w:hAnsi="Times New Roman" w:cs="Times New Roman"/>
          <w:sz w:val="24"/>
          <w:szCs w:val="24"/>
        </w:rPr>
        <w:t xml:space="preserve"> o calendarización</w:t>
      </w:r>
      <w:r w:rsidRPr="00EA6414">
        <w:rPr>
          <w:rFonts w:ascii="Times New Roman" w:hAnsi="Times New Roman" w:cs="Times New Roman"/>
          <w:sz w:val="24"/>
          <w:szCs w:val="24"/>
        </w:rPr>
        <w:t xml:space="preserve"> de las visitas in situ,  a fin de realizar el encuentro en el tiempo y espacio necesario, en este momento se trata de evitar en la medida de lo posible; llegadas inoportunas, tiempo de espera innecesario, indisponibilidad para contestar la encuesta, etc. Si el encuentro no se lleva a cabo se tendrá que progra</w:t>
      </w:r>
      <w:r w:rsidR="001B6A34">
        <w:rPr>
          <w:rFonts w:ascii="Times New Roman" w:hAnsi="Times New Roman" w:cs="Times New Roman"/>
          <w:sz w:val="24"/>
          <w:szCs w:val="24"/>
        </w:rPr>
        <w:t>mar de nuevo en una fecha próxima inmediata</w:t>
      </w:r>
      <w:r w:rsidRPr="00EA6414">
        <w:rPr>
          <w:rFonts w:ascii="Times New Roman" w:hAnsi="Times New Roman" w:cs="Times New Roman"/>
          <w:sz w:val="24"/>
          <w:szCs w:val="24"/>
        </w:rPr>
        <w:t xml:space="preserve">. No es conveniente dejar el instrumento para su llenado, en nuestra experiencia observamos que en ocasiones, el egresado por falta de tiempo no es quien da respuesta a las preguntas, es común también el extravío del cuestionario, olvidar  responderlo, entre otras cosas. </w:t>
      </w:r>
    </w:p>
    <w:p w:rsidR="00EA6414" w:rsidRPr="00EA6414" w:rsidRDefault="00EA6414" w:rsidP="00842440">
      <w:pPr>
        <w:spacing w:after="0" w:line="360" w:lineRule="auto"/>
        <w:jc w:val="both"/>
        <w:rPr>
          <w:rFonts w:ascii="Times New Roman" w:hAnsi="Times New Roman" w:cs="Times New Roman"/>
          <w:sz w:val="24"/>
          <w:szCs w:val="24"/>
        </w:rPr>
      </w:pPr>
      <w:r w:rsidRPr="00EA6414">
        <w:rPr>
          <w:rFonts w:ascii="Times New Roman" w:hAnsi="Times New Roman" w:cs="Times New Roman"/>
          <w:sz w:val="24"/>
          <w:szCs w:val="24"/>
        </w:rPr>
        <w:t xml:space="preserve">Al término de esta sección de nuestro estudio es conveniente realizar un cohorte, a fin de identificar si se ha obtenido el 100% de la recolección de la información. Se tomaran en cuenta todas las reconsideraciones de citas. En síntesis, es identificar los motivos por los cuales no se ha concluido con la aplicación de nuestro instrumento. </w:t>
      </w:r>
    </w:p>
    <w:p w:rsidR="00B109D2" w:rsidRDefault="00EA6414" w:rsidP="00842440">
      <w:pPr>
        <w:spacing w:after="0" w:line="360" w:lineRule="auto"/>
        <w:jc w:val="both"/>
        <w:rPr>
          <w:rFonts w:ascii="Times New Roman" w:hAnsi="Times New Roman" w:cs="Times New Roman"/>
          <w:sz w:val="24"/>
          <w:szCs w:val="24"/>
        </w:rPr>
      </w:pPr>
      <w:r w:rsidRPr="00EA6414">
        <w:rPr>
          <w:rFonts w:ascii="Times New Roman" w:hAnsi="Times New Roman" w:cs="Times New Roman"/>
          <w:sz w:val="24"/>
          <w:szCs w:val="24"/>
        </w:rPr>
        <w:t xml:space="preserve">Lo anterior permite establecer una estrategia alterna, para culminar con el proceso, por ejemplo, para egresados que se encuentren fuera de la ciudad se puede concertar una cita telefónica y aplicar mediante éste medio la entrevista. Esta modalidad resulta tardada pero es eficaz </w:t>
      </w:r>
      <w:r w:rsidR="001B6A34">
        <w:rPr>
          <w:rFonts w:ascii="Times New Roman" w:hAnsi="Times New Roman" w:cs="Times New Roman"/>
          <w:sz w:val="24"/>
          <w:szCs w:val="24"/>
        </w:rPr>
        <w:t xml:space="preserve">cuando </w:t>
      </w:r>
      <w:r w:rsidRPr="00EA6414">
        <w:rPr>
          <w:rFonts w:ascii="Times New Roman" w:hAnsi="Times New Roman" w:cs="Times New Roman"/>
          <w:sz w:val="24"/>
          <w:szCs w:val="24"/>
        </w:rPr>
        <w:t xml:space="preserve">el número de entrevistados son pocos. Otra forma alterna puede ser el enviar por correo electrónico el instrumento y solicitar responderlo, aquí resulta pertinente hacer un seguimiento oportuno, para ello es factible que después de una semana, si no se ha obtenido una respuesta favorable, se emita un recordatorio, enfatizando la importancia que resulta para el P.E la información que se emita. En este momento del proceso es  preferente, que intervengan otros profesores, sobre todo aquellos que mantuvieron o mantienen mayor </w:t>
      </w:r>
      <w:r w:rsidRPr="00EA6414">
        <w:rPr>
          <w:rFonts w:ascii="Times New Roman" w:hAnsi="Times New Roman" w:cs="Times New Roman"/>
          <w:sz w:val="24"/>
          <w:szCs w:val="24"/>
        </w:rPr>
        <w:lastRenderedPageBreak/>
        <w:t xml:space="preserve">relación afectiva con el egresado, la intención es que sean ellos quienes realicen el envío del cuestionario y den seguimiento al llenado del mismo. </w:t>
      </w:r>
    </w:p>
    <w:p w:rsidR="00F53D13" w:rsidRDefault="00F53D13" w:rsidP="00842440">
      <w:pPr>
        <w:spacing w:after="0" w:line="360" w:lineRule="auto"/>
        <w:jc w:val="both"/>
        <w:rPr>
          <w:rFonts w:ascii="Times New Roman" w:hAnsi="Times New Roman" w:cs="Times New Roman"/>
          <w:sz w:val="24"/>
          <w:szCs w:val="24"/>
        </w:rPr>
      </w:pPr>
    </w:p>
    <w:p w:rsidR="00F53D13" w:rsidRPr="00F53D13" w:rsidRDefault="00F53D13" w:rsidP="00346845">
      <w:pPr>
        <w:pStyle w:val="Prrafodelista"/>
        <w:numPr>
          <w:ilvl w:val="0"/>
          <w:numId w:val="6"/>
        </w:numPr>
        <w:spacing w:after="0" w:line="360" w:lineRule="auto"/>
        <w:jc w:val="center"/>
        <w:rPr>
          <w:rFonts w:ascii="Times New Roman" w:hAnsi="Times New Roman"/>
          <w:color w:val="000000"/>
          <w:sz w:val="24"/>
          <w14:shadow w14:blurRad="50800" w14:dist="38100" w14:dir="2700000" w14:sx="100000" w14:sy="100000" w14:kx="0" w14:ky="0" w14:algn="tl">
            <w14:srgbClr w14:val="000000">
              <w14:alpha w14:val="60000"/>
            </w14:srgbClr>
          </w14:shadow>
        </w:rPr>
      </w:pPr>
      <w:r w:rsidRPr="00F53D13">
        <w:rPr>
          <w:rFonts w:ascii="Times New Roman" w:hAnsi="Times New Roman"/>
          <w:color w:val="000000"/>
          <w:sz w:val="24"/>
          <w14:shadow w14:blurRad="50800" w14:dist="38100" w14:dir="2700000" w14:sx="100000" w14:sy="100000" w14:kx="0" w14:ky="0" w14:algn="tl">
            <w14:srgbClr w14:val="000000">
              <w14:alpha w14:val="60000"/>
            </w14:srgbClr>
          </w14:shadow>
        </w:rPr>
        <w:t>RESULTADOS</w:t>
      </w:r>
    </w:p>
    <w:p w:rsidR="001B6A34" w:rsidRPr="004B3BFA" w:rsidRDefault="001B6A34" w:rsidP="00842440">
      <w:pPr>
        <w:spacing w:after="0" w:line="360" w:lineRule="auto"/>
        <w:jc w:val="both"/>
        <w:rPr>
          <w:rFonts w:ascii="Times New Roman" w:hAnsi="Times New Roman" w:cs="Times New Roman"/>
          <w:sz w:val="24"/>
          <w:szCs w:val="24"/>
        </w:rPr>
      </w:pPr>
      <w:r w:rsidRPr="004B3BFA">
        <w:rPr>
          <w:rFonts w:ascii="Times New Roman" w:hAnsi="Times New Roman" w:cs="Times New Roman"/>
          <w:sz w:val="24"/>
          <w:szCs w:val="24"/>
        </w:rPr>
        <w:t xml:space="preserve">Hasta el </w:t>
      </w:r>
      <w:r w:rsidR="00B42B8F" w:rsidRPr="004B3BFA">
        <w:rPr>
          <w:rFonts w:ascii="Times New Roman" w:hAnsi="Times New Roman" w:cs="Times New Roman"/>
          <w:sz w:val="24"/>
          <w:szCs w:val="24"/>
        </w:rPr>
        <w:t xml:space="preserve">día de hoy </w:t>
      </w:r>
      <w:r w:rsidR="00B80008" w:rsidRPr="004B3BFA">
        <w:rPr>
          <w:rFonts w:ascii="Times New Roman" w:hAnsi="Times New Roman" w:cs="Times New Roman"/>
          <w:sz w:val="24"/>
          <w:szCs w:val="24"/>
        </w:rPr>
        <w:t>se cuenta con un 95</w:t>
      </w:r>
      <w:r w:rsidRPr="004B3BFA">
        <w:rPr>
          <w:rFonts w:ascii="Times New Roman" w:hAnsi="Times New Roman" w:cs="Times New Roman"/>
          <w:sz w:val="24"/>
          <w:szCs w:val="24"/>
        </w:rPr>
        <w:t>% de egresados registrados y contactados, de acuerdo a la base de datos realizada.</w:t>
      </w:r>
      <w:r w:rsidR="00B42B8F" w:rsidRPr="004B3BFA">
        <w:rPr>
          <w:rFonts w:ascii="Times New Roman" w:hAnsi="Times New Roman" w:cs="Times New Roman"/>
          <w:sz w:val="24"/>
          <w:szCs w:val="24"/>
        </w:rPr>
        <w:t xml:space="preserve"> </w:t>
      </w:r>
    </w:p>
    <w:p w:rsidR="00B42B8F" w:rsidRPr="004B3BFA" w:rsidRDefault="00B42B8F" w:rsidP="00842440">
      <w:pPr>
        <w:spacing w:after="0" w:line="360" w:lineRule="auto"/>
        <w:jc w:val="both"/>
        <w:rPr>
          <w:rFonts w:ascii="Times New Roman" w:hAnsi="Times New Roman" w:cs="Times New Roman"/>
          <w:sz w:val="24"/>
          <w:szCs w:val="24"/>
        </w:rPr>
      </w:pPr>
      <w:r w:rsidRPr="004B3BFA">
        <w:rPr>
          <w:rFonts w:ascii="Times New Roman" w:hAnsi="Times New Roman" w:cs="Times New Roman"/>
          <w:sz w:val="24"/>
          <w:szCs w:val="24"/>
        </w:rPr>
        <w:t>El uso de las TICS en lo referente a las aplicaciones telefónicas ha servido de gran ayuda para la disminución de costos y tiempos, además de favorec</w:t>
      </w:r>
      <w:r w:rsidR="00B80008" w:rsidRPr="004B3BFA">
        <w:rPr>
          <w:rFonts w:ascii="Times New Roman" w:hAnsi="Times New Roman" w:cs="Times New Roman"/>
          <w:sz w:val="24"/>
          <w:szCs w:val="24"/>
        </w:rPr>
        <w:t>er considerablemente la comunicación</w:t>
      </w:r>
      <w:r w:rsidRPr="004B3BFA">
        <w:rPr>
          <w:rFonts w:ascii="Times New Roman" w:hAnsi="Times New Roman" w:cs="Times New Roman"/>
          <w:sz w:val="24"/>
          <w:szCs w:val="24"/>
        </w:rPr>
        <w:t xml:space="preserve"> permanente con los egresados.</w:t>
      </w:r>
    </w:p>
    <w:p w:rsidR="00B80008" w:rsidRPr="004B3BFA" w:rsidRDefault="00B80008" w:rsidP="00842440">
      <w:pPr>
        <w:spacing w:after="0" w:line="360" w:lineRule="auto"/>
        <w:jc w:val="both"/>
        <w:rPr>
          <w:rFonts w:ascii="Times New Roman" w:hAnsi="Times New Roman" w:cs="Times New Roman"/>
          <w:sz w:val="24"/>
          <w:szCs w:val="24"/>
        </w:rPr>
      </w:pPr>
      <w:r w:rsidRPr="004B3BFA">
        <w:rPr>
          <w:rFonts w:ascii="Times New Roman" w:hAnsi="Times New Roman" w:cs="Times New Roman"/>
          <w:sz w:val="24"/>
          <w:szCs w:val="24"/>
        </w:rPr>
        <w:t>Por otro lado, contar con un programa sistematizado en donde se tenga de manera pormenorizada el estudio a desarrollar permite obtener información confiable, además de fundamentar con evidencia emperica lo que acontece en torno a los profesionales formados en nuestra máxima casa de estudio.</w:t>
      </w:r>
    </w:p>
    <w:p w:rsidR="00B80008" w:rsidRPr="004B3BFA" w:rsidRDefault="00B80008" w:rsidP="00842440">
      <w:pPr>
        <w:spacing w:after="0" w:line="360" w:lineRule="auto"/>
        <w:jc w:val="both"/>
        <w:rPr>
          <w:rFonts w:ascii="Times New Roman" w:hAnsi="Times New Roman" w:cs="Times New Roman"/>
          <w:sz w:val="24"/>
          <w:szCs w:val="24"/>
        </w:rPr>
      </w:pPr>
      <w:r w:rsidRPr="004B3BFA">
        <w:rPr>
          <w:rFonts w:ascii="Times New Roman" w:hAnsi="Times New Roman" w:cs="Times New Roman"/>
          <w:sz w:val="24"/>
          <w:szCs w:val="24"/>
        </w:rPr>
        <w:t>En todo esto el apoyo y visión institucional es de gran ayuda para la implementación de este tipo de programas, independientemente de que forme parte de los indicadores de evaluación y acreditación, el compromiso es con la responsabilidad social de cualquier IES.</w:t>
      </w:r>
    </w:p>
    <w:p w:rsidR="00EB7913" w:rsidRDefault="00B80008" w:rsidP="00842440">
      <w:pPr>
        <w:spacing w:after="0" w:line="360" w:lineRule="auto"/>
        <w:jc w:val="both"/>
        <w:rPr>
          <w:rFonts w:ascii="Times New Roman" w:hAnsi="Times New Roman" w:cs="Times New Roman"/>
          <w:sz w:val="24"/>
          <w:szCs w:val="24"/>
        </w:rPr>
      </w:pPr>
      <w:r w:rsidRPr="004B3BFA">
        <w:rPr>
          <w:rFonts w:ascii="Times New Roman" w:hAnsi="Times New Roman" w:cs="Times New Roman"/>
          <w:sz w:val="24"/>
          <w:szCs w:val="24"/>
        </w:rPr>
        <w:t xml:space="preserve">Por </w:t>
      </w:r>
      <w:r w:rsidR="00EF3ADF" w:rsidRPr="004B3BFA">
        <w:rPr>
          <w:rFonts w:ascii="Times New Roman" w:hAnsi="Times New Roman" w:cs="Times New Roman"/>
          <w:sz w:val="24"/>
          <w:szCs w:val="24"/>
        </w:rPr>
        <w:t>ú</w:t>
      </w:r>
      <w:r w:rsidRPr="004B3BFA">
        <w:rPr>
          <w:rFonts w:ascii="Times New Roman" w:hAnsi="Times New Roman" w:cs="Times New Roman"/>
          <w:sz w:val="24"/>
          <w:szCs w:val="24"/>
        </w:rPr>
        <w:t xml:space="preserve">ltimo consideramos que la elaboración de un programa de egresados para nivel licenciatura, no es tarea fácil, ni tampoco es posible homogenizar </w:t>
      </w:r>
      <w:r w:rsidR="00051EC4" w:rsidRPr="004B3BFA">
        <w:rPr>
          <w:rFonts w:ascii="Times New Roman" w:hAnsi="Times New Roman" w:cs="Times New Roman"/>
          <w:sz w:val="24"/>
          <w:szCs w:val="24"/>
        </w:rPr>
        <w:t>los modos metodológicos de aproximarno</w:t>
      </w:r>
      <w:r w:rsidR="00FE18B7">
        <w:rPr>
          <w:rFonts w:ascii="Times New Roman" w:hAnsi="Times New Roman" w:cs="Times New Roman"/>
          <w:sz w:val="24"/>
          <w:szCs w:val="24"/>
        </w:rPr>
        <w:t>s, responde a las particularidades de un</w:t>
      </w:r>
      <w:r w:rsidR="00051EC4" w:rsidRPr="004B3BFA">
        <w:rPr>
          <w:rFonts w:ascii="Times New Roman" w:hAnsi="Times New Roman" w:cs="Times New Roman"/>
          <w:sz w:val="24"/>
          <w:szCs w:val="24"/>
        </w:rPr>
        <w:t xml:space="preserve"> P.E inmerso en un contexto institucional, social, político, geográfico y económico singular, derivado por su puesto de estas interacciones discursivas, que en una misma dirección establecen un modo de escribir la realidad a la cual pertenecemos, pero es importante sin lugar a dudas describirla en función de los mismos actores, (Foucault, 2009; Sánchez, 2016). </w:t>
      </w:r>
    </w:p>
    <w:p w:rsidR="00F53D13" w:rsidRDefault="00F53D13" w:rsidP="00842440">
      <w:pPr>
        <w:spacing w:after="0" w:line="360" w:lineRule="auto"/>
        <w:jc w:val="both"/>
        <w:rPr>
          <w:rFonts w:ascii="Times New Roman" w:hAnsi="Times New Roman" w:cs="Times New Roman"/>
          <w:sz w:val="24"/>
          <w:szCs w:val="24"/>
        </w:rPr>
      </w:pPr>
    </w:p>
    <w:p w:rsidR="00E06501" w:rsidRPr="00F53D13" w:rsidRDefault="00F53D13" w:rsidP="00346845">
      <w:pPr>
        <w:pStyle w:val="Prrafodelista"/>
        <w:numPr>
          <w:ilvl w:val="0"/>
          <w:numId w:val="6"/>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DISCUSION</w:t>
      </w:r>
    </w:p>
    <w:p w:rsidR="000D1512" w:rsidRDefault="000D1512" w:rsidP="00F53D13">
      <w:pPr>
        <w:spacing w:after="0" w:line="360" w:lineRule="auto"/>
        <w:jc w:val="both"/>
        <w:rPr>
          <w:rFonts w:ascii="Times New Roman" w:hAnsi="Times New Roman" w:cs="Times New Roman"/>
          <w:sz w:val="24"/>
          <w:szCs w:val="24"/>
        </w:rPr>
      </w:pPr>
      <w:r w:rsidRPr="000D1512">
        <w:rPr>
          <w:rFonts w:ascii="Times New Roman" w:hAnsi="Times New Roman" w:cs="Times New Roman"/>
          <w:sz w:val="24"/>
          <w:szCs w:val="24"/>
        </w:rPr>
        <w:t xml:space="preserve">Dentro de las limitaciones que presenta nuestro </w:t>
      </w:r>
      <w:r w:rsidRPr="00F01C89">
        <w:rPr>
          <w:rFonts w:ascii="Times New Roman" w:hAnsi="Times New Roman" w:cs="Times New Roman"/>
          <w:i/>
          <w:sz w:val="24"/>
          <w:szCs w:val="24"/>
        </w:rPr>
        <w:t>programa de seguimiento de egresados</w:t>
      </w:r>
      <w:r w:rsidRPr="000D1512">
        <w:rPr>
          <w:rFonts w:ascii="Times New Roman" w:hAnsi="Times New Roman" w:cs="Times New Roman"/>
          <w:sz w:val="24"/>
          <w:szCs w:val="24"/>
        </w:rPr>
        <w:t xml:space="preserve"> </w:t>
      </w:r>
      <w:r>
        <w:rPr>
          <w:rFonts w:ascii="Times New Roman" w:hAnsi="Times New Roman" w:cs="Times New Roman"/>
          <w:sz w:val="24"/>
          <w:szCs w:val="24"/>
        </w:rPr>
        <w:t xml:space="preserve">diseñado, se encuentra su aplicabilidad a poblaciones pequeñas y en espacios territoriales </w:t>
      </w:r>
      <w:r w:rsidR="00F01C89">
        <w:rPr>
          <w:rFonts w:ascii="Times New Roman" w:hAnsi="Times New Roman" w:cs="Times New Roman"/>
          <w:sz w:val="24"/>
          <w:szCs w:val="24"/>
        </w:rPr>
        <w:t>no muy extensos, sin embargo,</w:t>
      </w:r>
      <w:r>
        <w:rPr>
          <w:rFonts w:ascii="Times New Roman" w:hAnsi="Times New Roman" w:cs="Times New Roman"/>
          <w:sz w:val="24"/>
          <w:szCs w:val="24"/>
        </w:rPr>
        <w:t xml:space="preserve"> puedan realizarse modificaciones de diseño estadístico para adaptarlo a poblaciones más grandes.</w:t>
      </w:r>
    </w:p>
    <w:p w:rsidR="000D1512" w:rsidRDefault="000D1512" w:rsidP="00F53D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Dentro de las fortalezas encontramos el costo beneficio del programa de seguimiento, la búsqueda y obtención de la información es más focalizada que en otras formulaciones, atendiendo con ello a la veracidad del dato.</w:t>
      </w:r>
    </w:p>
    <w:p w:rsidR="000D1512" w:rsidRDefault="000D1512" w:rsidP="00F53D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de las áreas de debilidad que podemos reportar como producto de nuestra experiencia, se encuentra l</w:t>
      </w:r>
      <w:r w:rsidR="006914BA">
        <w:rPr>
          <w:rFonts w:ascii="Times New Roman" w:hAnsi="Times New Roman" w:cs="Times New Roman"/>
          <w:sz w:val="24"/>
          <w:szCs w:val="24"/>
        </w:rPr>
        <w:t>a labor institucional para considerar dentro de la visión y misión de la misma a los egresados, con la finalidad de crear políticas y estrategias que permitan llevar a cabo este tipo de estudios.</w:t>
      </w:r>
    </w:p>
    <w:p w:rsidR="00CC5816" w:rsidRDefault="006914BA" w:rsidP="00F53D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w:t>
      </w:r>
      <w:r w:rsidR="00E137AF">
        <w:rPr>
          <w:rFonts w:ascii="Times New Roman" w:hAnsi="Times New Roman" w:cs="Times New Roman"/>
          <w:sz w:val="24"/>
          <w:szCs w:val="24"/>
        </w:rPr>
        <w:t>otro lado, uno</w:t>
      </w:r>
      <w:r>
        <w:rPr>
          <w:rFonts w:ascii="Times New Roman" w:hAnsi="Times New Roman" w:cs="Times New Roman"/>
          <w:sz w:val="24"/>
          <w:szCs w:val="24"/>
        </w:rPr>
        <w:t xml:space="preserve"> de los elementos que podrían aparecer en los terrenos de la debi</w:t>
      </w:r>
      <w:r w:rsidR="00E137AF">
        <w:rPr>
          <w:rFonts w:ascii="Times New Roman" w:hAnsi="Times New Roman" w:cs="Times New Roman"/>
          <w:sz w:val="24"/>
          <w:szCs w:val="24"/>
        </w:rPr>
        <w:t xml:space="preserve">lidad de nuestro estudio, es el sentido de pertenencia y permanencia que el egresado conserve posterior a la terminación de sus estudios, el conservar estos lazos derivados de una satisfacción académica y administrativa también tendrá que emerger como parte de una política institucional, a fin de conservar </w:t>
      </w:r>
      <w:r w:rsidR="007D7D19">
        <w:rPr>
          <w:rFonts w:ascii="Times New Roman" w:hAnsi="Times New Roman" w:cs="Times New Roman"/>
          <w:sz w:val="24"/>
          <w:szCs w:val="24"/>
        </w:rPr>
        <w:t xml:space="preserve">a </w:t>
      </w:r>
      <w:r w:rsidR="00E137AF">
        <w:rPr>
          <w:rFonts w:ascii="Times New Roman" w:hAnsi="Times New Roman" w:cs="Times New Roman"/>
          <w:sz w:val="24"/>
          <w:szCs w:val="24"/>
        </w:rPr>
        <w:t>la institución de procedencia como un referente social de formación profesional</w:t>
      </w:r>
      <w:r w:rsidR="00F01C89">
        <w:rPr>
          <w:rFonts w:ascii="Times New Roman" w:hAnsi="Times New Roman" w:cs="Times New Roman"/>
          <w:sz w:val="24"/>
          <w:szCs w:val="24"/>
        </w:rPr>
        <w:t xml:space="preserve"> de calidad</w:t>
      </w:r>
      <w:r w:rsidR="00E137AF">
        <w:rPr>
          <w:rFonts w:ascii="Times New Roman" w:hAnsi="Times New Roman" w:cs="Times New Roman"/>
          <w:sz w:val="24"/>
          <w:szCs w:val="24"/>
        </w:rPr>
        <w:t>.</w:t>
      </w:r>
    </w:p>
    <w:p w:rsidR="00D26FDD" w:rsidRPr="00D26FDD" w:rsidRDefault="00D26FDD" w:rsidP="00D26FDD">
      <w:pPr>
        <w:spacing w:after="0" w:line="360" w:lineRule="auto"/>
        <w:jc w:val="both"/>
        <w:rPr>
          <w:rFonts w:ascii="Times New Roman" w:hAnsi="Times New Roman" w:cs="Times New Roman"/>
          <w:sz w:val="24"/>
          <w:szCs w:val="24"/>
        </w:rPr>
      </w:pPr>
    </w:p>
    <w:p w:rsidR="00F53D13" w:rsidRPr="00CE1B22" w:rsidRDefault="00F53D13" w:rsidP="00346845">
      <w:pPr>
        <w:pStyle w:val="Prrafodelista"/>
        <w:numPr>
          <w:ilvl w:val="0"/>
          <w:numId w:val="6"/>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CE1B22">
        <w:rPr>
          <w:rFonts w:ascii="Times New Roman" w:hAnsi="Times New Roman"/>
          <w:color w:val="000000"/>
          <w14:shadow w14:blurRad="50800" w14:dist="38100" w14:dir="2700000" w14:sx="100000" w14:sy="100000" w14:kx="0" w14:ky="0" w14:algn="tl">
            <w14:srgbClr w14:val="000000">
              <w14:alpha w14:val="60000"/>
            </w14:srgbClr>
          </w14:shadow>
        </w:rPr>
        <w:t>CONCLUSIONES</w:t>
      </w:r>
    </w:p>
    <w:p w:rsidR="00EF3ADF" w:rsidRPr="004B3BFA" w:rsidRDefault="00EF3ADF" w:rsidP="00CC5816">
      <w:pPr>
        <w:spacing w:after="0" w:line="360" w:lineRule="auto"/>
        <w:ind w:firstLine="708"/>
        <w:jc w:val="both"/>
        <w:rPr>
          <w:rFonts w:ascii="Times New Roman" w:hAnsi="Times New Roman" w:cs="Times New Roman"/>
          <w:sz w:val="24"/>
          <w:szCs w:val="24"/>
        </w:rPr>
      </w:pPr>
      <w:r w:rsidRPr="004B3BFA">
        <w:rPr>
          <w:rFonts w:ascii="Times New Roman" w:hAnsi="Times New Roman" w:cs="Times New Roman"/>
          <w:sz w:val="24"/>
          <w:szCs w:val="24"/>
        </w:rPr>
        <w:t>El estudio aquí diseñado es reflejo de años de trabajo, la experiencia construida todo este tiempo permitió finalmente adecuar una estrategia metodológica apropiada para nuestra población. El tratarse de una población pequeña no la hace menos difícil de abordar y de comprender que otras más numerosas, la complejidad económica, política, académica y social que se vive hoy en día en nuestro contexto</w:t>
      </w:r>
      <w:r w:rsidR="001722FD" w:rsidRPr="004B3BFA">
        <w:rPr>
          <w:rFonts w:ascii="Times New Roman" w:hAnsi="Times New Roman" w:cs="Times New Roman"/>
          <w:sz w:val="24"/>
          <w:szCs w:val="24"/>
        </w:rPr>
        <w:t>,</w:t>
      </w:r>
      <w:r w:rsidRPr="004B3BFA">
        <w:rPr>
          <w:rFonts w:ascii="Times New Roman" w:hAnsi="Times New Roman" w:cs="Times New Roman"/>
          <w:sz w:val="24"/>
          <w:szCs w:val="24"/>
        </w:rPr>
        <w:t xml:space="preserve"> </w:t>
      </w:r>
      <w:r w:rsidR="001722FD" w:rsidRPr="004B3BFA">
        <w:rPr>
          <w:rFonts w:ascii="Times New Roman" w:hAnsi="Times New Roman" w:cs="Times New Roman"/>
          <w:sz w:val="24"/>
          <w:szCs w:val="24"/>
        </w:rPr>
        <w:t>traen</w:t>
      </w:r>
      <w:r w:rsidRPr="004B3BFA">
        <w:rPr>
          <w:rFonts w:ascii="Times New Roman" w:hAnsi="Times New Roman" w:cs="Times New Roman"/>
          <w:sz w:val="24"/>
          <w:szCs w:val="24"/>
        </w:rPr>
        <w:t xml:space="preserve"> consigo formas muy singulares de </w:t>
      </w:r>
      <w:r w:rsidR="001722FD" w:rsidRPr="004B3BFA">
        <w:rPr>
          <w:rFonts w:ascii="Times New Roman" w:hAnsi="Times New Roman" w:cs="Times New Roman"/>
          <w:sz w:val="24"/>
          <w:szCs w:val="24"/>
        </w:rPr>
        <w:t>problematizar el fenómeno que alrededor de los egresados se gesta.</w:t>
      </w:r>
    </w:p>
    <w:p w:rsidR="001722FD" w:rsidRPr="004B3BFA" w:rsidRDefault="001722FD" w:rsidP="008C3D4A">
      <w:pPr>
        <w:spacing w:after="0" w:line="360" w:lineRule="auto"/>
        <w:jc w:val="both"/>
        <w:rPr>
          <w:rFonts w:ascii="Times New Roman" w:hAnsi="Times New Roman" w:cs="Times New Roman"/>
          <w:sz w:val="24"/>
          <w:szCs w:val="24"/>
        </w:rPr>
      </w:pPr>
      <w:r w:rsidRPr="004B3BFA">
        <w:rPr>
          <w:rFonts w:ascii="Times New Roman" w:hAnsi="Times New Roman" w:cs="Times New Roman"/>
          <w:sz w:val="24"/>
          <w:szCs w:val="24"/>
        </w:rPr>
        <w:t xml:space="preserve">Actualmente las TICS ofrecen muchos beneficios, sin embargo requieren ser empleadas para efectos académicos con bastante precisión. </w:t>
      </w:r>
    </w:p>
    <w:p w:rsidR="00683F6E" w:rsidRPr="004B3BFA" w:rsidRDefault="001722FD" w:rsidP="00CC5816">
      <w:pPr>
        <w:spacing w:after="0" w:line="360" w:lineRule="auto"/>
        <w:ind w:firstLine="708"/>
        <w:jc w:val="both"/>
        <w:rPr>
          <w:rFonts w:ascii="Times New Roman" w:hAnsi="Times New Roman" w:cs="Times New Roman"/>
          <w:sz w:val="24"/>
          <w:szCs w:val="24"/>
        </w:rPr>
      </w:pPr>
      <w:r w:rsidRPr="004B3BFA">
        <w:rPr>
          <w:rFonts w:ascii="Times New Roman" w:hAnsi="Times New Roman" w:cs="Times New Roman"/>
          <w:sz w:val="24"/>
          <w:szCs w:val="24"/>
        </w:rPr>
        <w:t>Hemos ofrecido un programa que puede servir de orientación a quienes se encuentren interesados en este tipo de estudios, pero reiteramos que la intervención y apoyo de la institución es de suma importancia para obtener resultados satisfactorios.</w:t>
      </w:r>
    </w:p>
    <w:p w:rsidR="00CC5816" w:rsidRDefault="00CC5816" w:rsidP="008C3D4A">
      <w:pPr>
        <w:spacing w:after="120" w:line="360" w:lineRule="auto"/>
        <w:ind w:left="708" w:hanging="709"/>
        <w:rPr>
          <w:rFonts w:ascii="Times New Roman" w:hAnsi="Times New Roman" w:cs="Times New Roman"/>
          <w:b/>
          <w:sz w:val="24"/>
          <w:szCs w:val="24"/>
        </w:rPr>
      </w:pPr>
    </w:p>
    <w:p w:rsidR="00692AE9" w:rsidRDefault="00692AE9" w:rsidP="008C3D4A">
      <w:pPr>
        <w:spacing w:after="120" w:line="360" w:lineRule="auto"/>
        <w:ind w:left="708" w:hanging="709"/>
        <w:rPr>
          <w:rFonts w:ascii="Times New Roman" w:hAnsi="Times New Roman" w:cs="Times New Roman"/>
          <w:b/>
          <w:sz w:val="24"/>
          <w:szCs w:val="24"/>
        </w:rPr>
      </w:pPr>
    </w:p>
    <w:p w:rsidR="00692AE9" w:rsidRDefault="00692AE9" w:rsidP="008C3D4A">
      <w:pPr>
        <w:spacing w:after="120" w:line="360" w:lineRule="auto"/>
        <w:ind w:left="708" w:hanging="709"/>
        <w:rPr>
          <w:rFonts w:ascii="Times New Roman" w:hAnsi="Times New Roman" w:cs="Times New Roman"/>
          <w:b/>
          <w:sz w:val="24"/>
          <w:szCs w:val="24"/>
        </w:rPr>
      </w:pPr>
    </w:p>
    <w:p w:rsidR="00692AE9" w:rsidRDefault="00692AE9" w:rsidP="008C3D4A">
      <w:pPr>
        <w:spacing w:after="120" w:line="360" w:lineRule="auto"/>
        <w:ind w:left="708" w:hanging="709"/>
        <w:rPr>
          <w:rFonts w:ascii="Times New Roman" w:hAnsi="Times New Roman" w:cs="Times New Roman"/>
          <w:b/>
          <w:sz w:val="24"/>
          <w:szCs w:val="24"/>
        </w:rPr>
      </w:pPr>
    </w:p>
    <w:p w:rsidR="008C3D4A" w:rsidRPr="00F53D13" w:rsidRDefault="00692AE9" w:rsidP="008C3D4A">
      <w:pPr>
        <w:spacing w:after="120" w:line="360" w:lineRule="auto"/>
        <w:ind w:left="708" w:hanging="709"/>
        <w:rPr>
          <w:rFonts w:cstheme="minorHAnsi"/>
          <w:sz w:val="24"/>
          <w:szCs w:val="24"/>
        </w:rPr>
      </w:pPr>
      <w:r>
        <w:rPr>
          <w:rFonts w:cstheme="minorHAnsi"/>
          <w:color w:val="7030A0"/>
          <w:sz w:val="28"/>
          <w:szCs w:val="24"/>
        </w:rPr>
        <w:lastRenderedPageBreak/>
        <w:t>Bibliografía</w:t>
      </w:r>
    </w:p>
    <w:p w:rsidR="00257F28" w:rsidRPr="00F53D13" w:rsidRDefault="00257F28" w:rsidP="00692AE9">
      <w:pPr>
        <w:spacing w:after="120" w:line="360" w:lineRule="auto"/>
        <w:ind w:left="709" w:hanging="710"/>
        <w:jc w:val="both"/>
        <w:rPr>
          <w:rFonts w:ascii="Times New Roman" w:hAnsi="Times New Roman" w:cs="Times New Roman"/>
          <w:b/>
          <w:sz w:val="24"/>
          <w:szCs w:val="24"/>
        </w:rPr>
      </w:pPr>
      <w:r w:rsidRPr="00F53D13">
        <w:rPr>
          <w:rFonts w:ascii="Times New Roman" w:eastAsia="Times New Roman" w:hAnsi="Times New Roman" w:cs="Times New Roman"/>
          <w:sz w:val="24"/>
          <w:szCs w:val="24"/>
          <w:lang w:eastAsia="es-MX"/>
        </w:rPr>
        <w:t>ANUIES. (2005). La educación superior en el siglo XXI, Líneas estratégicas de desarrollo, Ciudad de México, ANUIES.</w:t>
      </w:r>
    </w:p>
    <w:p w:rsidR="00257F28" w:rsidRPr="00F53D13" w:rsidRDefault="00257F28" w:rsidP="00692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09" w:hanging="710"/>
        <w:jc w:val="both"/>
        <w:rPr>
          <w:rFonts w:ascii="Times New Roman" w:eastAsia="Times New Roman" w:hAnsi="Times New Roman" w:cs="Times New Roman"/>
          <w:sz w:val="24"/>
          <w:szCs w:val="24"/>
          <w:lang w:eastAsia="es-MX"/>
        </w:rPr>
      </w:pPr>
      <w:r w:rsidRPr="00F53D13">
        <w:rPr>
          <w:rFonts w:ascii="Times New Roman" w:eastAsia="Times New Roman" w:hAnsi="Times New Roman" w:cs="Times New Roman"/>
          <w:sz w:val="24"/>
          <w:szCs w:val="24"/>
          <w:lang w:eastAsia="es-MX"/>
        </w:rPr>
        <w:t xml:space="preserve">Briseño, F; Mejía, J; Cardoso, E. &amp; García, J. (2014). Seguimiento de egresados: estudio diagnostico en las preparatorias oficiales del estado de México (Generaciones 2005-2008 y 2008-2011) Revista Innovación educativa, 14 (64). Recuperado de </w:t>
      </w:r>
      <w:hyperlink r:id="rId12" w:history="1">
        <w:r w:rsidRPr="00F53D13">
          <w:rPr>
            <w:rStyle w:val="Hipervnculo"/>
            <w:rFonts w:ascii="Times New Roman" w:eastAsia="Times New Roman" w:hAnsi="Times New Roman" w:cs="Times New Roman"/>
            <w:color w:val="auto"/>
            <w:sz w:val="24"/>
            <w:szCs w:val="24"/>
            <w:u w:val="none"/>
            <w:lang w:eastAsia="es-MX"/>
          </w:rPr>
          <w:t>http://www.scielo.org.mx/pdf/ie/v14n64/v14n64a11.pdf</w:t>
        </w:r>
      </w:hyperlink>
    </w:p>
    <w:p w:rsidR="00257F28" w:rsidRPr="00F53D13" w:rsidRDefault="00257F28" w:rsidP="00692AE9">
      <w:pPr>
        <w:spacing w:after="120" w:line="360" w:lineRule="auto"/>
        <w:ind w:left="709" w:hanging="710"/>
        <w:jc w:val="both"/>
        <w:rPr>
          <w:rFonts w:ascii="Times New Roman" w:hAnsi="Times New Roman" w:cs="Times New Roman"/>
          <w:sz w:val="24"/>
          <w:szCs w:val="24"/>
        </w:rPr>
      </w:pPr>
      <w:r w:rsidRPr="00F53D13">
        <w:rPr>
          <w:rFonts w:ascii="Times New Roman" w:hAnsi="Times New Roman" w:cs="Times New Roman"/>
          <w:sz w:val="24"/>
          <w:szCs w:val="24"/>
        </w:rPr>
        <w:t xml:space="preserve">CNN (29 de abril de 2016). El ocaso de la actividad petrolera en México. Rey Rodríguez. Archivos de la edición internacional. Recuperado del sitio de internet: </w:t>
      </w:r>
      <w:hyperlink r:id="rId13" w:history="1">
        <w:r w:rsidRPr="00F53D13">
          <w:rPr>
            <w:rStyle w:val="Hipervnculo"/>
            <w:rFonts w:ascii="Times New Roman" w:hAnsi="Times New Roman" w:cs="Times New Roman"/>
            <w:color w:val="auto"/>
            <w:sz w:val="24"/>
            <w:szCs w:val="24"/>
            <w:u w:val="none"/>
          </w:rPr>
          <w:t>http://edition.cnn.com/videos/spanish/2016/10/05</w:t>
        </w:r>
      </w:hyperlink>
    </w:p>
    <w:p w:rsidR="00257F28" w:rsidRPr="00F53D13" w:rsidRDefault="00257F28" w:rsidP="00692AE9">
      <w:pPr>
        <w:spacing w:after="120" w:line="360" w:lineRule="auto"/>
        <w:ind w:left="709" w:hanging="710"/>
        <w:jc w:val="both"/>
        <w:rPr>
          <w:rFonts w:ascii="Times New Roman" w:hAnsi="Times New Roman" w:cs="Times New Roman"/>
          <w:sz w:val="24"/>
          <w:szCs w:val="24"/>
        </w:rPr>
      </w:pPr>
      <w:r w:rsidRPr="00F53D13">
        <w:rPr>
          <w:rFonts w:ascii="Times New Roman" w:hAnsi="Times New Roman" w:cs="Times New Roman"/>
          <w:sz w:val="24"/>
          <w:szCs w:val="24"/>
        </w:rPr>
        <w:t xml:space="preserve">De Mola, L. (31 de mayo 2016). Grupo noticiero Televisa. Recuperado del sitio de internet, </w:t>
      </w:r>
      <w:hyperlink r:id="rId14" w:history="1">
        <w:r w:rsidRPr="00F53D13">
          <w:rPr>
            <w:rStyle w:val="Hipervnculo"/>
            <w:rFonts w:ascii="Times New Roman" w:hAnsi="Times New Roman" w:cs="Times New Roman"/>
            <w:color w:val="auto"/>
            <w:sz w:val="24"/>
            <w:szCs w:val="24"/>
            <w:u w:val="none"/>
          </w:rPr>
          <w:t>http://noticieros.televisa.com/programas-prmero-noticias/2016-05-31/ciudad-carmen-isla-fantasma/</w:t>
        </w:r>
      </w:hyperlink>
    </w:p>
    <w:p w:rsidR="00257F28" w:rsidRPr="00F53D13" w:rsidRDefault="00257F28" w:rsidP="00692AE9">
      <w:pPr>
        <w:spacing w:after="120" w:line="360" w:lineRule="auto"/>
        <w:ind w:left="709" w:hanging="710"/>
        <w:jc w:val="both"/>
        <w:rPr>
          <w:rFonts w:ascii="Times New Roman" w:hAnsi="Times New Roman" w:cs="Times New Roman"/>
          <w:sz w:val="24"/>
          <w:szCs w:val="24"/>
        </w:rPr>
      </w:pPr>
      <w:r w:rsidRPr="00F53D13">
        <w:rPr>
          <w:rFonts w:ascii="Times New Roman" w:hAnsi="Times New Roman" w:cs="Times New Roman"/>
          <w:sz w:val="24"/>
          <w:szCs w:val="24"/>
        </w:rPr>
        <w:t>El expreso de Campeche “Queda Ciudad del Carmen cada vez más desolada” (17 de mayo, 2016). (Recorte de prensa de Calderón, L.).</w:t>
      </w:r>
    </w:p>
    <w:p w:rsidR="00257F28" w:rsidRPr="00F53D13" w:rsidRDefault="00257F28" w:rsidP="00692AE9">
      <w:pPr>
        <w:spacing w:after="120" w:line="360" w:lineRule="auto"/>
        <w:ind w:left="709" w:hanging="710"/>
        <w:jc w:val="both"/>
        <w:rPr>
          <w:rFonts w:ascii="Times New Roman" w:hAnsi="Times New Roman" w:cs="Times New Roman"/>
          <w:sz w:val="24"/>
          <w:szCs w:val="24"/>
        </w:rPr>
      </w:pPr>
      <w:r w:rsidRPr="00F53D13">
        <w:rPr>
          <w:rFonts w:ascii="Times New Roman" w:hAnsi="Times New Roman" w:cs="Times New Roman"/>
          <w:sz w:val="24"/>
          <w:szCs w:val="24"/>
        </w:rPr>
        <w:t>Foucault, M. (2009). El orden del discurso. México D.F., Fondo de cultura económica.</w:t>
      </w:r>
    </w:p>
    <w:p w:rsidR="008C3D4A" w:rsidRPr="00F53D13" w:rsidRDefault="00C506E0" w:rsidP="00692AE9">
      <w:pPr>
        <w:spacing w:after="120" w:line="360" w:lineRule="auto"/>
        <w:ind w:left="709" w:hanging="710"/>
        <w:jc w:val="both"/>
        <w:rPr>
          <w:rFonts w:ascii="Times New Roman" w:hAnsi="Times New Roman" w:cs="Times New Roman"/>
          <w:sz w:val="24"/>
          <w:szCs w:val="24"/>
        </w:rPr>
      </w:pPr>
      <w:r w:rsidRPr="00F53D13">
        <w:rPr>
          <w:rFonts w:ascii="Times New Roman" w:hAnsi="Times New Roman" w:cs="Times New Roman"/>
          <w:sz w:val="24"/>
          <w:szCs w:val="24"/>
        </w:rPr>
        <w:t xml:space="preserve">INEGI, (2015). El petróleo…cuéntame de México. Recuperado de: </w:t>
      </w:r>
      <w:hyperlink r:id="rId15" w:history="1">
        <w:r w:rsidRPr="00F53D13">
          <w:rPr>
            <w:rStyle w:val="Hipervnculo"/>
            <w:rFonts w:ascii="Times New Roman" w:hAnsi="Times New Roman" w:cs="Times New Roman"/>
            <w:color w:val="auto"/>
            <w:sz w:val="24"/>
            <w:szCs w:val="24"/>
            <w:u w:val="none"/>
          </w:rPr>
          <w:t>http://cuentame.inegi.org.mx/economia/petroleo/default.aspx?tema=S</w:t>
        </w:r>
      </w:hyperlink>
    </w:p>
    <w:p w:rsidR="00257F28" w:rsidRPr="00F53D13" w:rsidRDefault="00257F28" w:rsidP="00692AE9">
      <w:pPr>
        <w:spacing w:after="120" w:line="360" w:lineRule="auto"/>
        <w:ind w:left="709" w:hanging="710"/>
        <w:jc w:val="both"/>
        <w:rPr>
          <w:rFonts w:ascii="Times New Roman" w:hAnsi="Times New Roman" w:cs="Times New Roman"/>
          <w:sz w:val="24"/>
          <w:szCs w:val="24"/>
        </w:rPr>
      </w:pPr>
      <w:r w:rsidRPr="00F53D13">
        <w:rPr>
          <w:rFonts w:ascii="Times New Roman" w:hAnsi="Times New Roman" w:cs="Times New Roman"/>
          <w:sz w:val="24"/>
          <w:szCs w:val="24"/>
        </w:rPr>
        <w:t xml:space="preserve">PEMEX. (2013). Historia de Petróleos Mexicanos. Recuperado de: </w:t>
      </w:r>
      <w:hyperlink r:id="rId16" w:history="1">
        <w:r w:rsidRPr="00F53D13">
          <w:rPr>
            <w:rStyle w:val="Hipervnculo"/>
            <w:rFonts w:ascii="Times New Roman" w:hAnsi="Times New Roman" w:cs="Times New Roman"/>
            <w:color w:val="auto"/>
            <w:sz w:val="24"/>
            <w:szCs w:val="24"/>
            <w:u w:val="none"/>
          </w:rPr>
          <w:t>http://www.pemex.com/acerca/historia/</w:t>
        </w:r>
      </w:hyperlink>
    </w:p>
    <w:p w:rsidR="00257F28" w:rsidRPr="00F53D13" w:rsidRDefault="00257F28" w:rsidP="00692AE9">
      <w:pPr>
        <w:spacing w:after="120" w:line="360" w:lineRule="auto"/>
        <w:ind w:left="709" w:hanging="710"/>
        <w:jc w:val="both"/>
        <w:rPr>
          <w:rFonts w:ascii="Times New Roman" w:hAnsi="Times New Roman" w:cs="Times New Roman"/>
          <w:sz w:val="24"/>
          <w:szCs w:val="24"/>
        </w:rPr>
      </w:pPr>
      <w:r w:rsidRPr="00F53D13">
        <w:rPr>
          <w:rFonts w:ascii="Times New Roman" w:hAnsi="Times New Roman" w:cs="Times New Roman"/>
          <w:sz w:val="24"/>
          <w:szCs w:val="24"/>
        </w:rPr>
        <w:t>Padilla, L. &amp; García, A. (Noviembre, 2015). Isla, ciudad y puerto del Carmen: ¿Caso de desarrollo o ejemplo de dependencia económica? 20° Encuentro Nacional sobre Desarrollo Regional en México de la AMECIDER – CRIM, UNAM. Cuernavaca, Morelos.</w:t>
      </w:r>
    </w:p>
    <w:p w:rsidR="00BB7BF5" w:rsidRPr="00F53D13" w:rsidRDefault="00BB7BF5" w:rsidP="00692AE9">
      <w:pPr>
        <w:spacing w:after="120" w:line="360" w:lineRule="auto"/>
        <w:ind w:left="709" w:hanging="710"/>
        <w:jc w:val="both"/>
        <w:rPr>
          <w:rFonts w:ascii="Times New Roman" w:hAnsi="Times New Roman" w:cs="Times New Roman"/>
          <w:sz w:val="24"/>
          <w:szCs w:val="24"/>
        </w:rPr>
      </w:pPr>
      <w:r w:rsidRPr="00F53D13">
        <w:rPr>
          <w:rStyle w:val="Hipervnculo"/>
          <w:rFonts w:ascii="Times New Roman" w:hAnsi="Times New Roman" w:cs="Times New Roman"/>
          <w:color w:val="auto"/>
          <w:sz w:val="24"/>
          <w:szCs w:val="24"/>
          <w:u w:val="none"/>
        </w:rPr>
        <w:t xml:space="preserve">Salazar, A. (2010). Foro: mejoramiento </w:t>
      </w:r>
      <w:r w:rsidR="00D26FDD" w:rsidRPr="00F53D13">
        <w:rPr>
          <w:rStyle w:val="Hipervnculo"/>
          <w:rFonts w:ascii="Times New Roman" w:hAnsi="Times New Roman" w:cs="Times New Roman"/>
          <w:color w:val="auto"/>
          <w:sz w:val="24"/>
          <w:szCs w:val="24"/>
          <w:u w:val="none"/>
        </w:rPr>
        <w:t>continuo</w:t>
      </w:r>
      <w:r w:rsidRPr="00F53D13">
        <w:rPr>
          <w:rStyle w:val="Hipervnculo"/>
          <w:rFonts w:ascii="Times New Roman" w:hAnsi="Times New Roman" w:cs="Times New Roman"/>
          <w:color w:val="auto"/>
          <w:sz w:val="24"/>
          <w:szCs w:val="24"/>
          <w:u w:val="none"/>
        </w:rPr>
        <w:t xml:space="preserve"> de la formación profesional en la UNACAR, Ciudad del Carmen, Universidad Autónoma del Carmen.</w:t>
      </w:r>
    </w:p>
    <w:p w:rsidR="00757809" w:rsidRPr="00F53D13" w:rsidRDefault="00757809" w:rsidP="00692AE9">
      <w:pPr>
        <w:spacing w:after="120" w:line="360" w:lineRule="auto"/>
        <w:ind w:left="709" w:hanging="710"/>
        <w:jc w:val="both"/>
        <w:rPr>
          <w:rFonts w:ascii="Times New Roman" w:hAnsi="Times New Roman" w:cs="Times New Roman"/>
          <w:sz w:val="24"/>
          <w:szCs w:val="24"/>
        </w:rPr>
      </w:pPr>
      <w:r w:rsidRPr="00F53D13">
        <w:rPr>
          <w:rFonts w:ascii="Times New Roman" w:hAnsi="Times New Roman" w:cs="Times New Roman"/>
          <w:sz w:val="24"/>
          <w:szCs w:val="24"/>
        </w:rPr>
        <w:t xml:space="preserve">Sánchez-Domínguez, J. (2013). Reflexiones sobre la educación ambiental en la formación profesional. El caso de la Universidad Autónoma del Carmen. Revista RIDE, Vol. </w:t>
      </w:r>
      <w:r w:rsidRPr="00F53D13">
        <w:rPr>
          <w:rFonts w:ascii="Times New Roman" w:hAnsi="Times New Roman" w:cs="Times New Roman"/>
          <w:sz w:val="24"/>
          <w:szCs w:val="24"/>
        </w:rPr>
        <w:lastRenderedPageBreak/>
        <w:t xml:space="preserve">3, Núm. 6. Recuperado de: </w:t>
      </w:r>
      <w:hyperlink r:id="rId17" w:history="1">
        <w:r w:rsidRPr="00F53D13">
          <w:rPr>
            <w:rStyle w:val="Hipervnculo"/>
            <w:rFonts w:ascii="Times New Roman" w:hAnsi="Times New Roman" w:cs="Times New Roman"/>
            <w:color w:val="auto"/>
            <w:sz w:val="24"/>
            <w:szCs w:val="24"/>
            <w:u w:val="none"/>
          </w:rPr>
          <w:t>http://www.ride.org.mx/index.php/RIDE/article/view/77/332</w:t>
        </w:r>
      </w:hyperlink>
    </w:p>
    <w:p w:rsidR="00257F28" w:rsidRPr="00F53D13" w:rsidRDefault="00257F28" w:rsidP="00692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09" w:hanging="710"/>
        <w:jc w:val="both"/>
        <w:rPr>
          <w:rFonts w:ascii="Times New Roman" w:eastAsia="Times New Roman" w:hAnsi="Times New Roman" w:cs="Times New Roman"/>
          <w:sz w:val="24"/>
          <w:szCs w:val="24"/>
          <w:lang w:eastAsia="es-MX"/>
        </w:rPr>
      </w:pPr>
      <w:r w:rsidRPr="00F53D13">
        <w:rPr>
          <w:rFonts w:ascii="Times New Roman" w:eastAsia="Times New Roman" w:hAnsi="Times New Roman" w:cs="Times New Roman"/>
          <w:sz w:val="24"/>
          <w:szCs w:val="24"/>
          <w:lang w:eastAsia="es-MX"/>
        </w:rPr>
        <w:t xml:space="preserve">Sánchez-Domínguez, J. (2014). La crisis de la educación superior en México. Revista Iberoamericana de Producción Académica y Gestión Educativa, Número 2. Recuperado de </w:t>
      </w:r>
      <w:hyperlink r:id="rId18" w:history="1">
        <w:r w:rsidRPr="00F53D13">
          <w:rPr>
            <w:rStyle w:val="Hipervnculo"/>
            <w:rFonts w:ascii="Times New Roman" w:eastAsia="Times New Roman" w:hAnsi="Times New Roman" w:cs="Times New Roman"/>
            <w:color w:val="auto"/>
            <w:sz w:val="24"/>
            <w:szCs w:val="24"/>
            <w:u w:val="none"/>
            <w:lang w:eastAsia="es-MX"/>
          </w:rPr>
          <w:t>http://www.pag.org.mx/index.php/PAG/article/view/140</w:t>
        </w:r>
      </w:hyperlink>
    </w:p>
    <w:p w:rsidR="00257F28" w:rsidRPr="00F53D13" w:rsidRDefault="00257F28" w:rsidP="00692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09" w:hanging="710"/>
        <w:jc w:val="both"/>
        <w:rPr>
          <w:rFonts w:ascii="Times New Roman" w:eastAsia="Times New Roman" w:hAnsi="Times New Roman" w:cs="Times New Roman"/>
          <w:sz w:val="24"/>
          <w:szCs w:val="24"/>
          <w:lang w:eastAsia="es-MX"/>
        </w:rPr>
      </w:pPr>
      <w:r w:rsidRPr="00F53D13">
        <w:rPr>
          <w:rFonts w:ascii="Times New Roman" w:eastAsia="Times New Roman" w:hAnsi="Times New Roman" w:cs="Times New Roman"/>
          <w:sz w:val="24"/>
          <w:szCs w:val="24"/>
          <w:lang w:eastAsia="es-MX"/>
        </w:rPr>
        <w:t xml:space="preserve">Sánchez-Domínguez J.P. (2016). Estudio de caso: Una manera de investigar en psicoanálisis. Revista </w:t>
      </w:r>
      <w:proofErr w:type="spellStart"/>
      <w:r w:rsidRPr="00F53D13">
        <w:rPr>
          <w:rFonts w:ascii="Times New Roman" w:eastAsia="Times New Roman" w:hAnsi="Times New Roman" w:cs="Times New Roman"/>
          <w:sz w:val="24"/>
          <w:szCs w:val="24"/>
          <w:lang w:eastAsia="es-MX"/>
        </w:rPr>
        <w:t>Ajayu</w:t>
      </w:r>
      <w:proofErr w:type="spellEnd"/>
      <w:r w:rsidRPr="00F53D13">
        <w:rPr>
          <w:rFonts w:ascii="Times New Roman" w:eastAsia="Times New Roman" w:hAnsi="Times New Roman" w:cs="Times New Roman"/>
          <w:sz w:val="24"/>
          <w:szCs w:val="24"/>
          <w:lang w:eastAsia="es-MX"/>
        </w:rPr>
        <w:t xml:space="preserve">: Departamento de Psicología de la Universidad Católica Boliviana, 14 (1),  Consultado en línea en </w:t>
      </w:r>
      <w:hyperlink r:id="rId19" w:history="1">
        <w:r w:rsidRPr="00F53D13">
          <w:rPr>
            <w:rStyle w:val="Hipervnculo"/>
            <w:rFonts w:ascii="Times New Roman" w:eastAsia="Times New Roman" w:hAnsi="Times New Roman" w:cs="Times New Roman"/>
            <w:color w:val="auto"/>
            <w:sz w:val="24"/>
            <w:szCs w:val="24"/>
            <w:u w:val="none"/>
            <w:lang w:eastAsia="es-MX"/>
          </w:rPr>
          <w:t>http://www.ucb.edu.bo/publicaciones/ajayu/v14n1/v14n1a02.html</w:t>
        </w:r>
      </w:hyperlink>
    </w:p>
    <w:p w:rsidR="00867921" w:rsidRPr="00F53D13" w:rsidRDefault="00867921" w:rsidP="00692AE9">
      <w:pPr>
        <w:spacing w:after="120" w:line="360" w:lineRule="auto"/>
        <w:ind w:left="709" w:hanging="710"/>
        <w:jc w:val="both"/>
        <w:rPr>
          <w:rFonts w:ascii="Times New Roman" w:hAnsi="Times New Roman" w:cs="Times New Roman"/>
          <w:sz w:val="24"/>
          <w:szCs w:val="24"/>
        </w:rPr>
      </w:pPr>
      <w:r w:rsidRPr="00F53D13">
        <w:rPr>
          <w:rFonts w:ascii="Times New Roman" w:hAnsi="Times New Roman" w:cs="Times New Roman"/>
          <w:sz w:val="24"/>
          <w:szCs w:val="24"/>
        </w:rPr>
        <w:t>SEMARNETCAM, (2013). Ordenamiento Ecológico Territorial del municipio de Carmen. Recuperado de:</w:t>
      </w:r>
      <w:r w:rsidRPr="00F53D13">
        <w:t xml:space="preserve"> </w:t>
      </w:r>
      <w:hyperlink r:id="rId20" w:history="1">
        <w:r w:rsidRPr="00F53D13">
          <w:rPr>
            <w:rStyle w:val="Hipervnculo"/>
            <w:rFonts w:ascii="Times New Roman" w:hAnsi="Times New Roman" w:cs="Times New Roman"/>
            <w:color w:val="auto"/>
            <w:sz w:val="24"/>
            <w:szCs w:val="24"/>
            <w:u w:val="none"/>
          </w:rPr>
          <w:t>http://www.semarnatcam.campeche.gob.mx/ordenamiento-ecologico-territorial-del-municipio-de-carmen/</w:t>
        </w:r>
      </w:hyperlink>
    </w:p>
    <w:p w:rsidR="00257F28" w:rsidRPr="00F53D13" w:rsidRDefault="00257F28" w:rsidP="00692AE9">
      <w:pPr>
        <w:spacing w:after="120" w:line="360" w:lineRule="auto"/>
        <w:ind w:left="709" w:hanging="710"/>
        <w:jc w:val="both"/>
        <w:rPr>
          <w:rStyle w:val="Hipervnculo"/>
          <w:rFonts w:ascii="Times New Roman" w:hAnsi="Times New Roman" w:cs="Times New Roman"/>
          <w:color w:val="auto"/>
          <w:sz w:val="24"/>
          <w:szCs w:val="24"/>
          <w:u w:val="none"/>
        </w:rPr>
      </w:pPr>
      <w:r w:rsidRPr="00F53D13">
        <w:rPr>
          <w:rFonts w:ascii="Times New Roman" w:hAnsi="Times New Roman" w:cs="Times New Roman"/>
          <w:sz w:val="24"/>
          <w:szCs w:val="24"/>
        </w:rPr>
        <w:t xml:space="preserve">UNACAR. (2010). Historia. Página institucional de la universidad. Recuperado de </w:t>
      </w:r>
      <w:hyperlink r:id="rId21" w:history="1">
        <w:r w:rsidRPr="00F53D13">
          <w:rPr>
            <w:rStyle w:val="Hipervnculo"/>
            <w:rFonts w:ascii="Times New Roman" w:hAnsi="Times New Roman" w:cs="Times New Roman"/>
            <w:color w:val="auto"/>
            <w:sz w:val="24"/>
            <w:szCs w:val="24"/>
            <w:u w:val="none"/>
          </w:rPr>
          <w:t>http://www.unacar.mx/f_ingenieria2011/historia.html</w:t>
        </w:r>
      </w:hyperlink>
    </w:p>
    <w:p w:rsidR="00257F28" w:rsidRPr="00F53D13" w:rsidRDefault="00257F28" w:rsidP="00F53D13">
      <w:pPr>
        <w:ind w:hanging="1"/>
        <w:rPr>
          <w:rFonts w:ascii="Times New Roman" w:hAnsi="Times New Roman" w:cs="Times New Roman"/>
          <w:sz w:val="24"/>
          <w:szCs w:val="24"/>
        </w:rPr>
      </w:pPr>
    </w:p>
    <w:p w:rsidR="004B3BFA" w:rsidRPr="00F53D13" w:rsidRDefault="004B3BFA" w:rsidP="00F53D13">
      <w:pPr>
        <w:ind w:hanging="1"/>
        <w:rPr>
          <w:b/>
        </w:rPr>
      </w:pPr>
    </w:p>
    <w:p w:rsidR="000222EF" w:rsidRDefault="000222EF"/>
    <w:sectPr w:rsidR="000222EF">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469" w:rsidRDefault="003E6469" w:rsidP="00EE1122">
      <w:pPr>
        <w:spacing w:after="0" w:line="240" w:lineRule="auto"/>
      </w:pPr>
      <w:r>
        <w:separator/>
      </w:r>
    </w:p>
  </w:endnote>
  <w:endnote w:type="continuationSeparator" w:id="0">
    <w:p w:rsidR="003E6469" w:rsidRDefault="003E6469" w:rsidP="00EE1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rsidR="00346845" w:rsidRDefault="00346845" w:rsidP="00346845">
            <w:pPr>
              <w:pStyle w:val="Piedepgina"/>
              <w:jc w:val="center"/>
            </w:pPr>
            <w:r>
              <w:rPr>
                <w:rFonts w:ascii="Calibri" w:eastAsia="Calibri" w:hAnsi="Calibri" w:cs="Calibri"/>
                <w:b/>
              </w:rPr>
              <w:t>Vol. 4, Núm. 7                   Enero – Junio 2017                           CTES</w:t>
            </w:r>
          </w:p>
        </w:sdtContent>
      </w:sdt>
    </w:sdtContent>
  </w:sdt>
  <w:p w:rsidR="00346845" w:rsidRDefault="003468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469" w:rsidRDefault="003E6469" w:rsidP="00EE1122">
      <w:pPr>
        <w:spacing w:after="0" w:line="240" w:lineRule="auto"/>
      </w:pPr>
      <w:r>
        <w:separator/>
      </w:r>
    </w:p>
  </w:footnote>
  <w:footnote w:type="continuationSeparator" w:id="0">
    <w:p w:rsidR="003E6469" w:rsidRDefault="003E6469" w:rsidP="00EE1122">
      <w:pPr>
        <w:spacing w:after="0" w:line="240" w:lineRule="auto"/>
      </w:pPr>
      <w:r>
        <w:continuationSeparator/>
      </w:r>
    </w:p>
  </w:footnote>
  <w:footnote w:id="1">
    <w:p w:rsidR="00EE1122" w:rsidRPr="00EE1122" w:rsidRDefault="00EE1122" w:rsidP="00EE1122">
      <w:pPr>
        <w:pStyle w:val="Textonotapie"/>
        <w:rPr>
          <w:rFonts w:ascii="Times New Roman" w:hAnsi="Times New Roman" w:cs="Times New Roman"/>
        </w:rPr>
      </w:pPr>
      <w:r w:rsidRPr="00EE1122">
        <w:rPr>
          <w:rStyle w:val="Refdenotaalpie"/>
          <w:rFonts w:ascii="Times New Roman" w:hAnsi="Times New Roman" w:cs="Times New Roman"/>
        </w:rPr>
        <w:footnoteRef/>
      </w:r>
      <w:r w:rsidRPr="00EE1122">
        <w:rPr>
          <w:rFonts w:ascii="Times New Roman" w:hAnsi="Times New Roman" w:cs="Times New Roman"/>
        </w:rPr>
        <w:t xml:space="preserve"> Generalmente son aquellas poblaciones que tienen una alta movilidad geográfica.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45" w:rsidRDefault="00346845" w:rsidP="00346845">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Pr>
        <w:rFonts w:ascii="Calibri" w:hAnsi="Calibri" w:cs="Calibri"/>
        <w:b/>
        <w:i/>
      </w:rPr>
      <w:t>Revista Electrónica sobre Tecnología, Educación y Sociedad</w:t>
    </w:r>
    <w:r>
      <w:rPr>
        <w:b/>
      </w:rPr>
      <w:t xml:space="preserve">  </w:t>
    </w:r>
    <w:r>
      <w:t xml:space="preserve">              </w:t>
    </w:r>
    <w:r>
      <w:rPr>
        <w:rFonts w:ascii="Calibri" w:hAnsi="Calibri" w:cs="Calibri"/>
        <w:b/>
      </w:rPr>
      <w:t>ISSN 2448 - 6493</w:t>
    </w:r>
  </w:p>
  <w:p w:rsidR="00346845" w:rsidRPr="00346845" w:rsidRDefault="00346845">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5F5"/>
    <w:multiLevelType w:val="hybridMultilevel"/>
    <w:tmpl w:val="BD449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3B7049"/>
    <w:multiLevelType w:val="hybridMultilevel"/>
    <w:tmpl w:val="D57CB182"/>
    <w:lvl w:ilvl="0" w:tplc="3AA6797C">
      <w:numFmt w:val="bullet"/>
      <w:lvlText w:val="•"/>
      <w:lvlJc w:val="left"/>
      <w:pPr>
        <w:ind w:left="1065"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C1772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6924CA"/>
    <w:multiLevelType w:val="multilevel"/>
    <w:tmpl w:val="FA2CF26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26664D4"/>
    <w:multiLevelType w:val="multilevel"/>
    <w:tmpl w:val="6054EB62"/>
    <w:lvl w:ilvl="0">
      <w:start w:val="1"/>
      <w:numFmt w:val="decimal"/>
      <w:lvlText w:val="%1."/>
      <w:lvlJc w:val="left"/>
      <w:pPr>
        <w:ind w:left="360" w:hanging="360"/>
      </w:pPr>
    </w:lvl>
    <w:lvl w:ilvl="1">
      <w:start w:val="1"/>
      <w:numFmt w:val="decimal"/>
      <w:lvlText w:val="%1.%2."/>
      <w:lvlJc w:val="left"/>
      <w:pPr>
        <w:ind w:left="3268"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3A328F"/>
    <w:multiLevelType w:val="hybridMultilevel"/>
    <w:tmpl w:val="F1BA1ECE"/>
    <w:lvl w:ilvl="0" w:tplc="3AA6797C">
      <w:numFmt w:val="bullet"/>
      <w:lvlText w:val="•"/>
      <w:lvlJc w:val="left"/>
      <w:pPr>
        <w:ind w:left="1065"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EF"/>
    <w:rsid w:val="000222EF"/>
    <w:rsid w:val="00034E67"/>
    <w:rsid w:val="00034FE5"/>
    <w:rsid w:val="000505BB"/>
    <w:rsid w:val="00051EC4"/>
    <w:rsid w:val="00053CD0"/>
    <w:rsid w:val="00064950"/>
    <w:rsid w:val="000B083E"/>
    <w:rsid w:val="000C015A"/>
    <w:rsid w:val="000D1512"/>
    <w:rsid w:val="000E6243"/>
    <w:rsid w:val="001722FD"/>
    <w:rsid w:val="00180344"/>
    <w:rsid w:val="001B6A34"/>
    <w:rsid w:val="001B75A8"/>
    <w:rsid w:val="001B7EBE"/>
    <w:rsid w:val="00202AE8"/>
    <w:rsid w:val="0025429C"/>
    <w:rsid w:val="00257F28"/>
    <w:rsid w:val="002A333F"/>
    <w:rsid w:val="002B4708"/>
    <w:rsid w:val="002D11AF"/>
    <w:rsid w:val="002D7F6D"/>
    <w:rsid w:val="00306417"/>
    <w:rsid w:val="00333F3C"/>
    <w:rsid w:val="00346845"/>
    <w:rsid w:val="0035193C"/>
    <w:rsid w:val="00357EE2"/>
    <w:rsid w:val="00362FB8"/>
    <w:rsid w:val="003809B6"/>
    <w:rsid w:val="00382B23"/>
    <w:rsid w:val="0039709C"/>
    <w:rsid w:val="003A214C"/>
    <w:rsid w:val="003B0CF9"/>
    <w:rsid w:val="003E6469"/>
    <w:rsid w:val="003F3B12"/>
    <w:rsid w:val="00422E14"/>
    <w:rsid w:val="00451716"/>
    <w:rsid w:val="00474984"/>
    <w:rsid w:val="00482E71"/>
    <w:rsid w:val="004B3BFA"/>
    <w:rsid w:val="004C5D32"/>
    <w:rsid w:val="004F2D1A"/>
    <w:rsid w:val="00502621"/>
    <w:rsid w:val="0051306B"/>
    <w:rsid w:val="00571112"/>
    <w:rsid w:val="00583A81"/>
    <w:rsid w:val="0062671A"/>
    <w:rsid w:val="00636274"/>
    <w:rsid w:val="00643159"/>
    <w:rsid w:val="00656C70"/>
    <w:rsid w:val="00683F6E"/>
    <w:rsid w:val="006914BA"/>
    <w:rsid w:val="00692AE9"/>
    <w:rsid w:val="006A530C"/>
    <w:rsid w:val="006D14B9"/>
    <w:rsid w:val="006F0E6E"/>
    <w:rsid w:val="00757809"/>
    <w:rsid w:val="007776C0"/>
    <w:rsid w:val="007846EC"/>
    <w:rsid w:val="007B48F2"/>
    <w:rsid w:val="007B7F6E"/>
    <w:rsid w:val="007D7D19"/>
    <w:rsid w:val="00812C10"/>
    <w:rsid w:val="00825CEA"/>
    <w:rsid w:val="00832D80"/>
    <w:rsid w:val="00842440"/>
    <w:rsid w:val="00867921"/>
    <w:rsid w:val="008C3D4A"/>
    <w:rsid w:val="008C6C2A"/>
    <w:rsid w:val="008E2A7C"/>
    <w:rsid w:val="0092030D"/>
    <w:rsid w:val="00A16846"/>
    <w:rsid w:val="00A21A96"/>
    <w:rsid w:val="00A2469D"/>
    <w:rsid w:val="00A923F1"/>
    <w:rsid w:val="00AF05D4"/>
    <w:rsid w:val="00B109D2"/>
    <w:rsid w:val="00B137DD"/>
    <w:rsid w:val="00B27D16"/>
    <w:rsid w:val="00B36F24"/>
    <w:rsid w:val="00B42B8F"/>
    <w:rsid w:val="00B47C94"/>
    <w:rsid w:val="00B7150B"/>
    <w:rsid w:val="00B80008"/>
    <w:rsid w:val="00B817D1"/>
    <w:rsid w:val="00BB7BF5"/>
    <w:rsid w:val="00BF2FC5"/>
    <w:rsid w:val="00BF78A5"/>
    <w:rsid w:val="00C07984"/>
    <w:rsid w:val="00C34CF7"/>
    <w:rsid w:val="00C34F45"/>
    <w:rsid w:val="00C506E0"/>
    <w:rsid w:val="00C767FE"/>
    <w:rsid w:val="00C96713"/>
    <w:rsid w:val="00CC5816"/>
    <w:rsid w:val="00D26FDD"/>
    <w:rsid w:val="00D5510D"/>
    <w:rsid w:val="00D6358A"/>
    <w:rsid w:val="00D779F6"/>
    <w:rsid w:val="00D82FAC"/>
    <w:rsid w:val="00D93FDC"/>
    <w:rsid w:val="00DA5629"/>
    <w:rsid w:val="00DC5740"/>
    <w:rsid w:val="00DD3308"/>
    <w:rsid w:val="00DE4EA2"/>
    <w:rsid w:val="00E06501"/>
    <w:rsid w:val="00E137AF"/>
    <w:rsid w:val="00E25CF9"/>
    <w:rsid w:val="00E92D1E"/>
    <w:rsid w:val="00E9444D"/>
    <w:rsid w:val="00EA6414"/>
    <w:rsid w:val="00EB7913"/>
    <w:rsid w:val="00EE05AB"/>
    <w:rsid w:val="00EE1122"/>
    <w:rsid w:val="00EF3ADF"/>
    <w:rsid w:val="00EF696B"/>
    <w:rsid w:val="00F01C89"/>
    <w:rsid w:val="00F02DF3"/>
    <w:rsid w:val="00F432CE"/>
    <w:rsid w:val="00F53D13"/>
    <w:rsid w:val="00F61D09"/>
    <w:rsid w:val="00F94A35"/>
    <w:rsid w:val="00FB2F44"/>
    <w:rsid w:val="00FC25CA"/>
    <w:rsid w:val="00FD2F80"/>
    <w:rsid w:val="00FE18B7"/>
    <w:rsid w:val="00FE2252"/>
    <w:rsid w:val="00FF18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05AB"/>
    <w:rPr>
      <w:color w:val="0563C1" w:themeColor="hyperlink"/>
      <w:u w:val="single"/>
    </w:rPr>
  </w:style>
  <w:style w:type="paragraph" w:styleId="Encabezado">
    <w:name w:val="header"/>
    <w:basedOn w:val="Normal"/>
    <w:link w:val="EncabezadoCar"/>
    <w:uiPriority w:val="99"/>
    <w:unhideWhenUsed/>
    <w:rsid w:val="00EE11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1122"/>
  </w:style>
  <w:style w:type="paragraph" w:styleId="Piedepgina">
    <w:name w:val="footer"/>
    <w:basedOn w:val="Normal"/>
    <w:link w:val="PiedepginaCar"/>
    <w:uiPriority w:val="99"/>
    <w:unhideWhenUsed/>
    <w:rsid w:val="00EE11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1122"/>
  </w:style>
  <w:style w:type="paragraph" w:styleId="Textonotapie">
    <w:name w:val="footnote text"/>
    <w:basedOn w:val="Normal"/>
    <w:link w:val="TextonotapieCar"/>
    <w:uiPriority w:val="99"/>
    <w:semiHidden/>
    <w:unhideWhenUsed/>
    <w:rsid w:val="00EE11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E1122"/>
    <w:rPr>
      <w:sz w:val="20"/>
      <w:szCs w:val="20"/>
    </w:rPr>
  </w:style>
  <w:style w:type="character" w:styleId="Refdenotaalpie">
    <w:name w:val="footnote reference"/>
    <w:basedOn w:val="Fuentedeprrafopredeter"/>
    <w:uiPriority w:val="99"/>
    <w:semiHidden/>
    <w:unhideWhenUsed/>
    <w:rsid w:val="00EE1122"/>
    <w:rPr>
      <w:vertAlign w:val="superscript"/>
    </w:rPr>
  </w:style>
  <w:style w:type="paragraph" w:styleId="Prrafodelista">
    <w:name w:val="List Paragraph"/>
    <w:basedOn w:val="Normal"/>
    <w:uiPriority w:val="34"/>
    <w:qFormat/>
    <w:rsid w:val="00A923F1"/>
    <w:pPr>
      <w:ind w:left="720"/>
      <w:contextualSpacing/>
    </w:pPr>
  </w:style>
  <w:style w:type="paragraph" w:styleId="HTMLconformatoprevio">
    <w:name w:val="HTML Preformatted"/>
    <w:basedOn w:val="Normal"/>
    <w:link w:val="HTMLconformatoprevioCar"/>
    <w:uiPriority w:val="99"/>
    <w:semiHidden/>
    <w:unhideWhenUsed/>
    <w:rsid w:val="00571112"/>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571112"/>
    <w:rPr>
      <w:rFonts w:ascii="Consolas" w:hAnsi="Consolas" w:cs="Consolas"/>
      <w:sz w:val="20"/>
      <w:szCs w:val="20"/>
    </w:rPr>
  </w:style>
  <w:style w:type="table" w:styleId="Tablaconcuadrcula">
    <w:name w:val="Table Grid"/>
    <w:basedOn w:val="Tablanormal"/>
    <w:uiPriority w:val="39"/>
    <w:rsid w:val="00BF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05AB"/>
    <w:rPr>
      <w:color w:val="0563C1" w:themeColor="hyperlink"/>
      <w:u w:val="single"/>
    </w:rPr>
  </w:style>
  <w:style w:type="paragraph" w:styleId="Encabezado">
    <w:name w:val="header"/>
    <w:basedOn w:val="Normal"/>
    <w:link w:val="EncabezadoCar"/>
    <w:uiPriority w:val="99"/>
    <w:unhideWhenUsed/>
    <w:rsid w:val="00EE11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1122"/>
  </w:style>
  <w:style w:type="paragraph" w:styleId="Piedepgina">
    <w:name w:val="footer"/>
    <w:basedOn w:val="Normal"/>
    <w:link w:val="PiedepginaCar"/>
    <w:uiPriority w:val="99"/>
    <w:unhideWhenUsed/>
    <w:rsid w:val="00EE11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1122"/>
  </w:style>
  <w:style w:type="paragraph" w:styleId="Textonotapie">
    <w:name w:val="footnote text"/>
    <w:basedOn w:val="Normal"/>
    <w:link w:val="TextonotapieCar"/>
    <w:uiPriority w:val="99"/>
    <w:semiHidden/>
    <w:unhideWhenUsed/>
    <w:rsid w:val="00EE11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E1122"/>
    <w:rPr>
      <w:sz w:val="20"/>
      <w:szCs w:val="20"/>
    </w:rPr>
  </w:style>
  <w:style w:type="character" w:styleId="Refdenotaalpie">
    <w:name w:val="footnote reference"/>
    <w:basedOn w:val="Fuentedeprrafopredeter"/>
    <w:uiPriority w:val="99"/>
    <w:semiHidden/>
    <w:unhideWhenUsed/>
    <w:rsid w:val="00EE1122"/>
    <w:rPr>
      <w:vertAlign w:val="superscript"/>
    </w:rPr>
  </w:style>
  <w:style w:type="paragraph" w:styleId="Prrafodelista">
    <w:name w:val="List Paragraph"/>
    <w:basedOn w:val="Normal"/>
    <w:uiPriority w:val="34"/>
    <w:qFormat/>
    <w:rsid w:val="00A923F1"/>
    <w:pPr>
      <w:ind w:left="720"/>
      <w:contextualSpacing/>
    </w:pPr>
  </w:style>
  <w:style w:type="paragraph" w:styleId="HTMLconformatoprevio">
    <w:name w:val="HTML Preformatted"/>
    <w:basedOn w:val="Normal"/>
    <w:link w:val="HTMLconformatoprevioCar"/>
    <w:uiPriority w:val="99"/>
    <w:semiHidden/>
    <w:unhideWhenUsed/>
    <w:rsid w:val="00571112"/>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571112"/>
    <w:rPr>
      <w:rFonts w:ascii="Consolas" w:hAnsi="Consolas" w:cs="Consolas"/>
      <w:sz w:val="20"/>
      <w:szCs w:val="20"/>
    </w:rPr>
  </w:style>
  <w:style w:type="table" w:styleId="Tablaconcuadrcula">
    <w:name w:val="Table Grid"/>
    <w:basedOn w:val="Tablanormal"/>
    <w:uiPriority w:val="39"/>
    <w:rsid w:val="00BF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33686">
      <w:bodyDiv w:val="1"/>
      <w:marLeft w:val="0"/>
      <w:marRight w:val="0"/>
      <w:marTop w:val="0"/>
      <w:marBottom w:val="0"/>
      <w:divBdr>
        <w:top w:val="none" w:sz="0" w:space="0" w:color="auto"/>
        <w:left w:val="none" w:sz="0" w:space="0" w:color="auto"/>
        <w:bottom w:val="none" w:sz="0" w:space="0" w:color="auto"/>
        <w:right w:val="none" w:sz="0" w:space="0" w:color="auto"/>
      </w:divBdr>
    </w:div>
    <w:div w:id="382020179">
      <w:bodyDiv w:val="1"/>
      <w:marLeft w:val="0"/>
      <w:marRight w:val="0"/>
      <w:marTop w:val="0"/>
      <w:marBottom w:val="0"/>
      <w:divBdr>
        <w:top w:val="none" w:sz="0" w:space="0" w:color="auto"/>
        <w:left w:val="none" w:sz="0" w:space="0" w:color="auto"/>
        <w:bottom w:val="none" w:sz="0" w:space="0" w:color="auto"/>
        <w:right w:val="none" w:sz="0" w:space="0" w:color="auto"/>
      </w:divBdr>
    </w:div>
    <w:div w:id="494952413">
      <w:bodyDiv w:val="1"/>
      <w:marLeft w:val="0"/>
      <w:marRight w:val="0"/>
      <w:marTop w:val="0"/>
      <w:marBottom w:val="0"/>
      <w:divBdr>
        <w:top w:val="none" w:sz="0" w:space="0" w:color="auto"/>
        <w:left w:val="none" w:sz="0" w:space="0" w:color="auto"/>
        <w:bottom w:val="none" w:sz="0" w:space="0" w:color="auto"/>
        <w:right w:val="none" w:sz="0" w:space="0" w:color="auto"/>
      </w:divBdr>
    </w:div>
    <w:div w:id="977103620">
      <w:bodyDiv w:val="1"/>
      <w:marLeft w:val="0"/>
      <w:marRight w:val="0"/>
      <w:marTop w:val="0"/>
      <w:marBottom w:val="0"/>
      <w:divBdr>
        <w:top w:val="none" w:sz="0" w:space="0" w:color="auto"/>
        <w:left w:val="none" w:sz="0" w:space="0" w:color="auto"/>
        <w:bottom w:val="none" w:sz="0" w:space="0" w:color="auto"/>
        <w:right w:val="none" w:sz="0" w:space="0" w:color="auto"/>
      </w:divBdr>
    </w:div>
    <w:div w:id="1191993323">
      <w:bodyDiv w:val="1"/>
      <w:marLeft w:val="0"/>
      <w:marRight w:val="0"/>
      <w:marTop w:val="0"/>
      <w:marBottom w:val="0"/>
      <w:divBdr>
        <w:top w:val="none" w:sz="0" w:space="0" w:color="auto"/>
        <w:left w:val="none" w:sz="0" w:space="0" w:color="auto"/>
        <w:bottom w:val="none" w:sz="0" w:space="0" w:color="auto"/>
        <w:right w:val="none" w:sz="0" w:space="0" w:color="auto"/>
      </w:divBdr>
    </w:div>
    <w:div w:id="1703631798">
      <w:bodyDiv w:val="1"/>
      <w:marLeft w:val="0"/>
      <w:marRight w:val="0"/>
      <w:marTop w:val="0"/>
      <w:marBottom w:val="0"/>
      <w:divBdr>
        <w:top w:val="none" w:sz="0" w:space="0" w:color="auto"/>
        <w:left w:val="none" w:sz="0" w:space="0" w:color="auto"/>
        <w:bottom w:val="none" w:sz="0" w:space="0" w:color="auto"/>
        <w:right w:val="none" w:sz="0" w:space="0" w:color="auto"/>
      </w:divBdr>
    </w:div>
    <w:div w:id="20252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ition.cnn.com/videos/spanish/2016/10/05" TargetMode="External"/><Relationship Id="rId18" Type="http://schemas.openxmlformats.org/officeDocument/2006/relationships/hyperlink" Target="http://www.pag.org.mx/index.php/PAG/article/view/140" TargetMode="External"/><Relationship Id="rId3" Type="http://schemas.openxmlformats.org/officeDocument/2006/relationships/styles" Target="styles.xml"/><Relationship Id="rId21" Type="http://schemas.openxmlformats.org/officeDocument/2006/relationships/hyperlink" Target="http://www.unacar.mx/f_ingenieria2011/historia.html" TargetMode="External"/><Relationship Id="rId7" Type="http://schemas.openxmlformats.org/officeDocument/2006/relationships/footnotes" Target="footnotes.xml"/><Relationship Id="rId12" Type="http://schemas.openxmlformats.org/officeDocument/2006/relationships/hyperlink" Target="http://www.scielo.org.mx/pdf/ie/v14n64/v14n64a11.pdf" TargetMode="External"/><Relationship Id="rId17" Type="http://schemas.openxmlformats.org/officeDocument/2006/relationships/hyperlink" Target="http://www.ride.org.mx/index.php/RIDE/article/view/77/33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emex.com/acerca/historia/" TargetMode="External"/><Relationship Id="rId20" Type="http://schemas.openxmlformats.org/officeDocument/2006/relationships/hyperlink" Target="http://www.semarnatcam.campeche.gob.mx/ordenamiento-ecologico-territorial-del-municipio-de-carm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ela_estefania_123@hot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uentame.inegi.org.mx/economia/petroleo/default.aspx?tema=S" TargetMode="External"/><Relationship Id="rId23" Type="http://schemas.openxmlformats.org/officeDocument/2006/relationships/footer" Target="footer1.xml"/><Relationship Id="rId10" Type="http://schemas.openxmlformats.org/officeDocument/2006/relationships/hyperlink" Target="mailto:Fred.116@hotmail.com" TargetMode="External"/><Relationship Id="rId19" Type="http://schemas.openxmlformats.org/officeDocument/2006/relationships/hyperlink" Target="http://www.ucb.edu.bo/publicaciones/ajayu/v14n1/v14n1a02.html" TargetMode="External"/><Relationship Id="rId4" Type="http://schemas.microsoft.com/office/2007/relationships/stylesWithEffects" Target="stylesWithEffects.xml"/><Relationship Id="rId9" Type="http://schemas.openxmlformats.org/officeDocument/2006/relationships/hyperlink" Target="mailto:jsanchez@unacar.mx" TargetMode="External"/><Relationship Id="rId14" Type="http://schemas.openxmlformats.org/officeDocument/2006/relationships/hyperlink" Target="http://noticieros.televisa.com/programas-prmero-noticias/2016-05-31/ciudad-carmen-isla-fantasma/"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8E9F0-EE16-4C5E-90D2-8D0A1B37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4243</Words>
  <Characters>23340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Sanchez</dc:creator>
  <cp:lastModifiedBy>Gustavo Toledo Andrade</cp:lastModifiedBy>
  <cp:revision>6</cp:revision>
  <cp:lastPrinted>2017-01-19T02:23:00Z</cp:lastPrinted>
  <dcterms:created xsi:type="dcterms:W3CDTF">2017-01-09T19:26:00Z</dcterms:created>
  <dcterms:modified xsi:type="dcterms:W3CDTF">2017-01-19T02:24:00Z</dcterms:modified>
</cp:coreProperties>
</file>