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61" w:rsidRDefault="00116A61" w:rsidP="00116A61">
      <w:pPr>
        <w:spacing w:line="360" w:lineRule="auto"/>
        <w:jc w:val="right"/>
        <w:rPr>
          <w:rFonts w:asciiTheme="minorHAnsi" w:hAnsiTheme="minorHAnsi"/>
          <w:color w:val="7030A0"/>
          <w:sz w:val="36"/>
          <w:szCs w:val="36"/>
        </w:rPr>
      </w:pPr>
      <w:r w:rsidRPr="00B522FD">
        <w:rPr>
          <w:rFonts w:asciiTheme="minorHAnsi" w:hAnsiTheme="minorHAnsi"/>
          <w:color w:val="7030A0"/>
          <w:sz w:val="36"/>
          <w:szCs w:val="36"/>
        </w:rPr>
        <w:t>Diseño y aplicación de ficha anecdótica</w:t>
      </w:r>
    </w:p>
    <w:p w:rsidR="009172DF" w:rsidRPr="009172DF" w:rsidRDefault="009172DF" w:rsidP="00116A61">
      <w:pPr>
        <w:spacing w:line="360" w:lineRule="auto"/>
        <w:jc w:val="right"/>
        <w:rPr>
          <w:rFonts w:asciiTheme="minorHAnsi" w:hAnsiTheme="minorHAnsi"/>
          <w:i/>
          <w:color w:val="7030A0"/>
          <w:sz w:val="28"/>
          <w:szCs w:val="36"/>
        </w:rPr>
      </w:pPr>
      <w:proofErr w:type="spellStart"/>
      <w:r w:rsidRPr="009172DF">
        <w:rPr>
          <w:rFonts w:asciiTheme="minorHAnsi" w:hAnsiTheme="minorHAnsi"/>
          <w:i/>
          <w:color w:val="7030A0"/>
          <w:sz w:val="28"/>
          <w:szCs w:val="36"/>
        </w:rPr>
        <w:t>Design</w:t>
      </w:r>
      <w:proofErr w:type="spellEnd"/>
      <w:r w:rsidRPr="009172DF">
        <w:rPr>
          <w:rFonts w:asciiTheme="minorHAnsi" w:hAnsiTheme="minorHAnsi"/>
          <w:i/>
          <w:color w:val="7030A0"/>
          <w:sz w:val="28"/>
          <w:szCs w:val="36"/>
        </w:rPr>
        <w:t xml:space="preserve"> and </w:t>
      </w:r>
      <w:proofErr w:type="spellStart"/>
      <w:r w:rsidRPr="009172DF">
        <w:rPr>
          <w:rFonts w:asciiTheme="minorHAnsi" w:hAnsiTheme="minorHAnsi"/>
          <w:i/>
          <w:color w:val="7030A0"/>
          <w:sz w:val="28"/>
          <w:szCs w:val="36"/>
        </w:rPr>
        <w:t>implementation</w:t>
      </w:r>
      <w:proofErr w:type="spellEnd"/>
      <w:r w:rsidRPr="009172DF">
        <w:rPr>
          <w:rFonts w:asciiTheme="minorHAnsi" w:hAnsiTheme="minorHAnsi"/>
          <w:i/>
          <w:color w:val="7030A0"/>
          <w:sz w:val="28"/>
          <w:szCs w:val="36"/>
        </w:rPr>
        <w:t xml:space="preserve"> of </w:t>
      </w:r>
      <w:proofErr w:type="spellStart"/>
      <w:r w:rsidRPr="009172DF">
        <w:rPr>
          <w:rFonts w:asciiTheme="minorHAnsi" w:hAnsiTheme="minorHAnsi"/>
          <w:i/>
          <w:color w:val="7030A0"/>
          <w:sz w:val="28"/>
          <w:szCs w:val="36"/>
        </w:rPr>
        <w:t>anecdotal</w:t>
      </w:r>
      <w:proofErr w:type="spellEnd"/>
      <w:r w:rsidRPr="009172DF">
        <w:rPr>
          <w:rFonts w:asciiTheme="minorHAnsi" w:hAnsiTheme="minorHAnsi"/>
          <w:i/>
          <w:color w:val="7030A0"/>
          <w:sz w:val="28"/>
          <w:szCs w:val="36"/>
        </w:rPr>
        <w:t xml:space="preserve"> record</w:t>
      </w:r>
    </w:p>
    <w:p w:rsidR="009172DF" w:rsidRDefault="009172DF" w:rsidP="00116A61">
      <w:pPr>
        <w:jc w:val="right"/>
        <w:rPr>
          <w:rFonts w:asciiTheme="minorHAnsi" w:hAnsiTheme="minorHAnsi"/>
          <w:b/>
        </w:rPr>
      </w:pPr>
    </w:p>
    <w:p w:rsidR="00116A61" w:rsidRPr="009172DF" w:rsidRDefault="00116A61" w:rsidP="00116A61">
      <w:pPr>
        <w:jc w:val="right"/>
        <w:rPr>
          <w:rFonts w:asciiTheme="minorHAnsi" w:hAnsiTheme="minorHAnsi"/>
          <w:b/>
        </w:rPr>
      </w:pPr>
      <w:proofErr w:type="spellStart"/>
      <w:r w:rsidRPr="009172DF">
        <w:rPr>
          <w:rFonts w:asciiTheme="minorHAnsi" w:hAnsiTheme="minorHAnsi"/>
          <w:b/>
        </w:rPr>
        <w:t>Marysol</w:t>
      </w:r>
      <w:proofErr w:type="spellEnd"/>
      <w:r w:rsidRPr="009172DF">
        <w:rPr>
          <w:rFonts w:asciiTheme="minorHAnsi" w:hAnsiTheme="minorHAnsi"/>
          <w:b/>
        </w:rPr>
        <w:t xml:space="preserve"> Magaña </w:t>
      </w:r>
      <w:proofErr w:type="spellStart"/>
      <w:r w:rsidRPr="009172DF">
        <w:rPr>
          <w:rFonts w:asciiTheme="minorHAnsi" w:hAnsiTheme="minorHAnsi"/>
          <w:b/>
        </w:rPr>
        <w:t>Chablé</w:t>
      </w:r>
      <w:proofErr w:type="spellEnd"/>
    </w:p>
    <w:p w:rsidR="00116A61" w:rsidRPr="009172DF" w:rsidRDefault="00116A61" w:rsidP="00116A61">
      <w:pPr>
        <w:jc w:val="right"/>
        <w:rPr>
          <w:rFonts w:asciiTheme="minorHAnsi" w:hAnsiTheme="minorHAnsi"/>
        </w:rPr>
      </w:pPr>
      <w:r w:rsidRPr="009172DF">
        <w:rPr>
          <w:rFonts w:asciiTheme="minorHAnsi" w:hAnsiTheme="minorHAnsi"/>
        </w:rPr>
        <w:t>Universidad Juárez Autónoma de Tabasco</w:t>
      </w:r>
    </w:p>
    <w:p w:rsidR="00116A61" w:rsidRPr="009172DF" w:rsidRDefault="00392185" w:rsidP="00116A61">
      <w:pPr>
        <w:jc w:val="right"/>
        <w:rPr>
          <w:rFonts w:asciiTheme="minorHAnsi" w:hAnsiTheme="minorHAnsi"/>
          <w:color w:val="FF0000"/>
        </w:rPr>
      </w:pPr>
      <w:hyperlink r:id="rId9" w:history="1">
        <w:r w:rsidR="00116A61" w:rsidRPr="009172DF">
          <w:rPr>
            <w:rStyle w:val="Hipervnculo"/>
            <w:rFonts w:asciiTheme="minorHAnsi" w:hAnsiTheme="minorHAnsi"/>
            <w:color w:val="FF0000"/>
            <w:u w:val="none"/>
          </w:rPr>
          <w:t>mag5903@hotmail.com</w:t>
        </w:r>
      </w:hyperlink>
    </w:p>
    <w:p w:rsidR="00116A61" w:rsidRPr="009172DF" w:rsidRDefault="00116A61" w:rsidP="00116A61">
      <w:pPr>
        <w:jc w:val="right"/>
        <w:rPr>
          <w:rFonts w:asciiTheme="minorHAnsi" w:hAnsiTheme="minorHAnsi"/>
        </w:rPr>
      </w:pPr>
    </w:p>
    <w:p w:rsidR="00116A61" w:rsidRPr="009172DF" w:rsidRDefault="00116A61" w:rsidP="00116A61">
      <w:pPr>
        <w:jc w:val="right"/>
        <w:rPr>
          <w:rFonts w:asciiTheme="minorHAnsi" w:hAnsiTheme="minorHAnsi"/>
          <w:b/>
        </w:rPr>
      </w:pPr>
      <w:r w:rsidRPr="009172DF">
        <w:rPr>
          <w:rFonts w:asciiTheme="minorHAnsi" w:hAnsiTheme="minorHAnsi"/>
          <w:b/>
        </w:rPr>
        <w:t>Pedro Pérez Arellano</w:t>
      </w:r>
    </w:p>
    <w:p w:rsidR="00116A61" w:rsidRPr="009172DF" w:rsidRDefault="00116A61" w:rsidP="00116A61">
      <w:pPr>
        <w:jc w:val="right"/>
        <w:rPr>
          <w:rFonts w:asciiTheme="minorHAnsi" w:hAnsiTheme="minorHAnsi"/>
        </w:rPr>
      </w:pPr>
      <w:r w:rsidRPr="009172DF">
        <w:rPr>
          <w:rFonts w:asciiTheme="minorHAnsi" w:hAnsiTheme="minorHAnsi"/>
        </w:rPr>
        <w:t>Universidad Juárez Autónoma de Tabasco</w:t>
      </w:r>
    </w:p>
    <w:p w:rsidR="00116A61" w:rsidRPr="009172DF" w:rsidRDefault="00392185" w:rsidP="00116A61">
      <w:pPr>
        <w:jc w:val="right"/>
        <w:rPr>
          <w:rFonts w:asciiTheme="minorHAnsi" w:hAnsiTheme="minorHAnsi"/>
          <w:color w:val="FF0000"/>
        </w:rPr>
      </w:pPr>
      <w:hyperlink r:id="rId10" w:history="1">
        <w:r w:rsidR="00116A61" w:rsidRPr="009172DF">
          <w:rPr>
            <w:rStyle w:val="Hipervnculo"/>
            <w:rFonts w:asciiTheme="minorHAnsi" w:hAnsiTheme="minorHAnsi"/>
            <w:color w:val="FF0000"/>
            <w:u w:val="none"/>
          </w:rPr>
          <w:t>pedro.perez@ujat.mx</w:t>
        </w:r>
      </w:hyperlink>
      <w:r w:rsidR="00116A61" w:rsidRPr="009172DF">
        <w:rPr>
          <w:rFonts w:asciiTheme="minorHAnsi" w:hAnsiTheme="minorHAnsi"/>
          <w:color w:val="FF0000"/>
        </w:rPr>
        <w:t>.</w:t>
      </w:r>
    </w:p>
    <w:p w:rsidR="00116A61" w:rsidRPr="009172DF" w:rsidRDefault="00116A61" w:rsidP="00116A61">
      <w:pPr>
        <w:jc w:val="right"/>
        <w:rPr>
          <w:rFonts w:asciiTheme="minorHAnsi" w:hAnsiTheme="minorHAnsi"/>
        </w:rPr>
      </w:pPr>
      <w:r w:rsidRPr="009172DF">
        <w:rPr>
          <w:rFonts w:asciiTheme="minorHAnsi" w:hAnsiTheme="minorHAnsi"/>
        </w:rPr>
        <w:t xml:space="preserve"> </w:t>
      </w:r>
    </w:p>
    <w:p w:rsidR="00116A61" w:rsidRPr="009172DF" w:rsidRDefault="00116A61" w:rsidP="00116A61">
      <w:pPr>
        <w:jc w:val="right"/>
        <w:rPr>
          <w:rFonts w:asciiTheme="minorHAnsi" w:hAnsiTheme="minorHAnsi"/>
          <w:b/>
        </w:rPr>
      </w:pPr>
      <w:r w:rsidRPr="009172DF">
        <w:rPr>
          <w:rFonts w:asciiTheme="minorHAnsi" w:hAnsiTheme="minorHAnsi"/>
          <w:b/>
        </w:rPr>
        <w:t xml:space="preserve">Juana Magnolia </w:t>
      </w:r>
      <w:proofErr w:type="spellStart"/>
      <w:r w:rsidRPr="009172DF">
        <w:rPr>
          <w:rFonts w:asciiTheme="minorHAnsi" w:hAnsiTheme="minorHAnsi"/>
          <w:b/>
        </w:rPr>
        <w:t>Burelo</w:t>
      </w:r>
      <w:proofErr w:type="spellEnd"/>
      <w:r w:rsidRPr="009172DF">
        <w:rPr>
          <w:rFonts w:asciiTheme="minorHAnsi" w:hAnsiTheme="minorHAnsi"/>
          <w:b/>
        </w:rPr>
        <w:t xml:space="preserve"> </w:t>
      </w:r>
      <w:proofErr w:type="spellStart"/>
      <w:r w:rsidRPr="009172DF">
        <w:rPr>
          <w:rFonts w:asciiTheme="minorHAnsi" w:hAnsiTheme="minorHAnsi"/>
          <w:b/>
        </w:rPr>
        <w:t>Burelo</w:t>
      </w:r>
      <w:proofErr w:type="spellEnd"/>
    </w:p>
    <w:p w:rsidR="00116A61" w:rsidRPr="009172DF" w:rsidRDefault="00116A61" w:rsidP="00116A61">
      <w:pPr>
        <w:jc w:val="right"/>
        <w:rPr>
          <w:rFonts w:asciiTheme="minorHAnsi" w:hAnsiTheme="minorHAnsi"/>
        </w:rPr>
      </w:pPr>
      <w:r w:rsidRPr="009172DF">
        <w:rPr>
          <w:rFonts w:asciiTheme="minorHAnsi" w:hAnsiTheme="minorHAnsi"/>
        </w:rPr>
        <w:t>Universidad Juárez Autónoma de Tabasco</w:t>
      </w:r>
    </w:p>
    <w:p w:rsidR="00116A61" w:rsidRPr="009172DF" w:rsidRDefault="00392185" w:rsidP="00116A61">
      <w:pPr>
        <w:jc w:val="right"/>
        <w:rPr>
          <w:rFonts w:asciiTheme="minorHAnsi" w:hAnsiTheme="minorHAnsi"/>
          <w:color w:val="FF0000"/>
        </w:rPr>
      </w:pPr>
      <w:hyperlink r:id="rId11" w:history="1">
        <w:r w:rsidR="00116A61" w:rsidRPr="009172DF">
          <w:rPr>
            <w:rStyle w:val="Hipervnculo"/>
            <w:rFonts w:asciiTheme="minorHAnsi" w:hAnsiTheme="minorHAnsi"/>
            <w:color w:val="FF0000"/>
            <w:u w:val="none"/>
          </w:rPr>
          <w:t>juany_bb@hotmail.com</w:t>
        </w:r>
      </w:hyperlink>
    </w:p>
    <w:p w:rsidR="00116A61" w:rsidRPr="00F03C23" w:rsidRDefault="00116A61" w:rsidP="00116A61">
      <w:pPr>
        <w:jc w:val="right"/>
        <w:rPr>
          <w:rFonts w:asciiTheme="minorHAnsi" w:hAnsiTheme="minorHAnsi"/>
          <w:sz w:val="20"/>
          <w:szCs w:val="20"/>
        </w:rPr>
      </w:pPr>
    </w:p>
    <w:p w:rsidR="00116A61" w:rsidRPr="00B522FD" w:rsidRDefault="00116A61" w:rsidP="00116A61">
      <w:pPr>
        <w:jc w:val="right"/>
        <w:rPr>
          <w:rFonts w:asciiTheme="minorHAnsi" w:hAnsiTheme="minorHAnsi"/>
        </w:rPr>
      </w:pPr>
    </w:p>
    <w:p w:rsidR="00116A61" w:rsidRPr="00B522FD" w:rsidRDefault="00116A61" w:rsidP="00116A61">
      <w:pPr>
        <w:jc w:val="both"/>
        <w:rPr>
          <w:rFonts w:asciiTheme="minorHAnsi" w:hAnsiTheme="minorHAnsi"/>
          <w:color w:val="7030A0"/>
          <w:sz w:val="28"/>
          <w:szCs w:val="28"/>
        </w:rPr>
      </w:pPr>
      <w:r w:rsidRPr="00B522FD">
        <w:rPr>
          <w:rFonts w:asciiTheme="minorHAnsi" w:hAnsiTheme="minorHAnsi"/>
          <w:color w:val="7030A0"/>
          <w:sz w:val="28"/>
          <w:szCs w:val="28"/>
        </w:rPr>
        <w:t xml:space="preserve">Resumen </w:t>
      </w:r>
    </w:p>
    <w:p w:rsidR="00116A61" w:rsidRPr="009172DF" w:rsidRDefault="00116A61" w:rsidP="00116A61">
      <w:pPr>
        <w:pStyle w:val="Default"/>
        <w:spacing w:before="100" w:beforeAutospacing="1" w:after="100" w:afterAutospacing="1" w:line="360" w:lineRule="auto"/>
        <w:jc w:val="both"/>
        <w:rPr>
          <w:color w:val="000000" w:themeColor="text1"/>
        </w:rPr>
      </w:pPr>
      <w:r w:rsidRPr="009172DF">
        <w:rPr>
          <w:color w:val="000000" w:themeColor="text1"/>
        </w:rPr>
        <w:t>El diseño del instrumento</w:t>
      </w:r>
      <w:r w:rsidRPr="009172DF">
        <w:rPr>
          <w:color w:val="000000" w:themeColor="text1"/>
          <w:lang w:val="es-ES_tradnl"/>
        </w:rPr>
        <w:t>guion de observación-ficha anecdótica</w:t>
      </w:r>
      <w:r w:rsidRPr="009172DF">
        <w:rPr>
          <w:i/>
          <w:color w:val="000000" w:themeColor="text1"/>
          <w:lang w:val="es-ES_tradnl"/>
        </w:rPr>
        <w:t xml:space="preserve">, </w:t>
      </w:r>
      <w:r w:rsidRPr="009172DF">
        <w:rPr>
          <w:color w:val="000000" w:themeColor="text1"/>
          <w:lang w:val="es-ES_tradnl"/>
        </w:rPr>
        <w:t xml:space="preserve">apoyado </w:t>
      </w:r>
      <w:proofErr w:type="spellStart"/>
      <w:r w:rsidRPr="009172DF">
        <w:rPr>
          <w:color w:val="000000" w:themeColor="text1"/>
          <w:lang w:val="es-ES_tradnl"/>
        </w:rPr>
        <w:t>porrúbricas</w:t>
      </w:r>
      <w:proofErr w:type="spellEnd"/>
      <w:r w:rsidRPr="009172DF">
        <w:rPr>
          <w:color w:val="000000" w:themeColor="text1"/>
          <w:lang w:val="es-ES_tradnl"/>
        </w:rPr>
        <w:t xml:space="preserve"> y entrevistas informales </w:t>
      </w:r>
      <w:r w:rsidRPr="009172DF">
        <w:rPr>
          <w:color w:val="000000" w:themeColor="text1"/>
        </w:rPr>
        <w:t>para la recogida de datos, contiene algunos rasgos característicos de la situación que predomina en el educando durante el desarrollo de la clase. Con base en este, se observa y se registra la actuación del estudiante durante la clase, en razón de aspectos relacionados con su disposición en cuanto a las  habilidades para el desarrollo de sus tareas individuales y su desempeño dentro de un equipo de trabajo; su actitud de asistir a clases; atención en demostrar interés en la clase y en instrucciones específicas de las actividades que se desarrollen; interacción con el profesor y sus compañeros; colaboración en el trabajo de equipo; y responsabilidad en el cumplimiento de tareas, material de trabajo y participación individual. Este instrumento fue diseñado con base en las necesidades detectadas en los alumnos de la División Académica de Informática y Sistemas de la Universidad Juárez Autónoma de Tabasco, y aplicado con relación al criterio del promedio de calificaciones: alto, medio y bajo. Los resultados obtenidos fueron: falta de calidad en el desempeño de tareas, desorganización, poco compromiso e interacción, distractores, falta de iniciativa y autonomía, timidez e inseguridad.</w:t>
      </w:r>
    </w:p>
    <w:p w:rsidR="00116A61" w:rsidRDefault="00116A61" w:rsidP="00116A61">
      <w:pPr>
        <w:pStyle w:val="Default"/>
        <w:spacing w:before="100" w:beforeAutospacing="1" w:after="100" w:afterAutospacing="1" w:line="360" w:lineRule="auto"/>
        <w:jc w:val="both"/>
        <w:rPr>
          <w:color w:val="000000" w:themeColor="text1"/>
        </w:rPr>
      </w:pPr>
      <w:r w:rsidRPr="009172DF">
        <w:rPr>
          <w:rFonts w:asciiTheme="minorHAnsi" w:hAnsiTheme="minorHAnsi"/>
          <w:color w:val="7030A0"/>
          <w:sz w:val="28"/>
        </w:rPr>
        <w:t>Palabras clave:</w:t>
      </w:r>
      <w:r w:rsidRPr="002326D6">
        <w:rPr>
          <w:rFonts w:asciiTheme="minorHAnsi" w:hAnsiTheme="minorHAnsi"/>
          <w:b/>
          <w:color w:val="000000" w:themeColor="text1"/>
        </w:rPr>
        <w:t xml:space="preserve"> </w:t>
      </w:r>
      <w:r w:rsidRPr="009172DF">
        <w:rPr>
          <w:color w:val="000000" w:themeColor="text1"/>
        </w:rPr>
        <w:t>ficha anecdótica, rúbricas, actitudes, entrevistas informales, habilidades.</w:t>
      </w:r>
    </w:p>
    <w:p w:rsidR="009172DF" w:rsidRDefault="009172DF" w:rsidP="00116A61">
      <w:pPr>
        <w:pStyle w:val="Default"/>
        <w:spacing w:before="100" w:beforeAutospacing="1" w:after="100" w:afterAutospacing="1" w:line="360" w:lineRule="auto"/>
        <w:jc w:val="both"/>
        <w:rPr>
          <w:rFonts w:asciiTheme="minorHAnsi" w:hAnsiTheme="minorHAnsi"/>
          <w:color w:val="7030A0"/>
          <w:sz w:val="28"/>
        </w:rPr>
      </w:pPr>
    </w:p>
    <w:p w:rsidR="009172DF" w:rsidRPr="009172DF" w:rsidRDefault="009172DF" w:rsidP="00116A61">
      <w:pPr>
        <w:pStyle w:val="Default"/>
        <w:spacing w:before="100" w:beforeAutospacing="1" w:after="100" w:afterAutospacing="1" w:line="360" w:lineRule="auto"/>
        <w:jc w:val="both"/>
        <w:rPr>
          <w:rFonts w:asciiTheme="minorHAnsi" w:hAnsiTheme="minorHAnsi"/>
          <w:color w:val="7030A0"/>
          <w:sz w:val="28"/>
        </w:rPr>
      </w:pPr>
      <w:proofErr w:type="spellStart"/>
      <w:r w:rsidRPr="009172DF">
        <w:rPr>
          <w:rFonts w:asciiTheme="minorHAnsi" w:hAnsiTheme="minorHAnsi"/>
          <w:color w:val="7030A0"/>
          <w:sz w:val="28"/>
        </w:rPr>
        <w:lastRenderedPageBreak/>
        <w:t>Abstract</w:t>
      </w:r>
      <w:proofErr w:type="spellEnd"/>
    </w:p>
    <w:p w:rsidR="009172DF" w:rsidRPr="009172DF" w:rsidRDefault="009172DF" w:rsidP="009172DF">
      <w:pPr>
        <w:pStyle w:val="Default"/>
        <w:spacing w:before="100" w:beforeAutospacing="1" w:after="100" w:afterAutospacing="1" w:line="360" w:lineRule="auto"/>
        <w:jc w:val="both"/>
        <w:rPr>
          <w:color w:val="000000" w:themeColor="text1"/>
        </w:rPr>
      </w:pP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design</w:t>
      </w:r>
      <w:proofErr w:type="spellEnd"/>
      <w:r w:rsidRPr="009172DF">
        <w:rPr>
          <w:color w:val="000000" w:themeColor="text1"/>
        </w:rPr>
        <w:t xml:space="preserve"> </w:t>
      </w:r>
      <w:proofErr w:type="spellStart"/>
      <w:r w:rsidRPr="009172DF">
        <w:rPr>
          <w:color w:val="000000" w:themeColor="text1"/>
        </w:rPr>
        <w:t>instrumentoguion</w:t>
      </w:r>
      <w:proofErr w:type="spellEnd"/>
      <w:r w:rsidRPr="009172DF">
        <w:rPr>
          <w:color w:val="000000" w:themeColor="text1"/>
        </w:rPr>
        <w:t xml:space="preserve">-record </w:t>
      </w:r>
      <w:proofErr w:type="spellStart"/>
      <w:r w:rsidRPr="009172DF">
        <w:rPr>
          <w:color w:val="000000" w:themeColor="text1"/>
        </w:rPr>
        <w:t>Anecdotal</w:t>
      </w:r>
      <w:proofErr w:type="spellEnd"/>
      <w:r w:rsidRPr="009172DF">
        <w:rPr>
          <w:color w:val="000000" w:themeColor="text1"/>
        </w:rPr>
        <w:t xml:space="preserve"> </w:t>
      </w:r>
      <w:proofErr w:type="spellStart"/>
      <w:r w:rsidRPr="009172DF">
        <w:rPr>
          <w:color w:val="000000" w:themeColor="text1"/>
        </w:rPr>
        <w:t>observation</w:t>
      </w:r>
      <w:proofErr w:type="spellEnd"/>
      <w:r w:rsidRPr="009172DF">
        <w:rPr>
          <w:color w:val="000000" w:themeColor="text1"/>
        </w:rPr>
        <w:t xml:space="preserve">, </w:t>
      </w:r>
      <w:proofErr w:type="spellStart"/>
      <w:r w:rsidRPr="009172DF">
        <w:rPr>
          <w:color w:val="000000" w:themeColor="text1"/>
        </w:rPr>
        <w:t>supported</w:t>
      </w:r>
      <w:proofErr w:type="spellEnd"/>
      <w:r w:rsidRPr="009172DF">
        <w:rPr>
          <w:color w:val="000000" w:themeColor="text1"/>
        </w:rPr>
        <w:t xml:space="preserve"> </w:t>
      </w:r>
      <w:proofErr w:type="spellStart"/>
      <w:r w:rsidRPr="009172DF">
        <w:rPr>
          <w:color w:val="000000" w:themeColor="text1"/>
        </w:rPr>
        <w:t>porrúbricas</w:t>
      </w:r>
      <w:proofErr w:type="spellEnd"/>
      <w:r w:rsidRPr="009172DF">
        <w:rPr>
          <w:color w:val="000000" w:themeColor="text1"/>
        </w:rPr>
        <w:t xml:space="preserve"> and informal interviews </w:t>
      </w:r>
      <w:proofErr w:type="spellStart"/>
      <w:r w:rsidRPr="009172DF">
        <w:rPr>
          <w:color w:val="000000" w:themeColor="text1"/>
        </w:rPr>
        <w:t>for</w:t>
      </w:r>
      <w:proofErr w:type="spellEnd"/>
      <w:r w:rsidRPr="009172DF">
        <w:rPr>
          <w:color w:val="000000" w:themeColor="text1"/>
        </w:rPr>
        <w:t xml:space="preserve"> data </w:t>
      </w:r>
      <w:proofErr w:type="spellStart"/>
      <w:r w:rsidRPr="009172DF">
        <w:rPr>
          <w:color w:val="000000" w:themeColor="text1"/>
        </w:rPr>
        <w:t>collection</w:t>
      </w:r>
      <w:proofErr w:type="spellEnd"/>
      <w:r w:rsidRPr="009172DF">
        <w:rPr>
          <w:color w:val="000000" w:themeColor="text1"/>
        </w:rPr>
        <w:t xml:space="preserve">, </w:t>
      </w:r>
      <w:proofErr w:type="spellStart"/>
      <w:r w:rsidRPr="009172DF">
        <w:rPr>
          <w:color w:val="000000" w:themeColor="text1"/>
        </w:rPr>
        <w:t>it</w:t>
      </w:r>
      <w:proofErr w:type="spellEnd"/>
      <w:r w:rsidRPr="009172DF">
        <w:rPr>
          <w:color w:val="000000" w:themeColor="text1"/>
        </w:rPr>
        <w:t xml:space="preserve"> </w:t>
      </w:r>
      <w:proofErr w:type="spellStart"/>
      <w:r w:rsidRPr="009172DF">
        <w:rPr>
          <w:color w:val="000000" w:themeColor="text1"/>
        </w:rPr>
        <w:t>contains</w:t>
      </w:r>
      <w:proofErr w:type="spellEnd"/>
      <w:r w:rsidRPr="009172DF">
        <w:rPr>
          <w:color w:val="000000" w:themeColor="text1"/>
        </w:rPr>
        <w:t xml:space="preserve"> </w:t>
      </w:r>
      <w:proofErr w:type="spellStart"/>
      <w:r w:rsidRPr="009172DF">
        <w:rPr>
          <w:color w:val="000000" w:themeColor="text1"/>
        </w:rPr>
        <w:t>some</w:t>
      </w:r>
      <w:proofErr w:type="spellEnd"/>
      <w:r w:rsidRPr="009172DF">
        <w:rPr>
          <w:color w:val="000000" w:themeColor="text1"/>
        </w:rPr>
        <w:t xml:space="preserve"> </w:t>
      </w:r>
      <w:proofErr w:type="spellStart"/>
      <w:r w:rsidRPr="009172DF">
        <w:rPr>
          <w:color w:val="000000" w:themeColor="text1"/>
        </w:rPr>
        <w:t>characteristic</w:t>
      </w:r>
      <w:proofErr w:type="spellEnd"/>
      <w:r w:rsidRPr="009172DF">
        <w:rPr>
          <w:color w:val="000000" w:themeColor="text1"/>
        </w:rPr>
        <w:t xml:space="preserve"> </w:t>
      </w:r>
      <w:proofErr w:type="spellStart"/>
      <w:r w:rsidRPr="009172DF">
        <w:rPr>
          <w:color w:val="000000" w:themeColor="text1"/>
        </w:rPr>
        <w:t>features</w:t>
      </w:r>
      <w:proofErr w:type="spellEnd"/>
      <w:r w:rsidRPr="009172DF">
        <w:rPr>
          <w:color w:val="000000" w:themeColor="text1"/>
        </w:rPr>
        <w:t xml:space="preserve"> of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situation</w:t>
      </w:r>
      <w:proofErr w:type="spellEnd"/>
      <w:r w:rsidRPr="009172DF">
        <w:rPr>
          <w:color w:val="000000" w:themeColor="text1"/>
        </w:rPr>
        <w:t xml:space="preserve"> </w:t>
      </w:r>
      <w:proofErr w:type="spellStart"/>
      <w:r w:rsidRPr="009172DF">
        <w:rPr>
          <w:color w:val="000000" w:themeColor="text1"/>
        </w:rPr>
        <w:t>prevailing</w:t>
      </w:r>
      <w:proofErr w:type="spellEnd"/>
      <w:r w:rsidRPr="009172DF">
        <w:rPr>
          <w:color w:val="000000" w:themeColor="text1"/>
        </w:rPr>
        <w:t xml:space="preserve"> in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pupil</w:t>
      </w:r>
      <w:proofErr w:type="spellEnd"/>
      <w:r w:rsidRPr="009172DF">
        <w:rPr>
          <w:color w:val="000000" w:themeColor="text1"/>
        </w:rPr>
        <w:t xml:space="preserve"> </w:t>
      </w:r>
      <w:proofErr w:type="spellStart"/>
      <w:r w:rsidRPr="009172DF">
        <w:rPr>
          <w:color w:val="000000" w:themeColor="text1"/>
        </w:rPr>
        <w:t>during</w:t>
      </w:r>
      <w:proofErr w:type="spellEnd"/>
      <w:r w:rsidRPr="009172DF">
        <w:rPr>
          <w:color w:val="000000" w:themeColor="text1"/>
        </w:rPr>
        <w:t xml:space="preserve">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development</w:t>
      </w:r>
      <w:proofErr w:type="spellEnd"/>
      <w:r w:rsidRPr="009172DF">
        <w:rPr>
          <w:color w:val="000000" w:themeColor="text1"/>
        </w:rPr>
        <w:t xml:space="preserve"> of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class</w:t>
      </w:r>
      <w:proofErr w:type="spellEnd"/>
      <w:r w:rsidRPr="009172DF">
        <w:rPr>
          <w:color w:val="000000" w:themeColor="text1"/>
        </w:rPr>
        <w:t xml:space="preserve">. </w:t>
      </w:r>
      <w:proofErr w:type="spellStart"/>
      <w:r w:rsidRPr="009172DF">
        <w:rPr>
          <w:color w:val="000000" w:themeColor="text1"/>
        </w:rPr>
        <w:t>Based</w:t>
      </w:r>
      <w:proofErr w:type="spellEnd"/>
      <w:r w:rsidRPr="009172DF">
        <w:rPr>
          <w:color w:val="000000" w:themeColor="text1"/>
        </w:rPr>
        <w:t xml:space="preserve"> </w:t>
      </w:r>
      <w:proofErr w:type="spellStart"/>
      <w:r w:rsidRPr="009172DF">
        <w:rPr>
          <w:color w:val="000000" w:themeColor="text1"/>
        </w:rPr>
        <w:t>on</w:t>
      </w:r>
      <w:proofErr w:type="spellEnd"/>
      <w:r w:rsidRPr="009172DF">
        <w:rPr>
          <w:color w:val="000000" w:themeColor="text1"/>
        </w:rPr>
        <w:t xml:space="preserve"> </w:t>
      </w:r>
      <w:proofErr w:type="spellStart"/>
      <w:r w:rsidRPr="009172DF">
        <w:rPr>
          <w:color w:val="000000" w:themeColor="text1"/>
        </w:rPr>
        <w:t>this</w:t>
      </w:r>
      <w:proofErr w:type="spellEnd"/>
      <w:r w:rsidRPr="009172DF">
        <w:rPr>
          <w:color w:val="000000" w:themeColor="text1"/>
        </w:rPr>
        <w:t xml:space="preserve">, </w:t>
      </w:r>
      <w:proofErr w:type="spellStart"/>
      <w:r w:rsidRPr="009172DF">
        <w:rPr>
          <w:color w:val="000000" w:themeColor="text1"/>
        </w:rPr>
        <w:t>it</w:t>
      </w:r>
      <w:proofErr w:type="spellEnd"/>
      <w:r w:rsidRPr="009172DF">
        <w:rPr>
          <w:color w:val="000000" w:themeColor="text1"/>
        </w:rPr>
        <w:t xml:space="preserve"> </w:t>
      </w:r>
      <w:proofErr w:type="spellStart"/>
      <w:r w:rsidRPr="009172DF">
        <w:rPr>
          <w:color w:val="000000" w:themeColor="text1"/>
        </w:rPr>
        <w:t>is</w:t>
      </w:r>
      <w:proofErr w:type="spellEnd"/>
      <w:r w:rsidRPr="009172DF">
        <w:rPr>
          <w:color w:val="000000" w:themeColor="text1"/>
        </w:rPr>
        <w:t xml:space="preserve"> </w:t>
      </w:r>
      <w:proofErr w:type="spellStart"/>
      <w:r w:rsidRPr="009172DF">
        <w:rPr>
          <w:color w:val="000000" w:themeColor="text1"/>
        </w:rPr>
        <w:t>observed</w:t>
      </w:r>
      <w:proofErr w:type="spellEnd"/>
      <w:r w:rsidRPr="009172DF">
        <w:rPr>
          <w:color w:val="000000" w:themeColor="text1"/>
        </w:rPr>
        <w:t xml:space="preserve"> and </w:t>
      </w:r>
      <w:proofErr w:type="spellStart"/>
      <w:r w:rsidRPr="009172DF">
        <w:rPr>
          <w:color w:val="000000" w:themeColor="text1"/>
        </w:rPr>
        <w:t>recorded</w:t>
      </w:r>
      <w:proofErr w:type="spellEnd"/>
      <w:r w:rsidRPr="009172DF">
        <w:rPr>
          <w:color w:val="000000" w:themeColor="text1"/>
        </w:rPr>
        <w:t xml:space="preserve"> </w:t>
      </w:r>
      <w:proofErr w:type="spellStart"/>
      <w:r w:rsidRPr="009172DF">
        <w:rPr>
          <w:color w:val="000000" w:themeColor="text1"/>
        </w:rPr>
        <w:t>student</w:t>
      </w:r>
      <w:proofErr w:type="spellEnd"/>
      <w:r w:rsidRPr="009172DF">
        <w:rPr>
          <w:color w:val="000000" w:themeColor="text1"/>
        </w:rPr>
        <w:t xml:space="preserve"> performance in </w:t>
      </w:r>
      <w:proofErr w:type="spellStart"/>
      <w:r w:rsidRPr="009172DF">
        <w:rPr>
          <w:color w:val="000000" w:themeColor="text1"/>
        </w:rPr>
        <w:t>class</w:t>
      </w:r>
      <w:proofErr w:type="spellEnd"/>
      <w:r w:rsidRPr="009172DF">
        <w:rPr>
          <w:color w:val="000000" w:themeColor="text1"/>
        </w:rPr>
        <w:t xml:space="preserve">, </w:t>
      </w:r>
      <w:proofErr w:type="spellStart"/>
      <w:r w:rsidRPr="009172DF">
        <w:rPr>
          <w:color w:val="000000" w:themeColor="text1"/>
        </w:rPr>
        <w:t>because</w:t>
      </w:r>
      <w:proofErr w:type="spellEnd"/>
      <w:r w:rsidRPr="009172DF">
        <w:rPr>
          <w:color w:val="000000" w:themeColor="text1"/>
        </w:rPr>
        <w:t xml:space="preserve"> of </w:t>
      </w:r>
      <w:proofErr w:type="spellStart"/>
      <w:r w:rsidRPr="009172DF">
        <w:rPr>
          <w:color w:val="000000" w:themeColor="text1"/>
        </w:rPr>
        <w:t>aspects</w:t>
      </w:r>
      <w:proofErr w:type="spellEnd"/>
      <w:r w:rsidRPr="009172DF">
        <w:rPr>
          <w:color w:val="000000" w:themeColor="text1"/>
        </w:rPr>
        <w:t xml:space="preserve"> of </w:t>
      </w:r>
      <w:proofErr w:type="spellStart"/>
      <w:r w:rsidRPr="009172DF">
        <w:rPr>
          <w:color w:val="000000" w:themeColor="text1"/>
        </w:rPr>
        <w:t>their</w:t>
      </w:r>
      <w:proofErr w:type="spellEnd"/>
      <w:r w:rsidRPr="009172DF">
        <w:rPr>
          <w:color w:val="000000" w:themeColor="text1"/>
        </w:rPr>
        <w:t xml:space="preserve"> </w:t>
      </w:r>
      <w:proofErr w:type="spellStart"/>
      <w:r w:rsidRPr="009172DF">
        <w:rPr>
          <w:color w:val="000000" w:themeColor="text1"/>
        </w:rPr>
        <w:t>provision</w:t>
      </w:r>
      <w:proofErr w:type="spellEnd"/>
      <w:r w:rsidRPr="009172DF">
        <w:rPr>
          <w:color w:val="000000" w:themeColor="text1"/>
        </w:rPr>
        <w:t xml:space="preserve"> as to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skills</w:t>
      </w:r>
      <w:proofErr w:type="spellEnd"/>
      <w:r w:rsidRPr="009172DF">
        <w:rPr>
          <w:color w:val="000000" w:themeColor="text1"/>
        </w:rPr>
        <w:t xml:space="preserve"> </w:t>
      </w:r>
      <w:proofErr w:type="spellStart"/>
      <w:r w:rsidRPr="009172DF">
        <w:rPr>
          <w:color w:val="000000" w:themeColor="text1"/>
        </w:rPr>
        <w:t>development</w:t>
      </w:r>
      <w:proofErr w:type="spellEnd"/>
      <w:r w:rsidRPr="009172DF">
        <w:rPr>
          <w:color w:val="000000" w:themeColor="text1"/>
        </w:rPr>
        <w:t xml:space="preserve"> of </w:t>
      </w:r>
      <w:proofErr w:type="spellStart"/>
      <w:r w:rsidRPr="009172DF">
        <w:rPr>
          <w:color w:val="000000" w:themeColor="text1"/>
        </w:rPr>
        <w:t>their</w:t>
      </w:r>
      <w:proofErr w:type="spellEnd"/>
      <w:r w:rsidRPr="009172DF">
        <w:rPr>
          <w:color w:val="000000" w:themeColor="text1"/>
        </w:rPr>
        <w:t xml:space="preserve"> individual </w:t>
      </w:r>
      <w:proofErr w:type="spellStart"/>
      <w:r w:rsidRPr="009172DF">
        <w:rPr>
          <w:color w:val="000000" w:themeColor="text1"/>
        </w:rPr>
        <w:t>tasks</w:t>
      </w:r>
      <w:proofErr w:type="spellEnd"/>
      <w:r w:rsidRPr="009172DF">
        <w:rPr>
          <w:color w:val="000000" w:themeColor="text1"/>
        </w:rPr>
        <w:t xml:space="preserve"> and </w:t>
      </w:r>
      <w:proofErr w:type="spellStart"/>
      <w:r w:rsidRPr="009172DF">
        <w:rPr>
          <w:color w:val="000000" w:themeColor="text1"/>
        </w:rPr>
        <w:t>their</w:t>
      </w:r>
      <w:proofErr w:type="spellEnd"/>
      <w:r w:rsidRPr="009172DF">
        <w:rPr>
          <w:color w:val="000000" w:themeColor="text1"/>
        </w:rPr>
        <w:t xml:space="preserve"> performance </w:t>
      </w:r>
      <w:proofErr w:type="spellStart"/>
      <w:r w:rsidRPr="009172DF">
        <w:rPr>
          <w:color w:val="000000" w:themeColor="text1"/>
        </w:rPr>
        <w:t>within</w:t>
      </w:r>
      <w:proofErr w:type="spellEnd"/>
      <w:r w:rsidRPr="009172DF">
        <w:rPr>
          <w:color w:val="000000" w:themeColor="text1"/>
        </w:rPr>
        <w:t xml:space="preserve"> a </w:t>
      </w:r>
      <w:proofErr w:type="spellStart"/>
      <w:r w:rsidRPr="009172DF">
        <w:rPr>
          <w:color w:val="000000" w:themeColor="text1"/>
        </w:rPr>
        <w:t>team</w:t>
      </w:r>
      <w:proofErr w:type="spellEnd"/>
      <w:r w:rsidRPr="009172DF">
        <w:rPr>
          <w:color w:val="000000" w:themeColor="text1"/>
        </w:rPr>
        <w:t xml:space="preserve">; </w:t>
      </w:r>
      <w:proofErr w:type="spellStart"/>
      <w:r w:rsidRPr="009172DF">
        <w:rPr>
          <w:color w:val="000000" w:themeColor="text1"/>
        </w:rPr>
        <w:t>their</w:t>
      </w:r>
      <w:proofErr w:type="spellEnd"/>
      <w:r w:rsidRPr="009172DF">
        <w:rPr>
          <w:color w:val="000000" w:themeColor="text1"/>
        </w:rPr>
        <w:t xml:space="preserve"> </w:t>
      </w:r>
      <w:proofErr w:type="spellStart"/>
      <w:r w:rsidRPr="009172DF">
        <w:rPr>
          <w:color w:val="000000" w:themeColor="text1"/>
        </w:rPr>
        <w:t>attitude</w:t>
      </w:r>
      <w:proofErr w:type="spellEnd"/>
      <w:r w:rsidRPr="009172DF">
        <w:rPr>
          <w:color w:val="000000" w:themeColor="text1"/>
        </w:rPr>
        <w:t xml:space="preserve"> to </w:t>
      </w:r>
      <w:proofErr w:type="spellStart"/>
      <w:r w:rsidRPr="009172DF">
        <w:rPr>
          <w:color w:val="000000" w:themeColor="text1"/>
        </w:rPr>
        <w:t>attend</w:t>
      </w:r>
      <w:proofErr w:type="spellEnd"/>
      <w:r w:rsidRPr="009172DF">
        <w:rPr>
          <w:color w:val="000000" w:themeColor="text1"/>
        </w:rPr>
        <w:t xml:space="preserve"> </w:t>
      </w:r>
      <w:proofErr w:type="spellStart"/>
      <w:r w:rsidRPr="009172DF">
        <w:rPr>
          <w:color w:val="000000" w:themeColor="text1"/>
        </w:rPr>
        <w:t>classes</w:t>
      </w:r>
      <w:proofErr w:type="spellEnd"/>
      <w:r w:rsidRPr="009172DF">
        <w:rPr>
          <w:color w:val="000000" w:themeColor="text1"/>
        </w:rPr>
        <w:t xml:space="preserve">; </w:t>
      </w:r>
      <w:proofErr w:type="spellStart"/>
      <w:r w:rsidRPr="009172DF">
        <w:rPr>
          <w:color w:val="000000" w:themeColor="text1"/>
        </w:rPr>
        <w:t>care</w:t>
      </w:r>
      <w:proofErr w:type="spellEnd"/>
      <w:r w:rsidRPr="009172DF">
        <w:rPr>
          <w:color w:val="000000" w:themeColor="text1"/>
        </w:rPr>
        <w:t xml:space="preserve"> to show </w:t>
      </w:r>
      <w:proofErr w:type="spellStart"/>
      <w:r w:rsidRPr="009172DF">
        <w:rPr>
          <w:color w:val="000000" w:themeColor="text1"/>
        </w:rPr>
        <w:t>interest</w:t>
      </w:r>
      <w:proofErr w:type="spellEnd"/>
      <w:r w:rsidRPr="009172DF">
        <w:rPr>
          <w:color w:val="000000" w:themeColor="text1"/>
        </w:rPr>
        <w:t xml:space="preserve"> in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class</w:t>
      </w:r>
      <w:proofErr w:type="spellEnd"/>
      <w:r w:rsidRPr="009172DF">
        <w:rPr>
          <w:color w:val="000000" w:themeColor="text1"/>
        </w:rPr>
        <w:t xml:space="preserve"> and </w:t>
      </w:r>
      <w:proofErr w:type="spellStart"/>
      <w:r w:rsidRPr="009172DF">
        <w:rPr>
          <w:color w:val="000000" w:themeColor="text1"/>
        </w:rPr>
        <w:t>specific</w:t>
      </w:r>
      <w:proofErr w:type="spellEnd"/>
      <w:r w:rsidRPr="009172DF">
        <w:rPr>
          <w:color w:val="000000" w:themeColor="text1"/>
        </w:rPr>
        <w:t xml:space="preserve"> </w:t>
      </w:r>
      <w:proofErr w:type="spellStart"/>
      <w:r w:rsidRPr="009172DF">
        <w:rPr>
          <w:color w:val="000000" w:themeColor="text1"/>
        </w:rPr>
        <w:t>instructions</w:t>
      </w:r>
      <w:proofErr w:type="spellEnd"/>
      <w:r w:rsidRPr="009172DF">
        <w:rPr>
          <w:color w:val="000000" w:themeColor="text1"/>
        </w:rPr>
        <w:t xml:space="preserve"> of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activities</w:t>
      </w:r>
      <w:proofErr w:type="spellEnd"/>
      <w:r w:rsidRPr="009172DF">
        <w:rPr>
          <w:color w:val="000000" w:themeColor="text1"/>
        </w:rPr>
        <w:t xml:space="preserve"> </w:t>
      </w:r>
      <w:proofErr w:type="spellStart"/>
      <w:r w:rsidRPr="009172DF">
        <w:rPr>
          <w:color w:val="000000" w:themeColor="text1"/>
        </w:rPr>
        <w:t>carried</w:t>
      </w:r>
      <w:proofErr w:type="spellEnd"/>
      <w:r w:rsidRPr="009172DF">
        <w:rPr>
          <w:color w:val="000000" w:themeColor="text1"/>
        </w:rPr>
        <w:t xml:space="preserve"> </w:t>
      </w:r>
      <w:proofErr w:type="spellStart"/>
      <w:r w:rsidRPr="009172DF">
        <w:rPr>
          <w:color w:val="000000" w:themeColor="text1"/>
        </w:rPr>
        <w:t>out</w:t>
      </w:r>
      <w:proofErr w:type="spellEnd"/>
      <w:r w:rsidRPr="009172DF">
        <w:rPr>
          <w:color w:val="000000" w:themeColor="text1"/>
        </w:rPr>
        <w:t xml:space="preserve">; </w:t>
      </w:r>
      <w:proofErr w:type="spellStart"/>
      <w:r w:rsidRPr="009172DF">
        <w:rPr>
          <w:color w:val="000000" w:themeColor="text1"/>
        </w:rPr>
        <w:t>interaction</w:t>
      </w:r>
      <w:proofErr w:type="spellEnd"/>
      <w:r w:rsidRPr="009172DF">
        <w:rPr>
          <w:color w:val="000000" w:themeColor="text1"/>
        </w:rPr>
        <w:t xml:space="preserve"> </w:t>
      </w:r>
      <w:proofErr w:type="spellStart"/>
      <w:r w:rsidRPr="009172DF">
        <w:rPr>
          <w:color w:val="000000" w:themeColor="text1"/>
        </w:rPr>
        <w:t>with</w:t>
      </w:r>
      <w:proofErr w:type="spellEnd"/>
      <w:r w:rsidRPr="009172DF">
        <w:rPr>
          <w:color w:val="000000" w:themeColor="text1"/>
        </w:rPr>
        <w:t xml:space="preserve">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teacher</w:t>
      </w:r>
      <w:proofErr w:type="spellEnd"/>
      <w:r w:rsidRPr="009172DF">
        <w:rPr>
          <w:color w:val="000000" w:themeColor="text1"/>
        </w:rPr>
        <w:t xml:space="preserve"> and </w:t>
      </w:r>
      <w:proofErr w:type="spellStart"/>
      <w:r w:rsidRPr="009172DF">
        <w:rPr>
          <w:color w:val="000000" w:themeColor="text1"/>
        </w:rPr>
        <w:t>peers</w:t>
      </w:r>
      <w:proofErr w:type="spellEnd"/>
      <w:r w:rsidRPr="009172DF">
        <w:rPr>
          <w:color w:val="000000" w:themeColor="text1"/>
        </w:rPr>
        <w:t xml:space="preserve">; </w:t>
      </w:r>
      <w:proofErr w:type="spellStart"/>
      <w:r w:rsidRPr="009172DF">
        <w:rPr>
          <w:color w:val="000000" w:themeColor="text1"/>
        </w:rPr>
        <w:t>collaborative</w:t>
      </w:r>
      <w:proofErr w:type="spellEnd"/>
      <w:r w:rsidRPr="009172DF">
        <w:rPr>
          <w:color w:val="000000" w:themeColor="text1"/>
        </w:rPr>
        <w:t xml:space="preserve"> </w:t>
      </w:r>
      <w:proofErr w:type="spellStart"/>
      <w:r w:rsidRPr="009172DF">
        <w:rPr>
          <w:color w:val="000000" w:themeColor="text1"/>
        </w:rPr>
        <w:t>teamwork</w:t>
      </w:r>
      <w:proofErr w:type="spellEnd"/>
      <w:r w:rsidRPr="009172DF">
        <w:rPr>
          <w:color w:val="000000" w:themeColor="text1"/>
        </w:rPr>
        <w:t xml:space="preserve">; and </w:t>
      </w:r>
      <w:proofErr w:type="spellStart"/>
      <w:r w:rsidRPr="009172DF">
        <w:rPr>
          <w:color w:val="000000" w:themeColor="text1"/>
        </w:rPr>
        <w:t>responsibility</w:t>
      </w:r>
      <w:proofErr w:type="spellEnd"/>
      <w:r w:rsidRPr="009172DF">
        <w:rPr>
          <w:color w:val="000000" w:themeColor="text1"/>
        </w:rPr>
        <w:t xml:space="preserve"> in </w:t>
      </w:r>
      <w:proofErr w:type="spellStart"/>
      <w:r w:rsidRPr="009172DF">
        <w:rPr>
          <w:color w:val="000000" w:themeColor="text1"/>
        </w:rPr>
        <w:t>fulfilling</w:t>
      </w:r>
      <w:proofErr w:type="spellEnd"/>
      <w:r w:rsidRPr="009172DF">
        <w:rPr>
          <w:color w:val="000000" w:themeColor="text1"/>
        </w:rPr>
        <w:t xml:space="preserve"> </w:t>
      </w:r>
      <w:proofErr w:type="spellStart"/>
      <w:r w:rsidRPr="009172DF">
        <w:rPr>
          <w:color w:val="000000" w:themeColor="text1"/>
        </w:rPr>
        <w:t>tasks</w:t>
      </w:r>
      <w:proofErr w:type="spellEnd"/>
      <w:r w:rsidRPr="009172DF">
        <w:rPr>
          <w:color w:val="000000" w:themeColor="text1"/>
        </w:rPr>
        <w:t xml:space="preserve">, </w:t>
      </w:r>
      <w:proofErr w:type="spellStart"/>
      <w:r w:rsidRPr="009172DF">
        <w:rPr>
          <w:color w:val="000000" w:themeColor="text1"/>
        </w:rPr>
        <w:t>work</w:t>
      </w:r>
      <w:proofErr w:type="spellEnd"/>
      <w:r w:rsidRPr="009172DF">
        <w:rPr>
          <w:color w:val="000000" w:themeColor="text1"/>
        </w:rPr>
        <w:t xml:space="preserve"> </w:t>
      </w:r>
      <w:proofErr w:type="spellStart"/>
      <w:r w:rsidRPr="009172DF">
        <w:rPr>
          <w:color w:val="000000" w:themeColor="text1"/>
        </w:rPr>
        <w:t>materials</w:t>
      </w:r>
      <w:proofErr w:type="spellEnd"/>
      <w:r w:rsidRPr="009172DF">
        <w:rPr>
          <w:color w:val="000000" w:themeColor="text1"/>
        </w:rPr>
        <w:t xml:space="preserve"> and individual </w:t>
      </w:r>
      <w:proofErr w:type="spellStart"/>
      <w:r w:rsidRPr="009172DF">
        <w:rPr>
          <w:color w:val="000000" w:themeColor="text1"/>
        </w:rPr>
        <w:t>participation</w:t>
      </w:r>
      <w:proofErr w:type="spellEnd"/>
      <w:r w:rsidRPr="009172DF">
        <w:rPr>
          <w:color w:val="000000" w:themeColor="text1"/>
        </w:rPr>
        <w:t xml:space="preserve">. </w:t>
      </w:r>
      <w:proofErr w:type="spellStart"/>
      <w:r w:rsidRPr="009172DF">
        <w:rPr>
          <w:color w:val="000000" w:themeColor="text1"/>
        </w:rPr>
        <w:t>This</w:t>
      </w:r>
      <w:proofErr w:type="spellEnd"/>
      <w:r w:rsidRPr="009172DF">
        <w:rPr>
          <w:color w:val="000000" w:themeColor="text1"/>
        </w:rPr>
        <w:t xml:space="preserve"> </w:t>
      </w:r>
      <w:proofErr w:type="spellStart"/>
      <w:r w:rsidRPr="009172DF">
        <w:rPr>
          <w:color w:val="000000" w:themeColor="text1"/>
        </w:rPr>
        <w:t>instrument</w:t>
      </w:r>
      <w:proofErr w:type="spellEnd"/>
      <w:r w:rsidRPr="009172DF">
        <w:rPr>
          <w:color w:val="000000" w:themeColor="text1"/>
        </w:rPr>
        <w:t xml:space="preserve"> </w:t>
      </w:r>
      <w:proofErr w:type="spellStart"/>
      <w:r w:rsidRPr="009172DF">
        <w:rPr>
          <w:color w:val="000000" w:themeColor="text1"/>
        </w:rPr>
        <w:t>was</w:t>
      </w:r>
      <w:proofErr w:type="spellEnd"/>
      <w:r w:rsidRPr="009172DF">
        <w:rPr>
          <w:color w:val="000000" w:themeColor="text1"/>
        </w:rPr>
        <w:t xml:space="preserve"> </w:t>
      </w:r>
      <w:proofErr w:type="spellStart"/>
      <w:r w:rsidRPr="009172DF">
        <w:rPr>
          <w:color w:val="000000" w:themeColor="text1"/>
        </w:rPr>
        <w:t>designed</w:t>
      </w:r>
      <w:proofErr w:type="spellEnd"/>
      <w:r w:rsidRPr="009172DF">
        <w:rPr>
          <w:color w:val="000000" w:themeColor="text1"/>
        </w:rPr>
        <w:t xml:space="preserve"> </w:t>
      </w:r>
      <w:proofErr w:type="spellStart"/>
      <w:r w:rsidRPr="009172DF">
        <w:rPr>
          <w:color w:val="000000" w:themeColor="text1"/>
        </w:rPr>
        <w:t>based</w:t>
      </w:r>
      <w:proofErr w:type="spellEnd"/>
      <w:r w:rsidRPr="009172DF">
        <w:rPr>
          <w:color w:val="000000" w:themeColor="text1"/>
        </w:rPr>
        <w:t xml:space="preserve"> </w:t>
      </w:r>
      <w:proofErr w:type="spellStart"/>
      <w:r w:rsidRPr="009172DF">
        <w:rPr>
          <w:color w:val="000000" w:themeColor="text1"/>
        </w:rPr>
        <w:t>on</w:t>
      </w:r>
      <w:proofErr w:type="spellEnd"/>
      <w:r w:rsidRPr="009172DF">
        <w:rPr>
          <w:color w:val="000000" w:themeColor="text1"/>
        </w:rPr>
        <w:t xml:space="preserve">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needs</w:t>
      </w:r>
      <w:proofErr w:type="spellEnd"/>
      <w:r w:rsidRPr="009172DF">
        <w:rPr>
          <w:color w:val="000000" w:themeColor="text1"/>
        </w:rPr>
        <w:t xml:space="preserve"> </w:t>
      </w:r>
      <w:proofErr w:type="spellStart"/>
      <w:r w:rsidRPr="009172DF">
        <w:rPr>
          <w:color w:val="000000" w:themeColor="text1"/>
        </w:rPr>
        <w:t>identified</w:t>
      </w:r>
      <w:proofErr w:type="spellEnd"/>
      <w:r w:rsidRPr="009172DF">
        <w:rPr>
          <w:color w:val="000000" w:themeColor="text1"/>
        </w:rPr>
        <w:t xml:space="preserve"> in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students</w:t>
      </w:r>
      <w:proofErr w:type="spellEnd"/>
      <w:r w:rsidRPr="009172DF">
        <w:rPr>
          <w:color w:val="000000" w:themeColor="text1"/>
        </w:rPr>
        <w:t xml:space="preserve"> of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Academic</w:t>
      </w:r>
      <w:proofErr w:type="spellEnd"/>
      <w:r w:rsidRPr="009172DF">
        <w:rPr>
          <w:color w:val="000000" w:themeColor="text1"/>
        </w:rPr>
        <w:t xml:space="preserve"> </w:t>
      </w:r>
      <w:proofErr w:type="spellStart"/>
      <w:r w:rsidRPr="009172DF">
        <w:rPr>
          <w:color w:val="000000" w:themeColor="text1"/>
        </w:rPr>
        <w:t>Division</w:t>
      </w:r>
      <w:proofErr w:type="spellEnd"/>
      <w:r w:rsidRPr="009172DF">
        <w:rPr>
          <w:color w:val="000000" w:themeColor="text1"/>
        </w:rPr>
        <w:t xml:space="preserve"> of </w:t>
      </w:r>
      <w:proofErr w:type="spellStart"/>
      <w:r w:rsidRPr="009172DF">
        <w:rPr>
          <w:color w:val="000000" w:themeColor="text1"/>
        </w:rPr>
        <w:t>Information</w:t>
      </w:r>
      <w:proofErr w:type="spellEnd"/>
      <w:r w:rsidRPr="009172DF">
        <w:rPr>
          <w:color w:val="000000" w:themeColor="text1"/>
        </w:rPr>
        <w:t xml:space="preserve"> </w:t>
      </w:r>
      <w:proofErr w:type="spellStart"/>
      <w:r w:rsidRPr="009172DF">
        <w:rPr>
          <w:color w:val="000000" w:themeColor="text1"/>
        </w:rPr>
        <w:t>Technology</w:t>
      </w:r>
      <w:proofErr w:type="spellEnd"/>
      <w:r w:rsidRPr="009172DF">
        <w:rPr>
          <w:color w:val="000000" w:themeColor="text1"/>
        </w:rPr>
        <w:t xml:space="preserve"> and </w:t>
      </w:r>
      <w:proofErr w:type="spellStart"/>
      <w:r w:rsidRPr="009172DF">
        <w:rPr>
          <w:color w:val="000000" w:themeColor="text1"/>
        </w:rPr>
        <w:t>Systems</w:t>
      </w:r>
      <w:proofErr w:type="spellEnd"/>
      <w:r w:rsidRPr="009172DF">
        <w:rPr>
          <w:color w:val="000000" w:themeColor="text1"/>
        </w:rPr>
        <w:t xml:space="preserve"> at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University</w:t>
      </w:r>
      <w:proofErr w:type="spellEnd"/>
      <w:r w:rsidRPr="009172DF">
        <w:rPr>
          <w:color w:val="000000" w:themeColor="text1"/>
        </w:rPr>
        <w:t xml:space="preserve"> Juárez Autónoma de Tabasco, and </w:t>
      </w:r>
      <w:proofErr w:type="spellStart"/>
      <w:r w:rsidRPr="009172DF">
        <w:rPr>
          <w:color w:val="000000" w:themeColor="text1"/>
        </w:rPr>
        <w:t>criteria</w:t>
      </w:r>
      <w:proofErr w:type="spellEnd"/>
      <w:r w:rsidRPr="009172DF">
        <w:rPr>
          <w:color w:val="000000" w:themeColor="text1"/>
        </w:rPr>
        <w:t xml:space="preserve"> </w:t>
      </w:r>
      <w:proofErr w:type="spellStart"/>
      <w:r w:rsidRPr="009172DF">
        <w:rPr>
          <w:color w:val="000000" w:themeColor="text1"/>
        </w:rPr>
        <w:t>applied</w:t>
      </w:r>
      <w:proofErr w:type="spellEnd"/>
      <w:r w:rsidRPr="009172DF">
        <w:rPr>
          <w:color w:val="000000" w:themeColor="text1"/>
        </w:rPr>
        <w:t xml:space="preserve"> in </w:t>
      </w:r>
      <w:proofErr w:type="spellStart"/>
      <w:r w:rsidRPr="009172DF">
        <w:rPr>
          <w:color w:val="000000" w:themeColor="text1"/>
        </w:rPr>
        <w:t>relation</w:t>
      </w:r>
      <w:proofErr w:type="spellEnd"/>
      <w:r w:rsidRPr="009172DF">
        <w:rPr>
          <w:color w:val="000000" w:themeColor="text1"/>
        </w:rPr>
        <w:t xml:space="preserve"> to </w:t>
      </w:r>
      <w:proofErr w:type="spellStart"/>
      <w:r w:rsidRPr="009172DF">
        <w:rPr>
          <w:color w:val="000000" w:themeColor="text1"/>
        </w:rPr>
        <w:t>the</w:t>
      </w:r>
      <w:proofErr w:type="spellEnd"/>
      <w:r w:rsidRPr="009172DF">
        <w:rPr>
          <w:color w:val="000000" w:themeColor="text1"/>
        </w:rPr>
        <w:t xml:space="preserve"> GPA: </w:t>
      </w:r>
      <w:proofErr w:type="spellStart"/>
      <w:r w:rsidRPr="009172DF">
        <w:rPr>
          <w:color w:val="000000" w:themeColor="text1"/>
        </w:rPr>
        <w:t>high</w:t>
      </w:r>
      <w:proofErr w:type="spellEnd"/>
      <w:r w:rsidRPr="009172DF">
        <w:rPr>
          <w:color w:val="000000" w:themeColor="text1"/>
        </w:rPr>
        <w:t xml:space="preserve">, </w:t>
      </w:r>
      <w:proofErr w:type="spellStart"/>
      <w:r w:rsidRPr="009172DF">
        <w:rPr>
          <w:color w:val="000000" w:themeColor="text1"/>
        </w:rPr>
        <w:t>medium</w:t>
      </w:r>
      <w:proofErr w:type="spellEnd"/>
      <w:r w:rsidRPr="009172DF">
        <w:rPr>
          <w:color w:val="000000" w:themeColor="text1"/>
        </w:rPr>
        <w:t xml:space="preserve"> and </w:t>
      </w:r>
      <w:proofErr w:type="spellStart"/>
      <w:r w:rsidRPr="009172DF">
        <w:rPr>
          <w:color w:val="000000" w:themeColor="text1"/>
        </w:rPr>
        <w:t>low</w:t>
      </w:r>
      <w:proofErr w:type="spellEnd"/>
      <w:r w:rsidRPr="009172DF">
        <w:rPr>
          <w:color w:val="000000" w:themeColor="text1"/>
        </w:rPr>
        <w:t xml:space="preserve">. </w:t>
      </w:r>
      <w:proofErr w:type="spellStart"/>
      <w:r w:rsidRPr="009172DF">
        <w:rPr>
          <w:color w:val="000000" w:themeColor="text1"/>
        </w:rPr>
        <w:t>The</w:t>
      </w:r>
      <w:proofErr w:type="spellEnd"/>
      <w:r w:rsidRPr="009172DF">
        <w:rPr>
          <w:color w:val="000000" w:themeColor="text1"/>
        </w:rPr>
        <w:t xml:space="preserve"> </w:t>
      </w:r>
      <w:proofErr w:type="spellStart"/>
      <w:r w:rsidRPr="009172DF">
        <w:rPr>
          <w:color w:val="000000" w:themeColor="text1"/>
        </w:rPr>
        <w:t>results</w:t>
      </w:r>
      <w:proofErr w:type="spellEnd"/>
      <w:r w:rsidRPr="009172DF">
        <w:rPr>
          <w:color w:val="000000" w:themeColor="text1"/>
        </w:rPr>
        <w:t xml:space="preserve"> </w:t>
      </w:r>
      <w:proofErr w:type="spellStart"/>
      <w:r w:rsidRPr="009172DF">
        <w:rPr>
          <w:color w:val="000000" w:themeColor="text1"/>
        </w:rPr>
        <w:t>were</w:t>
      </w:r>
      <w:proofErr w:type="spellEnd"/>
      <w:r w:rsidRPr="009172DF">
        <w:rPr>
          <w:color w:val="000000" w:themeColor="text1"/>
        </w:rPr>
        <w:t xml:space="preserve">: </w:t>
      </w:r>
      <w:proofErr w:type="spellStart"/>
      <w:r w:rsidRPr="009172DF">
        <w:rPr>
          <w:color w:val="000000" w:themeColor="text1"/>
        </w:rPr>
        <w:t>lack</w:t>
      </w:r>
      <w:proofErr w:type="spellEnd"/>
      <w:r w:rsidRPr="009172DF">
        <w:rPr>
          <w:color w:val="000000" w:themeColor="text1"/>
        </w:rPr>
        <w:t xml:space="preserve"> of </w:t>
      </w:r>
      <w:proofErr w:type="spellStart"/>
      <w:r w:rsidRPr="009172DF">
        <w:rPr>
          <w:color w:val="000000" w:themeColor="text1"/>
        </w:rPr>
        <w:t>quality</w:t>
      </w:r>
      <w:proofErr w:type="spellEnd"/>
      <w:r w:rsidRPr="009172DF">
        <w:rPr>
          <w:color w:val="000000" w:themeColor="text1"/>
        </w:rPr>
        <w:t xml:space="preserve"> in </w:t>
      </w:r>
      <w:proofErr w:type="spellStart"/>
      <w:r w:rsidRPr="009172DF">
        <w:rPr>
          <w:color w:val="000000" w:themeColor="text1"/>
        </w:rPr>
        <w:t>the</w:t>
      </w:r>
      <w:proofErr w:type="spellEnd"/>
      <w:r w:rsidRPr="009172DF">
        <w:rPr>
          <w:color w:val="000000" w:themeColor="text1"/>
        </w:rPr>
        <w:t xml:space="preserve"> performance of </w:t>
      </w:r>
      <w:proofErr w:type="spellStart"/>
      <w:r w:rsidRPr="009172DF">
        <w:rPr>
          <w:color w:val="000000" w:themeColor="text1"/>
        </w:rPr>
        <w:t>tasks</w:t>
      </w:r>
      <w:proofErr w:type="spellEnd"/>
      <w:r w:rsidRPr="009172DF">
        <w:rPr>
          <w:color w:val="000000" w:themeColor="text1"/>
        </w:rPr>
        <w:t xml:space="preserve">, </w:t>
      </w:r>
      <w:proofErr w:type="spellStart"/>
      <w:r w:rsidRPr="009172DF">
        <w:rPr>
          <w:color w:val="000000" w:themeColor="text1"/>
        </w:rPr>
        <w:t>disorganization</w:t>
      </w:r>
      <w:proofErr w:type="spellEnd"/>
      <w:r w:rsidRPr="009172DF">
        <w:rPr>
          <w:color w:val="000000" w:themeColor="text1"/>
        </w:rPr>
        <w:t xml:space="preserve">, </w:t>
      </w:r>
      <w:proofErr w:type="spellStart"/>
      <w:r w:rsidRPr="009172DF">
        <w:rPr>
          <w:color w:val="000000" w:themeColor="text1"/>
        </w:rPr>
        <w:t>lack</w:t>
      </w:r>
      <w:proofErr w:type="spellEnd"/>
      <w:r w:rsidRPr="009172DF">
        <w:rPr>
          <w:color w:val="000000" w:themeColor="text1"/>
        </w:rPr>
        <w:t xml:space="preserve"> of </w:t>
      </w:r>
      <w:proofErr w:type="spellStart"/>
      <w:r w:rsidRPr="009172DF">
        <w:rPr>
          <w:color w:val="000000" w:themeColor="text1"/>
        </w:rPr>
        <w:t>commitment</w:t>
      </w:r>
      <w:proofErr w:type="spellEnd"/>
      <w:r w:rsidRPr="009172DF">
        <w:rPr>
          <w:color w:val="000000" w:themeColor="text1"/>
        </w:rPr>
        <w:t xml:space="preserve"> and </w:t>
      </w:r>
      <w:proofErr w:type="spellStart"/>
      <w:r w:rsidRPr="009172DF">
        <w:rPr>
          <w:color w:val="000000" w:themeColor="text1"/>
        </w:rPr>
        <w:t>interaction</w:t>
      </w:r>
      <w:proofErr w:type="spellEnd"/>
      <w:r w:rsidRPr="009172DF">
        <w:rPr>
          <w:color w:val="000000" w:themeColor="text1"/>
        </w:rPr>
        <w:t xml:space="preserve">, </w:t>
      </w:r>
      <w:proofErr w:type="spellStart"/>
      <w:r w:rsidRPr="009172DF">
        <w:rPr>
          <w:color w:val="000000" w:themeColor="text1"/>
        </w:rPr>
        <w:t>distractions</w:t>
      </w:r>
      <w:proofErr w:type="spellEnd"/>
      <w:r w:rsidRPr="009172DF">
        <w:rPr>
          <w:color w:val="000000" w:themeColor="text1"/>
        </w:rPr>
        <w:t xml:space="preserve">, </w:t>
      </w:r>
      <w:proofErr w:type="spellStart"/>
      <w:r w:rsidRPr="009172DF">
        <w:rPr>
          <w:color w:val="000000" w:themeColor="text1"/>
        </w:rPr>
        <w:t>lack</w:t>
      </w:r>
      <w:proofErr w:type="spellEnd"/>
      <w:r w:rsidRPr="009172DF">
        <w:rPr>
          <w:color w:val="000000" w:themeColor="text1"/>
        </w:rPr>
        <w:t xml:space="preserve"> of </w:t>
      </w:r>
      <w:proofErr w:type="spellStart"/>
      <w:r w:rsidRPr="009172DF">
        <w:rPr>
          <w:color w:val="000000" w:themeColor="text1"/>
        </w:rPr>
        <w:t>initiative</w:t>
      </w:r>
      <w:proofErr w:type="spellEnd"/>
      <w:r w:rsidRPr="009172DF">
        <w:rPr>
          <w:color w:val="000000" w:themeColor="text1"/>
        </w:rPr>
        <w:t xml:space="preserve"> and </w:t>
      </w:r>
      <w:proofErr w:type="spellStart"/>
      <w:r w:rsidRPr="009172DF">
        <w:rPr>
          <w:color w:val="000000" w:themeColor="text1"/>
        </w:rPr>
        <w:t>autonomy</w:t>
      </w:r>
      <w:proofErr w:type="spellEnd"/>
      <w:r w:rsidRPr="009172DF">
        <w:rPr>
          <w:color w:val="000000" w:themeColor="text1"/>
        </w:rPr>
        <w:t xml:space="preserve">, </w:t>
      </w:r>
      <w:proofErr w:type="spellStart"/>
      <w:r w:rsidRPr="009172DF">
        <w:rPr>
          <w:color w:val="000000" w:themeColor="text1"/>
        </w:rPr>
        <w:t>shyness</w:t>
      </w:r>
      <w:proofErr w:type="spellEnd"/>
      <w:r w:rsidRPr="009172DF">
        <w:rPr>
          <w:color w:val="000000" w:themeColor="text1"/>
        </w:rPr>
        <w:t xml:space="preserve"> and </w:t>
      </w:r>
      <w:proofErr w:type="spellStart"/>
      <w:r w:rsidRPr="009172DF">
        <w:rPr>
          <w:color w:val="000000" w:themeColor="text1"/>
        </w:rPr>
        <w:t>insecurity</w:t>
      </w:r>
      <w:proofErr w:type="spellEnd"/>
      <w:r w:rsidRPr="009172DF">
        <w:rPr>
          <w:color w:val="000000" w:themeColor="text1"/>
        </w:rPr>
        <w:t>.</w:t>
      </w:r>
    </w:p>
    <w:p w:rsidR="009172DF" w:rsidRDefault="009172DF" w:rsidP="009172DF">
      <w:pPr>
        <w:pStyle w:val="Default"/>
        <w:spacing w:before="100" w:beforeAutospacing="1" w:after="100" w:afterAutospacing="1" w:line="360" w:lineRule="auto"/>
        <w:jc w:val="both"/>
        <w:rPr>
          <w:color w:val="000000" w:themeColor="text1"/>
        </w:rPr>
      </w:pPr>
      <w:r w:rsidRPr="009172DF">
        <w:rPr>
          <w:rFonts w:asciiTheme="minorHAnsi" w:hAnsiTheme="minorHAnsi"/>
          <w:color w:val="7030A0"/>
          <w:sz w:val="28"/>
          <w:szCs w:val="28"/>
        </w:rPr>
        <w:t>Key</w:t>
      </w:r>
      <w:r w:rsidRPr="009172DF">
        <w:rPr>
          <w:rFonts w:asciiTheme="minorHAnsi" w:hAnsiTheme="minorHAnsi"/>
          <w:color w:val="7030A0"/>
          <w:sz w:val="28"/>
          <w:szCs w:val="28"/>
        </w:rPr>
        <w:t xml:space="preserve"> </w:t>
      </w:r>
      <w:proofErr w:type="spellStart"/>
      <w:r w:rsidRPr="009172DF">
        <w:rPr>
          <w:rFonts w:asciiTheme="minorHAnsi" w:hAnsiTheme="minorHAnsi"/>
          <w:color w:val="7030A0"/>
          <w:sz w:val="28"/>
          <w:szCs w:val="28"/>
        </w:rPr>
        <w:t>words</w:t>
      </w:r>
      <w:proofErr w:type="spellEnd"/>
      <w:r w:rsidRPr="009172DF">
        <w:rPr>
          <w:rFonts w:asciiTheme="minorHAnsi" w:hAnsiTheme="minorHAnsi"/>
          <w:color w:val="7030A0"/>
          <w:sz w:val="28"/>
          <w:szCs w:val="28"/>
        </w:rPr>
        <w:t>:</w:t>
      </w:r>
      <w:r w:rsidRPr="009172DF">
        <w:rPr>
          <w:rFonts w:asciiTheme="minorHAnsi" w:hAnsiTheme="minorHAnsi"/>
          <w:b/>
          <w:i/>
          <w:color w:val="000000" w:themeColor="text1"/>
        </w:rPr>
        <w:t xml:space="preserve"> </w:t>
      </w:r>
      <w:proofErr w:type="spellStart"/>
      <w:r w:rsidRPr="009172DF">
        <w:rPr>
          <w:color w:val="000000" w:themeColor="text1"/>
        </w:rPr>
        <w:t>Anecdotal</w:t>
      </w:r>
      <w:proofErr w:type="spellEnd"/>
      <w:r w:rsidRPr="009172DF">
        <w:rPr>
          <w:color w:val="000000" w:themeColor="text1"/>
        </w:rPr>
        <w:t xml:space="preserve"> record, </w:t>
      </w:r>
      <w:proofErr w:type="spellStart"/>
      <w:r w:rsidRPr="009172DF">
        <w:rPr>
          <w:color w:val="000000" w:themeColor="text1"/>
        </w:rPr>
        <w:t>rubrics</w:t>
      </w:r>
      <w:proofErr w:type="spellEnd"/>
      <w:r w:rsidRPr="009172DF">
        <w:rPr>
          <w:color w:val="000000" w:themeColor="text1"/>
        </w:rPr>
        <w:t xml:space="preserve">, </w:t>
      </w:r>
      <w:proofErr w:type="spellStart"/>
      <w:r w:rsidRPr="009172DF">
        <w:rPr>
          <w:color w:val="000000" w:themeColor="text1"/>
        </w:rPr>
        <w:t>attitudes</w:t>
      </w:r>
      <w:proofErr w:type="spellEnd"/>
      <w:r w:rsidRPr="009172DF">
        <w:rPr>
          <w:color w:val="000000" w:themeColor="text1"/>
        </w:rPr>
        <w:t xml:space="preserve">, informal interviews, </w:t>
      </w:r>
      <w:proofErr w:type="spellStart"/>
      <w:r w:rsidRPr="009172DF">
        <w:rPr>
          <w:color w:val="000000" w:themeColor="text1"/>
        </w:rPr>
        <w:t>skills</w:t>
      </w:r>
      <w:proofErr w:type="spellEnd"/>
      <w:r w:rsidRPr="009172DF">
        <w:rPr>
          <w:color w:val="000000" w:themeColor="text1"/>
        </w:rPr>
        <w:t>.</w:t>
      </w:r>
    </w:p>
    <w:p w:rsidR="009172DF" w:rsidRPr="009B4C19" w:rsidRDefault="009172DF" w:rsidP="009172DF">
      <w:pPr>
        <w:spacing w:line="360" w:lineRule="auto"/>
        <w:jc w:val="both"/>
        <w:rPr>
          <w:sz w:val="28"/>
        </w:rPr>
      </w:pPr>
      <w:proofErr w:type="spellStart"/>
      <w:r w:rsidRPr="009B4C19">
        <w:rPr>
          <w:b/>
          <w:lang w:val="en-US"/>
        </w:rPr>
        <w:t>Fecha</w:t>
      </w:r>
      <w:proofErr w:type="spellEnd"/>
      <w:r w:rsidRPr="009B4C19">
        <w:rPr>
          <w:b/>
          <w:lang w:val="en-US"/>
        </w:rPr>
        <w:t xml:space="preserve"> </w:t>
      </w:r>
      <w:proofErr w:type="spellStart"/>
      <w:r w:rsidRPr="009B4C19">
        <w:rPr>
          <w:b/>
          <w:lang w:val="en-US"/>
        </w:rPr>
        <w:t>recepción</w:t>
      </w:r>
      <w:proofErr w:type="spellEnd"/>
      <w:r w:rsidRPr="009B4C19">
        <w:rPr>
          <w:b/>
          <w:lang w:val="en-US"/>
        </w:rPr>
        <w:t>:</w:t>
      </w:r>
      <w:r w:rsidRPr="009B4C19">
        <w:rPr>
          <w:lang w:val="en-US"/>
        </w:rPr>
        <w:t xml:space="preserve">   </w:t>
      </w:r>
      <w:proofErr w:type="spellStart"/>
      <w:r>
        <w:rPr>
          <w:lang w:val="en-US"/>
        </w:rPr>
        <w:t>Septiembre</w:t>
      </w:r>
      <w:proofErr w:type="spellEnd"/>
      <w:r w:rsidRPr="009B4C19">
        <w:rPr>
          <w:lang w:val="en-US"/>
        </w:rPr>
        <w:t xml:space="preserve"> 2014          </w:t>
      </w:r>
      <w:proofErr w:type="spellStart"/>
      <w:r w:rsidRPr="009B4C19">
        <w:rPr>
          <w:b/>
          <w:lang w:val="en-US"/>
        </w:rPr>
        <w:t>Fecha</w:t>
      </w:r>
      <w:proofErr w:type="spellEnd"/>
      <w:r w:rsidRPr="009B4C19">
        <w:rPr>
          <w:b/>
          <w:lang w:val="en-US"/>
        </w:rPr>
        <w:t xml:space="preserve"> </w:t>
      </w:r>
      <w:proofErr w:type="spellStart"/>
      <w:r w:rsidRPr="009B4C19">
        <w:rPr>
          <w:b/>
          <w:lang w:val="en-US"/>
        </w:rPr>
        <w:t>aceptación</w:t>
      </w:r>
      <w:proofErr w:type="spellEnd"/>
      <w:r w:rsidRPr="009B4C19">
        <w:rPr>
          <w:b/>
          <w:lang w:val="en-US"/>
        </w:rPr>
        <w:t>:</w:t>
      </w:r>
      <w:r w:rsidRPr="009B4C19">
        <w:rPr>
          <w:lang w:val="en-US"/>
        </w:rPr>
        <w:t xml:space="preserve"> </w:t>
      </w:r>
      <w:proofErr w:type="spellStart"/>
      <w:r>
        <w:rPr>
          <w:lang w:val="en-US"/>
        </w:rPr>
        <w:t>Noviembre</w:t>
      </w:r>
      <w:proofErr w:type="spellEnd"/>
      <w:r>
        <w:rPr>
          <w:lang w:val="en-US"/>
        </w:rPr>
        <w:t xml:space="preserve"> 2014</w:t>
      </w:r>
    </w:p>
    <w:p w:rsidR="009172DF" w:rsidRPr="002326D6" w:rsidRDefault="009172DF" w:rsidP="009172DF">
      <w:pPr>
        <w:pStyle w:val="Default"/>
        <w:spacing w:before="100" w:beforeAutospacing="1" w:after="100" w:afterAutospacing="1" w:line="360" w:lineRule="auto"/>
        <w:jc w:val="both"/>
        <w:rPr>
          <w:rFonts w:asciiTheme="minorHAnsi" w:hAnsiTheme="minorHAnsi"/>
          <w:b/>
          <w:i/>
          <w:color w:val="000000" w:themeColor="text1"/>
        </w:rPr>
      </w:pPr>
      <w:r>
        <w:rPr>
          <w:rFonts w:cstheme="minorHAnsi"/>
          <w:color w:val="7030A0"/>
          <w:sz w:val="28"/>
        </w:rPr>
        <w:pict>
          <v:rect id="_x0000_i1025" style="width:0;height:1.5pt" o:hralign="center" o:hrstd="t" o:hr="t" fillcolor="#a0a0a0" stroked="f"/>
        </w:pict>
      </w:r>
    </w:p>
    <w:p w:rsidR="00116A61" w:rsidRDefault="00116A61" w:rsidP="00116A61">
      <w:pPr>
        <w:pStyle w:val="Default"/>
        <w:spacing w:before="100" w:beforeAutospacing="1" w:after="100" w:afterAutospacing="1" w:line="360" w:lineRule="auto"/>
        <w:jc w:val="both"/>
        <w:rPr>
          <w:rFonts w:asciiTheme="minorHAnsi" w:hAnsiTheme="minorHAnsi"/>
          <w:color w:val="7030A0"/>
          <w:sz w:val="28"/>
          <w:szCs w:val="28"/>
        </w:rPr>
      </w:pPr>
    </w:p>
    <w:p w:rsidR="00116A61" w:rsidRPr="002326D6" w:rsidRDefault="00116A61" w:rsidP="00116A61">
      <w:pPr>
        <w:pStyle w:val="Default"/>
        <w:spacing w:before="100" w:beforeAutospacing="1" w:after="100" w:afterAutospacing="1" w:line="360" w:lineRule="auto"/>
        <w:jc w:val="both"/>
        <w:rPr>
          <w:rFonts w:asciiTheme="minorHAnsi" w:hAnsiTheme="minorHAnsi"/>
          <w:color w:val="7030A0"/>
          <w:sz w:val="28"/>
          <w:szCs w:val="28"/>
        </w:rPr>
      </w:pPr>
      <w:r w:rsidRPr="002326D6">
        <w:rPr>
          <w:rFonts w:asciiTheme="minorHAnsi" w:hAnsiTheme="minorHAnsi"/>
          <w:color w:val="7030A0"/>
          <w:sz w:val="28"/>
          <w:szCs w:val="28"/>
        </w:rPr>
        <w:t xml:space="preserve">Introducción </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t>La docencia es una de las actividades que promueve conocimientos, que sitúa al docente como factor especial, tanto con referencia a los conocimientos mismos como a las condiciones específicas en que estos son producidos. En el nuevo modelo educativo flexible, el docente se convierte en guía del alumno, donde este construye su conocimiento a partir de sus ideas y representaciones previas sobre la realidad a la que se refiere dicho conocimiento, donde el alumno debe contar con habilidades, conocimientos y destrezas que le permitan obtener aprendizajes significativos, de allí la importancia de desarrollar las habilidades cognitivas.</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lastRenderedPageBreak/>
        <w:t>Existen procesos cognitivos básicos que se desarrollan a una edad temprana o en niveles escolares anteriores al nivel superior; no obstante, se ha visto por experiencias docentes que en la División Académica de Informática y Sistemas (DAIS) no sucede así con un alto número de alumnos, sobre todo en los tres primeros ciclos escolares. Esta situación incide en los índices de deserción escolar, rezago educativo, baja temporal y bajo rendimiento académico, por mencionar algunos; además, trae como consecuencia mayor tiempo en la realización de la trayectoria académica del alumno, generando con ello mayores costos a la Institución.</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t xml:space="preserve">Ante esta situación se dio a la tarea de realizar una investigación y buscar el instrumento que  permitiera </w:t>
      </w:r>
      <w:r w:rsidRPr="009172DF">
        <w:rPr>
          <w:color w:val="000000" w:themeColor="text1"/>
          <w:lang w:val="es-ES_tradnl"/>
        </w:rPr>
        <w:t>explorar y describir la actuación del educando como miembro del grupo de clase, con el propósito de conocer la forma de procesar la información y cómo influye en su aprendizaje.</w:t>
      </w:r>
    </w:p>
    <w:p w:rsidR="00116A61" w:rsidRPr="009172DF" w:rsidRDefault="00116A61" w:rsidP="009172DF">
      <w:pPr>
        <w:spacing w:before="100" w:beforeAutospacing="1" w:after="100" w:afterAutospacing="1" w:line="360" w:lineRule="auto"/>
        <w:jc w:val="both"/>
        <w:rPr>
          <w:color w:val="000000" w:themeColor="text1"/>
          <w:lang w:val="es-ES_tradnl"/>
        </w:rPr>
      </w:pPr>
      <w:r w:rsidRPr="009172DF">
        <w:rPr>
          <w:color w:val="000000" w:themeColor="text1"/>
          <w:lang w:val="es-ES_tradnl"/>
        </w:rPr>
        <w:t xml:space="preserve">Para ello, se diseñó y aplicó el guion de observación-ficha anecdótica y se contó con la participación de seis profesores-investigadores, así como con la misma cantidad de grupos pertenecientes a alumnos de primero a tercer ciclo de las licenciaturas que ofrece la DAIS. Estos sujetos fueron seleccionados por el profesor-investigador con base en sus calificaciones obtenidas en la asignatura, con la finalidad de poder detectar las diferencias que se encuentran entre un alumno de alta, media y baja calificación, así como sus comportamientos en cada una de las asignaturas que cursan en el periodo, pues los mismos alumnos que para un profesor son eficientes para otros en su asignatura no son tan eficientes.  </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t>El diseño del instrumento para la recogida de datos, en esta investigación, contiene algunos rasgos característicos de la situación que predomina en el educando durante el desarrollo de la clase, lo cual es de máximo interés para este estudio. Con base en este, se observó y se registró la actuación del estudiante durante la clase, en razón de aspectos relacionados con  su disposición en cuanto a las  habilidades para el desarrollo de sus tareas individuales  y su desempeño dentro de un equipo de trabajo; asistencia o permanencia en cuanto a su actitud de asistir a clases; atención en demostrar interés en la clase en general y en instrucciones específicas respecto a las actividades que se desarrollen; interacción en cuanto a habilidades de relacionarse con el profesor y con sus compañeros de clase; la colaboración como actitud pero acorde a las habilidades para el trabajo en equipo; responsabilidad como actitud para el cumplimiento de tareas, material de trabajo y participación individual.</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lastRenderedPageBreak/>
        <w:t>Para ello, se elaboraron dentro del guion de observación-ficha anecdótica, las rúbricas que fueron diseñadas con base en cada uno de los elementos mencionados, y que se consideraron los más representativos para recoger los datos necesarios para esta investigación.</w:t>
      </w:r>
    </w:p>
    <w:p w:rsidR="00116A61" w:rsidRPr="009172DF" w:rsidRDefault="00116A61" w:rsidP="009172DF">
      <w:pPr>
        <w:spacing w:before="100" w:beforeAutospacing="1" w:after="100" w:afterAutospacing="1" w:line="360" w:lineRule="auto"/>
        <w:jc w:val="both"/>
        <w:rPr>
          <w:color w:val="000000" w:themeColor="text1"/>
        </w:rPr>
      </w:pPr>
      <w:r w:rsidRPr="009172DF">
        <w:rPr>
          <w:color w:val="000000" w:themeColor="text1"/>
        </w:rPr>
        <w:t>La ficha anecdótica fue aplicada por cada uno de los profesores-investigadores en los grupos donde impartían clases, tomando como muestra a tres de sus alumnos considerando como referencia de selección, sus calificaciones en la asignatura y su comportamiento en el grupo. Se aplicó a cada alumno durante tres sesiones, la observación y la aplicación de las rúbricas, así como una entrevista informal con cada uno de ellos, obteniendo de esta forma los datos necesarios para detectar las necesidades reales de la problemática planteada.</w:t>
      </w:r>
    </w:p>
    <w:p w:rsidR="00116A61" w:rsidRPr="009172DF" w:rsidRDefault="00116A61" w:rsidP="009172DF">
      <w:pPr>
        <w:spacing w:before="100" w:beforeAutospacing="1" w:after="100" w:afterAutospacing="1" w:line="360" w:lineRule="auto"/>
        <w:jc w:val="both"/>
      </w:pPr>
    </w:p>
    <w:p w:rsidR="00116A61" w:rsidRPr="009172DF" w:rsidRDefault="00116A61" w:rsidP="009172DF">
      <w:pPr>
        <w:spacing w:before="100" w:beforeAutospacing="1" w:after="100" w:afterAutospacing="1" w:line="360" w:lineRule="auto"/>
        <w:jc w:val="both"/>
        <w:rPr>
          <w:color w:val="7030A0"/>
        </w:rPr>
      </w:pPr>
      <w:r w:rsidRPr="009172DF">
        <w:rPr>
          <w:color w:val="7030A0"/>
        </w:rPr>
        <w:t>Desarrollo</w:t>
      </w:r>
    </w:p>
    <w:p w:rsidR="00116A61" w:rsidRPr="009172DF" w:rsidRDefault="00116A61" w:rsidP="009172DF">
      <w:pPr>
        <w:tabs>
          <w:tab w:val="left" w:pos="6460"/>
        </w:tabs>
        <w:spacing w:before="100" w:beforeAutospacing="1" w:after="100" w:afterAutospacing="1" w:line="360" w:lineRule="auto"/>
        <w:jc w:val="both"/>
        <w:rPr>
          <w:color w:val="000000" w:themeColor="text1"/>
          <w:lang w:val="es-ES_tradnl"/>
        </w:rPr>
      </w:pPr>
      <w:r w:rsidRPr="009172DF">
        <w:rPr>
          <w:color w:val="000000" w:themeColor="text1"/>
          <w:lang w:val="es-ES_tradnl"/>
        </w:rPr>
        <w:t>La investigación se abordó con base en el enfoque cualitativo del cual se tomó como fundamento el método etnográfico por considerarlo el más adecuado, ya que los sucesos observados estuvieron dados en el aula. Dicho método se apoyó en la técnica conocida como observación participante, permitiendo a quienes desarrollaron este estudio una actuación de profesores de la clase y de investigadores holísticos del objeto de estudio, quienes realizaron un estudio exploratorio/descriptivo</w:t>
      </w:r>
      <w:r w:rsidRPr="009172DF">
        <w:rPr>
          <w:i/>
          <w:color w:val="000000" w:themeColor="text1"/>
          <w:lang w:val="es-ES_tradnl"/>
        </w:rPr>
        <w:t>.</w:t>
      </w:r>
    </w:p>
    <w:p w:rsidR="00116A61" w:rsidRPr="009172DF" w:rsidRDefault="00116A61" w:rsidP="009172DF">
      <w:pPr>
        <w:tabs>
          <w:tab w:val="left" w:pos="6460"/>
        </w:tabs>
        <w:spacing w:before="100" w:beforeAutospacing="1" w:after="100" w:afterAutospacing="1" w:line="360" w:lineRule="auto"/>
        <w:jc w:val="both"/>
        <w:rPr>
          <w:color w:val="000000" w:themeColor="text1"/>
          <w:lang w:val="es-ES_tradnl"/>
        </w:rPr>
      </w:pPr>
      <w:r w:rsidRPr="009172DF">
        <w:rPr>
          <w:color w:val="000000" w:themeColor="text1"/>
          <w:lang w:val="es-ES_tradnl"/>
        </w:rPr>
        <w:t>La observación participante designa a la investigación que involucra la interacción social entre el investigador y los informantes, y durante la cual se recogen datos del modo sistemático y no intrusivo (Taylor y Bogan, 1992 en Balcázar 2006). Es el proceso de contemplar sistemática y detenidamente cómo se desarrolla la vida social, sin manipularla ni modificarla, tal cual ella discurre por sí misma. Durante la observación participante el investigador explora los fenómenos tal como ellos emergen durante la observación.</w:t>
      </w:r>
    </w:p>
    <w:p w:rsidR="00116A61" w:rsidRPr="009172DF" w:rsidRDefault="00116A61" w:rsidP="009172DF">
      <w:pPr>
        <w:tabs>
          <w:tab w:val="left" w:pos="6460"/>
        </w:tabs>
        <w:spacing w:before="100" w:beforeAutospacing="1" w:after="100" w:afterAutospacing="1" w:line="360" w:lineRule="auto"/>
        <w:jc w:val="both"/>
        <w:rPr>
          <w:color w:val="000000" w:themeColor="text1"/>
          <w:lang w:val="es-ES_tradnl"/>
        </w:rPr>
      </w:pPr>
      <w:r w:rsidRPr="009172DF">
        <w:rPr>
          <w:color w:val="000000" w:themeColor="text1"/>
          <w:lang w:val="es-ES_tradnl"/>
        </w:rPr>
        <w:t>Focalizada de manera específica, en esta investigación se exploró y se describió la actuación del educando como miembro del grupo de clase, con el propósito de conocer la forma de procesar la información y cómo influye en su aprendizaje.</w:t>
      </w:r>
    </w:p>
    <w:p w:rsidR="00116A61" w:rsidRPr="009172DF" w:rsidRDefault="00116A61" w:rsidP="009172DF">
      <w:pPr>
        <w:tabs>
          <w:tab w:val="left" w:pos="6460"/>
        </w:tabs>
        <w:spacing w:before="100" w:beforeAutospacing="1" w:after="100" w:afterAutospacing="1" w:line="360" w:lineRule="auto"/>
        <w:jc w:val="both"/>
        <w:rPr>
          <w:color w:val="000000" w:themeColor="text1"/>
          <w:lang w:val="es-ES_tradnl"/>
        </w:rPr>
      </w:pPr>
      <w:r w:rsidRPr="009172DF">
        <w:rPr>
          <w:color w:val="000000" w:themeColor="text1"/>
          <w:lang w:val="es-ES_tradnl"/>
        </w:rPr>
        <w:t xml:space="preserve">Para el caso de esta investigación se realizaron  nueve observaciones, divididas en tres sesiones de observación por cada estudiante, debido a que cada profesor-investigador observó a tres sujetos en un grupo; en este caso se contó con seis profesores-investigadores, así como </w:t>
      </w:r>
      <w:r w:rsidRPr="009172DF">
        <w:rPr>
          <w:color w:val="000000" w:themeColor="text1"/>
          <w:lang w:val="es-ES_tradnl"/>
        </w:rPr>
        <w:lastRenderedPageBreak/>
        <w:t>la misma cantidad de grupos pertenecientes a alumnos de primero a tercer ciclo de las licenciaturas que ofrece la DAIS. Estos sujetos fueron seleccionados por el profesor-investigador por sus calificaciones obtenidas en la asignatura, con la finalidad de poder detectar las diferencias que se encuentran entre un alumno de alta, media y baja calificación, así como sus comportamientos en cada una de las asignaturas que cursaron en el periodo. En total fueron dieciocho sujetos observados, a los que no se les informó sobre el proceso que se estaba realizando con ellos.</w:t>
      </w:r>
    </w:p>
    <w:p w:rsidR="00116A61" w:rsidRPr="009172DF" w:rsidRDefault="00116A61" w:rsidP="009172DF">
      <w:pPr>
        <w:tabs>
          <w:tab w:val="left" w:pos="6460"/>
        </w:tabs>
        <w:spacing w:before="100" w:beforeAutospacing="1" w:after="100" w:afterAutospacing="1" w:line="360" w:lineRule="auto"/>
        <w:jc w:val="both"/>
        <w:rPr>
          <w:color w:val="000000" w:themeColor="text1"/>
          <w:lang w:val="es-ES_tradnl"/>
        </w:rPr>
      </w:pPr>
      <w:r w:rsidRPr="009172DF">
        <w:rPr>
          <w:color w:val="000000" w:themeColor="text1"/>
        </w:rPr>
        <w:t>Las observaciones se llevaron a cabo en un periodo aproximado de dos meses y una semana y fueron aplicados a los dieciocho alumnos seleccionados. E</w:t>
      </w:r>
      <w:r w:rsidRPr="009172DF">
        <w:rPr>
          <w:color w:val="000000" w:themeColor="text1"/>
          <w:lang w:val="es-ES_tradnl"/>
        </w:rPr>
        <w:t>n este mismo sentido, el lugar de la investigación se circunscribió de manera particular a la División Académica de Informática y Sistemas de la Universidad Juárez Autónoma de Tabasco (UJAT).</w:t>
      </w:r>
    </w:p>
    <w:p w:rsidR="00116A61" w:rsidRPr="009172DF" w:rsidRDefault="00116A61" w:rsidP="009172DF">
      <w:pPr>
        <w:tabs>
          <w:tab w:val="left" w:pos="6460"/>
        </w:tabs>
        <w:spacing w:before="100" w:beforeAutospacing="1" w:after="100" w:afterAutospacing="1" w:line="360" w:lineRule="auto"/>
        <w:jc w:val="both"/>
        <w:rPr>
          <w:b/>
          <w:color w:val="000000" w:themeColor="text1"/>
        </w:rPr>
      </w:pPr>
      <w:r w:rsidRPr="009172DF">
        <w:rPr>
          <w:color w:val="000000" w:themeColor="text1"/>
          <w:lang w:val="es-ES_tradnl"/>
        </w:rPr>
        <w:t>El instrumento de recogida de datos que se utilizó para el registro de la información que se generó de las observaciones realizadas, fue denominado guion de observación-ficha anecdótica</w:t>
      </w:r>
      <w:r w:rsidRPr="009172DF">
        <w:rPr>
          <w:i/>
          <w:color w:val="000000" w:themeColor="text1"/>
          <w:lang w:val="es-ES_tradnl"/>
        </w:rPr>
        <w:t xml:space="preserve">, </w:t>
      </w:r>
      <w:r w:rsidRPr="009172DF">
        <w:rPr>
          <w:color w:val="000000" w:themeColor="text1"/>
          <w:lang w:val="es-ES_tradnl"/>
        </w:rPr>
        <w:t>apoyado por rúbricas y entrevistas informales.</w:t>
      </w:r>
    </w:p>
    <w:p w:rsidR="00116A61" w:rsidRPr="009172DF" w:rsidRDefault="00116A61" w:rsidP="009172DF">
      <w:pPr>
        <w:spacing w:before="100" w:beforeAutospacing="1" w:after="100" w:afterAutospacing="1" w:line="360" w:lineRule="auto"/>
        <w:jc w:val="both"/>
      </w:pPr>
      <w:r w:rsidRPr="009172DF">
        <w:rPr>
          <w:color w:val="000000" w:themeColor="text1"/>
        </w:rPr>
        <w:t>El diseño del instrumento para la recogida de datos, en esta investigación, contiene algunos rasgos característicos de la situación que predomina en el  educando durante el desarrollo de la clase, lo cual es de máximo interés para este estudio. Con base en el cual,  se observó y se registró la actuación del estudiante durante la clase, en razón de aspectos relacionados con  su disposición en cuanto a las  habilidades para el desarrollo de sus tareas individuales  y su desempeño dentro</w:t>
      </w:r>
      <w:r w:rsidRPr="009172DF">
        <w:t xml:space="preserve"> de un equipo de trabajo; asistencia o permanencia en cuanto a su actitud de asistir a clases; atención en  demostrar interés en la clase en general y en instrucciones específicas respecto a las actividades que se desarrollen; interacción  en cuanto a habilidades de relacionarse con el profesor y con sus compañeros de clase; la colaboración como actitud pero acorde a las habilidades para el trabajo en equipo; responsabilidad como actitud para el cumplimiento de tareas, material de trabajo y participación individual.</w:t>
      </w:r>
    </w:p>
    <w:p w:rsidR="00116A61" w:rsidRPr="009172DF" w:rsidRDefault="00116A61" w:rsidP="009172DF">
      <w:pPr>
        <w:spacing w:line="360" w:lineRule="auto"/>
        <w:jc w:val="both"/>
      </w:pPr>
    </w:p>
    <w:p w:rsidR="00116A61" w:rsidRPr="00B522FD" w:rsidRDefault="00116A61" w:rsidP="009172DF">
      <w:pPr>
        <w:tabs>
          <w:tab w:val="left" w:pos="6460"/>
        </w:tabs>
        <w:spacing w:line="360" w:lineRule="auto"/>
        <w:jc w:val="both"/>
        <w:rPr>
          <w:rFonts w:asciiTheme="minorHAnsi" w:hAnsiTheme="minorHAnsi"/>
        </w:rPr>
      </w:pPr>
      <w:r w:rsidRPr="009172DF">
        <w:t>El diseño del  instrumento para la recogida de datos de esta investigación, quedó como se muestra a continuación.</w:t>
      </w:r>
    </w:p>
    <w:p w:rsidR="00116A61" w:rsidRPr="00B522FD" w:rsidRDefault="00116A61" w:rsidP="00116A61">
      <w:pPr>
        <w:tabs>
          <w:tab w:val="left" w:pos="6460"/>
        </w:tabs>
        <w:jc w:val="both"/>
        <w:rPr>
          <w:rFonts w:asciiTheme="minorHAnsi" w:hAnsiTheme="minorHAnsi"/>
        </w:rPr>
      </w:pPr>
    </w:p>
    <w:p w:rsidR="00116A61" w:rsidRPr="00B522FD" w:rsidRDefault="00116A61" w:rsidP="00116A61">
      <w:pPr>
        <w:tabs>
          <w:tab w:val="left" w:pos="6460"/>
        </w:tabs>
        <w:jc w:val="both"/>
        <w:rPr>
          <w:rFonts w:asciiTheme="minorHAnsi" w:hAnsiTheme="minorHAnsi"/>
        </w:rPr>
      </w:pPr>
    </w:p>
    <w:p w:rsidR="00116A61" w:rsidRPr="00B522FD" w:rsidRDefault="00116A61" w:rsidP="00116A61">
      <w:pPr>
        <w:tabs>
          <w:tab w:val="left" w:pos="6460"/>
        </w:tabs>
        <w:jc w:val="both"/>
        <w:rPr>
          <w:rFonts w:asciiTheme="minorHAnsi" w:hAnsiTheme="minorHAnsi"/>
        </w:rPr>
      </w:pPr>
    </w:p>
    <w:p w:rsidR="00116A61" w:rsidRDefault="00116A61" w:rsidP="00116A61">
      <w:pPr>
        <w:tabs>
          <w:tab w:val="left" w:pos="6460"/>
        </w:tabs>
        <w:jc w:val="both"/>
        <w:rPr>
          <w:rFonts w:asciiTheme="minorHAnsi" w:hAnsiTheme="minorHAnsi"/>
        </w:rPr>
      </w:pPr>
    </w:p>
    <w:p w:rsidR="00116A61" w:rsidRPr="00B522FD" w:rsidRDefault="00116A61" w:rsidP="00116A61">
      <w:pPr>
        <w:jc w:val="center"/>
        <w:rPr>
          <w:rFonts w:asciiTheme="minorHAnsi" w:hAnsiTheme="minorHAnsi"/>
          <w:b/>
        </w:rPr>
      </w:pPr>
      <w:r w:rsidRPr="00B522FD">
        <w:rPr>
          <w:rFonts w:asciiTheme="minorHAnsi" w:hAnsiTheme="minorHAnsi"/>
          <w:b/>
        </w:rPr>
        <w:lastRenderedPageBreak/>
        <w:t>GUIÓN DE OBSERVACIÓN- FICHA ANECDÓTICA</w:t>
      </w:r>
    </w:p>
    <w:p w:rsidR="00116A61" w:rsidRPr="00B522FD" w:rsidRDefault="00116A61" w:rsidP="00116A61">
      <w:pPr>
        <w:jc w:val="center"/>
        <w:rPr>
          <w:rFonts w:asciiTheme="minorHAnsi" w:hAnsiTheme="minorHAnsi"/>
          <w:b/>
        </w:rPr>
      </w:pPr>
    </w:p>
    <w:p w:rsidR="00116A61" w:rsidRPr="00B522FD" w:rsidRDefault="00116A61" w:rsidP="00116A61">
      <w:pPr>
        <w:rPr>
          <w:rFonts w:asciiTheme="minorHAnsi" w:hAnsiTheme="minorHAnsi"/>
        </w:rPr>
      </w:pPr>
      <w:r w:rsidRPr="00B522FD">
        <w:rPr>
          <w:rFonts w:asciiTheme="minorHAnsi" w:hAnsiTheme="minorHAnsi"/>
        </w:rPr>
        <w:t xml:space="preserve">Nombre del alumno______________________________________________ </w:t>
      </w:r>
    </w:p>
    <w:p w:rsidR="00116A61" w:rsidRPr="00B522FD" w:rsidRDefault="00116A61" w:rsidP="00116A61">
      <w:pPr>
        <w:rPr>
          <w:rFonts w:asciiTheme="minorHAnsi" w:hAnsiTheme="minorHAnsi"/>
        </w:rPr>
      </w:pPr>
      <w:r w:rsidRPr="00B522FD">
        <w:rPr>
          <w:rFonts w:asciiTheme="minorHAnsi" w:hAnsiTheme="minorHAnsi"/>
        </w:rPr>
        <w:t>categoría__________</w:t>
      </w:r>
    </w:p>
    <w:p w:rsidR="00116A61" w:rsidRPr="00B522FD" w:rsidRDefault="00116A61" w:rsidP="00116A61">
      <w:pPr>
        <w:rPr>
          <w:rFonts w:asciiTheme="minorHAnsi" w:hAnsiTheme="minorHAnsi"/>
        </w:rPr>
      </w:pPr>
      <w:r w:rsidRPr="00B522FD">
        <w:rPr>
          <w:rFonts w:asciiTheme="minorHAnsi" w:hAnsiTheme="minorHAnsi"/>
        </w:rPr>
        <w:t>Fecha ______________________</w:t>
      </w:r>
      <w:r>
        <w:rPr>
          <w:rFonts w:asciiTheme="minorHAnsi" w:hAnsiTheme="minorHAnsi"/>
        </w:rPr>
        <w:t xml:space="preserve"> </w:t>
      </w:r>
      <w:r w:rsidRPr="00B522FD">
        <w:rPr>
          <w:rFonts w:asciiTheme="minorHAnsi" w:hAnsiTheme="minorHAnsi"/>
        </w:rPr>
        <w:t xml:space="preserve">Número de la clase observada______________ </w:t>
      </w:r>
    </w:p>
    <w:p w:rsidR="00116A61" w:rsidRDefault="00116A61" w:rsidP="00116A61">
      <w:pPr>
        <w:jc w:val="both"/>
        <w:rPr>
          <w:rFonts w:asciiTheme="minorHAnsi" w:hAnsiTheme="minorHAnsi"/>
          <w:b/>
        </w:rPr>
      </w:pPr>
    </w:p>
    <w:p w:rsidR="00116A61" w:rsidRPr="00B522FD" w:rsidRDefault="00116A61" w:rsidP="00116A61">
      <w:pPr>
        <w:jc w:val="both"/>
        <w:rPr>
          <w:rFonts w:asciiTheme="minorHAnsi" w:hAnsiTheme="minorHAnsi"/>
        </w:rPr>
      </w:pPr>
      <w:r w:rsidRPr="00B522FD">
        <w:rPr>
          <w:rFonts w:asciiTheme="minorHAnsi" w:hAnsiTheme="minorHAnsi"/>
          <w:b/>
        </w:rPr>
        <w:t>ANDECDÓTAS REALES</w:t>
      </w:r>
      <w:r w:rsidRPr="00B522FD">
        <w:rPr>
          <w:rFonts w:asciiTheme="minorHAnsi" w:hAnsiTheme="minorHAnsi"/>
        </w:rPr>
        <w:t xml:space="preserve"> (observación directa del alumno) </w:t>
      </w:r>
    </w:p>
    <w:p w:rsidR="00116A61" w:rsidRPr="00B522FD" w:rsidRDefault="00116A61" w:rsidP="00116A61">
      <w:pPr>
        <w:jc w:val="both"/>
        <w:rPr>
          <w:rFonts w:asciiTheme="minorHAnsi" w:hAnsiTheme="minorHAnsi"/>
        </w:rPr>
      </w:pPr>
      <w:r w:rsidRPr="00B522FD">
        <w:rPr>
          <w:rFonts w:asciiTheme="minorHAnsi" w:hAnsiTheme="minorHAnsi"/>
        </w:rPr>
        <w:t>Se realizaron anotaciones sobre los comportamientos observados fuera de los elementos que contemplan las rúbricas con la finalidad de complementar la información.</w:t>
      </w:r>
    </w:p>
    <w:p w:rsidR="00116A61" w:rsidRPr="00B522FD" w:rsidRDefault="00116A61" w:rsidP="00116A61">
      <w:pPr>
        <w:jc w:val="both"/>
        <w:rPr>
          <w:rFonts w:asciiTheme="minorHAnsi" w:hAnsiTheme="minorHAnsi"/>
        </w:rPr>
      </w:pPr>
      <w:r w:rsidRPr="00B522FD">
        <w:rPr>
          <w:rFonts w:asciiTheme="minorHAnsi" w:hAnsiTheme="minorHAnsi"/>
        </w:rPr>
        <w:t>Las rúbricas que se integraron están en base a las siguientes variables: disposición, permanencia, atención,  interacción, colaboración y responsabilidad.</w:t>
      </w:r>
    </w:p>
    <w:p w:rsidR="00116A61" w:rsidRPr="00B522FD" w:rsidRDefault="00116A61" w:rsidP="00116A61">
      <w:pPr>
        <w:jc w:val="both"/>
        <w:rPr>
          <w:rFonts w:asciiTheme="minorHAnsi" w:hAnsiTheme="minorHAnsi"/>
        </w:rPr>
      </w:pPr>
      <w:r w:rsidRPr="00B522FD">
        <w:rPr>
          <w:rFonts w:asciiTheme="minorHAnsi" w:hAnsiTheme="minorHAnsi"/>
        </w:rPr>
        <w:t>A continuación se presentan cada una de las r</w:t>
      </w:r>
      <w:r>
        <w:rPr>
          <w:rFonts w:asciiTheme="minorHAnsi" w:hAnsiTheme="minorHAnsi"/>
        </w:rPr>
        <w:t>ú</w:t>
      </w:r>
      <w:r w:rsidRPr="00B522FD">
        <w:rPr>
          <w:rFonts w:asciiTheme="minorHAnsi" w:hAnsiTheme="minorHAnsi"/>
        </w:rPr>
        <w:t>bricas que se aplicaron en la investigación.</w:t>
      </w:r>
    </w:p>
    <w:p w:rsidR="00116A61" w:rsidRDefault="00116A61" w:rsidP="00116A61">
      <w:pPr>
        <w:jc w:val="both"/>
        <w:rPr>
          <w:rFonts w:asciiTheme="minorHAnsi" w:hAnsiTheme="minorHAnsi"/>
        </w:rPr>
      </w:pPr>
      <w:r w:rsidRPr="00B522FD">
        <w:rPr>
          <w:rFonts w:asciiTheme="minorHAnsi" w:hAnsiTheme="minorHAnsi"/>
          <w:b/>
        </w:rPr>
        <w:t>DISPOSICIÓN.</w:t>
      </w:r>
      <w:r w:rsidRPr="00B522FD">
        <w:rPr>
          <w:rFonts w:asciiTheme="minorHAnsi" w:hAnsiTheme="minorHAnsi"/>
        </w:rPr>
        <w:t xml:space="preserve"> Es un hábito, una preparación o el modo de actuar de una  manera específica.</w:t>
      </w:r>
    </w:p>
    <w:p w:rsidR="00116A61" w:rsidRDefault="00116A61" w:rsidP="00116A61">
      <w:pPr>
        <w:jc w:val="both"/>
        <w:rPr>
          <w:rFonts w:asciiTheme="minorHAnsi" w:hAnsiTheme="minorHAnsi"/>
        </w:rPr>
      </w:pPr>
    </w:p>
    <w:tbl>
      <w:tblPr>
        <w:tblpPr w:leftFromText="141" w:rightFromText="141" w:vertAnchor="page" w:horzAnchor="margin" w:tblpY="5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429"/>
        <w:gridCol w:w="1685"/>
        <w:gridCol w:w="1543"/>
        <w:gridCol w:w="1435"/>
        <w:gridCol w:w="1423"/>
      </w:tblGrid>
      <w:tr w:rsidR="009172DF" w:rsidRPr="00B522FD" w:rsidTr="009172DF">
        <w:trPr>
          <w:trHeight w:val="554"/>
        </w:trPr>
        <w:tc>
          <w:tcPr>
            <w:tcW w:w="153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Habilidad </w:t>
            </w:r>
          </w:p>
        </w:tc>
        <w:tc>
          <w:tcPr>
            <w:tcW w:w="142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68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543"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43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423" w:type="dxa"/>
          </w:tcPr>
          <w:p w:rsidR="009172DF"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w:t>
            </w:r>
          </w:p>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 (5-0)</w:t>
            </w:r>
          </w:p>
        </w:tc>
      </w:tr>
      <w:tr w:rsidR="009172DF" w:rsidRPr="00B522FD" w:rsidTr="009172DF">
        <w:tc>
          <w:tcPr>
            <w:tcW w:w="153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 En Tareas: </w:t>
            </w:r>
          </w:p>
        </w:tc>
        <w:tc>
          <w:tcPr>
            <w:tcW w:w="142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tiempo y forma establecido, además de agregarle información adicional a su trabajo.</w:t>
            </w:r>
          </w:p>
        </w:tc>
        <w:tc>
          <w:tcPr>
            <w:tcW w:w="168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tiempo y forma de acuerdo a lo establecido.</w:t>
            </w:r>
          </w:p>
        </w:tc>
        <w:tc>
          <w:tcPr>
            <w:tcW w:w="1543"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Fuera de tiempo y/o incompletas.</w:t>
            </w:r>
          </w:p>
        </w:tc>
        <w:tc>
          <w:tcPr>
            <w:tcW w:w="143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Contenido distinto a lo requerido y/o fuera de tiempo.</w:t>
            </w:r>
          </w:p>
        </w:tc>
        <w:tc>
          <w:tcPr>
            <w:tcW w:w="1423"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entrega a tiempo ni contiene lo solicitado o no entrega tareas.</w:t>
            </w:r>
          </w:p>
        </w:tc>
      </w:tr>
      <w:tr w:rsidR="009172DF" w:rsidRPr="00B522FD" w:rsidTr="009172DF">
        <w:tc>
          <w:tcPr>
            <w:tcW w:w="153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Trabajo en equipo:</w:t>
            </w:r>
          </w:p>
        </w:tc>
        <w:tc>
          <w:tcPr>
            <w:tcW w:w="1429"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Asume su rol dentro del equipo  comprometido plenamente.</w:t>
            </w:r>
          </w:p>
        </w:tc>
        <w:tc>
          <w:tcPr>
            <w:tcW w:w="168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Asume  su rol dentro del equipo.</w:t>
            </w:r>
          </w:p>
        </w:tc>
        <w:tc>
          <w:tcPr>
            <w:tcW w:w="1543"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asume  su rol con seriedad de manera continua.</w:t>
            </w:r>
          </w:p>
        </w:tc>
        <w:tc>
          <w:tcPr>
            <w:tcW w:w="1435"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asume su rol dentro del equipo.</w:t>
            </w:r>
          </w:p>
        </w:tc>
        <w:tc>
          <w:tcPr>
            <w:tcW w:w="1423" w:type="dxa"/>
          </w:tcPr>
          <w:p w:rsidR="009172DF" w:rsidRPr="00B522FD" w:rsidRDefault="009172DF" w:rsidP="009172DF">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asume su rol y además distrae a sus compañeros de equipo.</w:t>
            </w:r>
          </w:p>
        </w:tc>
      </w:tr>
    </w:tbl>
    <w:p w:rsidR="009172DF" w:rsidRDefault="009172DF" w:rsidP="00116A61">
      <w:pPr>
        <w:jc w:val="both"/>
        <w:rPr>
          <w:rFonts w:asciiTheme="minorHAnsi" w:hAnsiTheme="minorHAnsi"/>
        </w:rPr>
      </w:pPr>
    </w:p>
    <w:p w:rsidR="009172DF" w:rsidRDefault="009172DF" w:rsidP="00116A61">
      <w:pPr>
        <w:jc w:val="both"/>
        <w:rPr>
          <w:rFonts w:asciiTheme="minorHAnsi" w:hAnsiTheme="minorHAnsi"/>
        </w:rPr>
      </w:pPr>
    </w:p>
    <w:p w:rsidR="00116A61" w:rsidRDefault="00116A61" w:rsidP="00116A61">
      <w:pPr>
        <w:rPr>
          <w:rFonts w:asciiTheme="minorHAnsi" w:hAnsiTheme="minorHAnsi"/>
        </w:rPr>
      </w:pPr>
      <w:r w:rsidRPr="00B522FD">
        <w:rPr>
          <w:rFonts w:asciiTheme="minorHAnsi" w:hAnsiTheme="minorHAnsi"/>
          <w:b/>
        </w:rPr>
        <w:t>INTERACCIÓN.</w:t>
      </w:r>
      <w:r w:rsidRPr="00B522FD">
        <w:rPr>
          <w:rFonts w:asciiTheme="minorHAnsi" w:hAnsiTheme="minorHAnsi"/>
        </w:rPr>
        <w:t xml:space="preserve"> Relación de intercambio</w:t>
      </w:r>
    </w:p>
    <w:p w:rsidR="00116A61" w:rsidRDefault="00116A61" w:rsidP="00116A61">
      <w:pPr>
        <w:contextualSpacing/>
        <w:rPr>
          <w:rFonts w:asciiTheme="minorHAnsi" w:hAnsiTheme="minorHAnsi"/>
        </w:rPr>
      </w:pPr>
    </w:p>
    <w:tbl>
      <w:tblPr>
        <w:tblpPr w:leftFromText="141" w:rightFromText="141"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701"/>
        <w:gridCol w:w="1455"/>
        <w:gridCol w:w="1438"/>
        <w:gridCol w:w="1375"/>
      </w:tblGrid>
      <w:tr w:rsidR="00116A61" w:rsidRPr="00B522FD" w:rsidTr="00CE0623">
        <w:tc>
          <w:tcPr>
            <w:tcW w:w="12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Habilidad </w:t>
            </w:r>
          </w:p>
        </w:tc>
        <w:tc>
          <w:tcPr>
            <w:tcW w:w="1843"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701"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455"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43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375" w:type="dxa"/>
          </w:tcPr>
          <w:p w:rsidR="00116A61"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w:t>
            </w:r>
          </w:p>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 (5-0)</w:t>
            </w:r>
          </w:p>
        </w:tc>
      </w:tr>
      <w:tr w:rsidR="00116A61" w:rsidRPr="00B522FD" w:rsidTr="00CE0623">
        <w:tc>
          <w:tcPr>
            <w:tcW w:w="12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Alumno-profesor investigador</w:t>
            </w:r>
          </w:p>
        </w:tc>
        <w:tc>
          <w:tcPr>
            <w:tcW w:w="1843"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Intercambio continuo de consulta,   dudas,  ejemplos,  ideas,  opinión, etc. del alumno hacia el profesor-investigador</w:t>
            </w:r>
          </w:p>
        </w:tc>
        <w:tc>
          <w:tcPr>
            <w:tcW w:w="1701"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Intercambio parcialmente  continuo de consulta, dudas, ejemplos, ideas, opinión del alumno hacia el profesor.</w:t>
            </w:r>
          </w:p>
        </w:tc>
        <w:tc>
          <w:tcPr>
            <w:tcW w:w="1455"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Intercambio  solo ocasional de consulta, dudas, ejemplos, ideas, opinión del alumno hacia el profesor.</w:t>
            </w:r>
          </w:p>
        </w:tc>
        <w:tc>
          <w:tcPr>
            <w:tcW w:w="143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Intercambio </w:t>
            </w:r>
          </w:p>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Dicotómico  del alumno hacia el profesor (si, no).</w:t>
            </w:r>
          </w:p>
        </w:tc>
        <w:tc>
          <w:tcPr>
            <w:tcW w:w="1375"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hay intercambio de consulta, dudas, ejemplos, ideas, opinión del alumno hacia el profesor.</w:t>
            </w:r>
          </w:p>
        </w:tc>
      </w:tr>
      <w:tr w:rsidR="00116A61" w:rsidRPr="00B522FD" w:rsidTr="00CE0623">
        <w:tc>
          <w:tcPr>
            <w:tcW w:w="12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Alumno-alumno</w:t>
            </w:r>
          </w:p>
        </w:tc>
        <w:tc>
          <w:tcPr>
            <w:tcW w:w="1843"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Relación de apoyo continúo  en la que se observa </w:t>
            </w:r>
            <w:proofErr w:type="gramStart"/>
            <w:r w:rsidRPr="00B522FD">
              <w:rPr>
                <w:rFonts w:asciiTheme="minorHAnsi" w:hAnsiTheme="minorHAnsi"/>
                <w:color w:val="000000"/>
                <w:sz w:val="20"/>
                <w:szCs w:val="20"/>
              </w:rPr>
              <w:t>comprometido</w:t>
            </w:r>
            <w:proofErr w:type="gramEnd"/>
            <w:r>
              <w:rPr>
                <w:rFonts w:asciiTheme="minorHAnsi" w:hAnsiTheme="minorHAnsi"/>
                <w:color w:val="000000"/>
                <w:sz w:val="20"/>
                <w:szCs w:val="20"/>
              </w:rPr>
              <w:t xml:space="preserve"> </w:t>
            </w:r>
            <w:r w:rsidRPr="00B522FD">
              <w:rPr>
                <w:rFonts w:asciiTheme="minorHAnsi" w:hAnsiTheme="minorHAnsi"/>
                <w:color w:val="000000"/>
                <w:sz w:val="20"/>
                <w:szCs w:val="20"/>
              </w:rPr>
              <w:t>con las actividades en desarrollo en el grupo.</w:t>
            </w:r>
          </w:p>
        </w:tc>
        <w:tc>
          <w:tcPr>
            <w:tcW w:w="1701"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Relación de apoyo parcial  en el desarrollo de las actividades del grupo.</w:t>
            </w:r>
          </w:p>
        </w:tc>
        <w:tc>
          <w:tcPr>
            <w:tcW w:w="1455"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Relación de apoyo solo ocasional en el desarrollo de las actividades del grupo.</w:t>
            </w:r>
          </w:p>
        </w:tc>
        <w:tc>
          <w:tcPr>
            <w:tcW w:w="143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Relación de apoyo casi nula en el desarrollo de las actividades del grupo.</w:t>
            </w:r>
          </w:p>
        </w:tc>
        <w:tc>
          <w:tcPr>
            <w:tcW w:w="1375"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hay relación de apoyo en el desarrollo de</w:t>
            </w:r>
          </w:p>
          <w:p w:rsidR="00116A61" w:rsidRPr="00B522FD" w:rsidRDefault="00116A61" w:rsidP="00CE0623">
            <w:pPr>
              <w:autoSpaceDE w:val="0"/>
              <w:autoSpaceDN w:val="0"/>
              <w:adjustRightInd w:val="0"/>
              <w:rPr>
                <w:rFonts w:asciiTheme="minorHAnsi" w:hAnsiTheme="minorHAnsi"/>
                <w:color w:val="000000"/>
                <w:sz w:val="20"/>
                <w:szCs w:val="20"/>
              </w:rPr>
            </w:pPr>
            <w:proofErr w:type="gramStart"/>
            <w:r w:rsidRPr="00B522FD">
              <w:rPr>
                <w:rFonts w:asciiTheme="minorHAnsi" w:hAnsiTheme="minorHAnsi"/>
                <w:color w:val="000000"/>
                <w:sz w:val="20"/>
                <w:szCs w:val="20"/>
              </w:rPr>
              <w:t>las</w:t>
            </w:r>
            <w:proofErr w:type="gramEnd"/>
            <w:r w:rsidRPr="00B522FD">
              <w:rPr>
                <w:rFonts w:asciiTheme="minorHAnsi" w:hAnsiTheme="minorHAnsi"/>
                <w:color w:val="000000"/>
                <w:sz w:val="20"/>
                <w:szCs w:val="20"/>
              </w:rPr>
              <w:t xml:space="preserve"> actividades del grupo. </w:t>
            </w:r>
          </w:p>
        </w:tc>
      </w:tr>
    </w:tbl>
    <w:p w:rsidR="00116A61" w:rsidRDefault="00116A61" w:rsidP="00116A61">
      <w:pPr>
        <w:contextualSpacing/>
        <w:rPr>
          <w:rFonts w:asciiTheme="minorHAnsi" w:hAnsiTheme="minorHAnsi"/>
        </w:rPr>
      </w:pPr>
    </w:p>
    <w:p w:rsidR="00116A61" w:rsidRPr="00B522FD" w:rsidRDefault="00116A61" w:rsidP="00116A61">
      <w:pPr>
        <w:rPr>
          <w:rFonts w:asciiTheme="minorHAnsi" w:hAnsiTheme="minorHAnsi"/>
        </w:rPr>
      </w:pPr>
      <w:r w:rsidRPr="00B522FD">
        <w:rPr>
          <w:rFonts w:asciiTheme="minorHAnsi" w:hAnsiTheme="minorHAnsi"/>
          <w:b/>
        </w:rPr>
        <w:lastRenderedPageBreak/>
        <w:t>ASISTENCIA O PERMANENCIA.</w:t>
      </w:r>
      <w:r>
        <w:rPr>
          <w:rFonts w:asciiTheme="minorHAnsi" w:hAnsiTheme="minorHAnsi"/>
          <w:b/>
        </w:rPr>
        <w:t xml:space="preserve"> </w:t>
      </w:r>
      <w:r w:rsidRPr="00B522FD">
        <w:rPr>
          <w:rFonts w:asciiTheme="minorHAnsi" w:hAnsiTheme="minorHAnsi"/>
        </w:rPr>
        <w:t xml:space="preserve">Concurrencia a un lugar y permanencia en él. </w:t>
      </w:r>
    </w:p>
    <w:p w:rsidR="00116A61" w:rsidRPr="00B522FD" w:rsidRDefault="00116A61" w:rsidP="00116A61">
      <w:pPr>
        <w:rPr>
          <w:rFonts w:asciiTheme="minorHAnsi" w:hAnsiTheme="minorHAnsi"/>
        </w:rPr>
      </w:pPr>
      <w:r w:rsidRPr="00B522FD">
        <w:rPr>
          <w:rFonts w:asciiTheme="minorHAnsi" w:hAnsiTheme="minorHAnsi"/>
        </w:rPr>
        <w:t>Conjunto de personas que están presentes en un acto o lugar.</w:t>
      </w:r>
    </w:p>
    <w:tbl>
      <w:tblPr>
        <w:tblpPr w:leftFromText="141" w:rightFromText="141"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116A61" w:rsidRPr="00B522FD" w:rsidTr="00CE0623">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Actitud</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49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49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 (5-0)</w:t>
            </w:r>
          </w:p>
        </w:tc>
      </w:tr>
      <w:tr w:rsidR="00116A61" w:rsidRPr="00B522FD" w:rsidTr="00CE0623">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 clases</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Asistir a todas las clases de manera permanente.</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Asistir a la mayoría de las clases.</w:t>
            </w:r>
          </w:p>
        </w:tc>
        <w:tc>
          <w:tcPr>
            <w:tcW w:w="149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Asistir a  varias clases</w:t>
            </w:r>
          </w:p>
        </w:tc>
        <w:tc>
          <w:tcPr>
            <w:tcW w:w="149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Asistir a pocas clases.</w:t>
            </w:r>
          </w:p>
        </w:tc>
        <w:tc>
          <w:tcPr>
            <w:tcW w:w="149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asistir a clases.</w:t>
            </w:r>
          </w:p>
        </w:tc>
      </w:tr>
    </w:tbl>
    <w:p w:rsidR="00116A61" w:rsidRDefault="00116A61" w:rsidP="00116A61">
      <w:pPr>
        <w:rPr>
          <w:rFonts w:asciiTheme="minorHAnsi" w:hAnsiTheme="minorHAnsi"/>
          <w:b/>
        </w:rPr>
      </w:pPr>
    </w:p>
    <w:p w:rsidR="00116A61" w:rsidRPr="00B522FD" w:rsidRDefault="00116A61" w:rsidP="00116A61">
      <w:pPr>
        <w:rPr>
          <w:rFonts w:asciiTheme="minorHAnsi" w:hAnsiTheme="minorHAnsi"/>
        </w:rPr>
      </w:pPr>
      <w:r w:rsidRPr="00B522FD">
        <w:rPr>
          <w:rFonts w:asciiTheme="minorHAnsi" w:hAnsiTheme="minorHAnsi"/>
          <w:b/>
        </w:rPr>
        <w:t>ATENCIÓN.</w:t>
      </w:r>
      <w:r w:rsidRPr="00B522FD">
        <w:rPr>
          <w:rFonts w:asciiTheme="minorHAnsi" w:hAnsiTheme="minorHAnsi"/>
        </w:rPr>
        <w:t xml:space="preserve"> La atención es la capacidad que tiene el ser humano para ser consciente de los sucesos que ocurren tanto fuera como dentro de sí mismo</w:t>
      </w:r>
    </w:p>
    <w:p w:rsidR="00116A61" w:rsidRPr="00B522FD" w:rsidRDefault="00116A61" w:rsidP="00116A61">
      <w:pPr>
        <w:rPr>
          <w:rFonts w:asciiTheme="minorHAnsi" w:hAnsi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16"/>
        <w:gridCol w:w="1500"/>
        <w:gridCol w:w="1420"/>
        <w:gridCol w:w="1418"/>
        <w:gridCol w:w="1842"/>
      </w:tblGrid>
      <w:tr w:rsidR="00116A61" w:rsidRPr="00B522FD" w:rsidTr="00CE0623">
        <w:tc>
          <w:tcPr>
            <w:tcW w:w="13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Actitud </w:t>
            </w:r>
          </w:p>
        </w:tc>
        <w:tc>
          <w:tcPr>
            <w:tcW w:w="161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50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42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8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 (5-0)</w:t>
            </w:r>
          </w:p>
        </w:tc>
      </w:tr>
      <w:tr w:rsidR="00116A61" w:rsidRPr="00B522FD" w:rsidTr="00CE0623">
        <w:tc>
          <w:tcPr>
            <w:tcW w:w="13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clases</w:t>
            </w:r>
          </w:p>
        </w:tc>
        <w:tc>
          <w:tcPr>
            <w:tcW w:w="161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Estar atento participando activamente</w:t>
            </w:r>
          </w:p>
        </w:tc>
        <w:tc>
          <w:tcPr>
            <w:tcW w:w="150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Estar atento pero no participa</w:t>
            </w:r>
          </w:p>
        </w:tc>
        <w:tc>
          <w:tcPr>
            <w:tcW w:w="142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Estar atento pero con distracciones</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Estar distraído y cansado en la clase</w:t>
            </w:r>
          </w:p>
        </w:tc>
        <w:tc>
          <w:tcPr>
            <w:tcW w:w="18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Estar distraído y ausente del salón de clases</w:t>
            </w:r>
          </w:p>
        </w:tc>
      </w:tr>
      <w:tr w:rsidR="00116A61" w:rsidRPr="00B522FD" w:rsidTr="00CE0623">
        <w:tc>
          <w:tcPr>
            <w:tcW w:w="13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instrucciones</w:t>
            </w:r>
          </w:p>
        </w:tc>
        <w:tc>
          <w:tcPr>
            <w:tcW w:w="161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Atención en instrucciones de tareas, trabajo de equipo</w:t>
            </w:r>
          </w:p>
        </w:tc>
        <w:tc>
          <w:tcPr>
            <w:tcW w:w="150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Atención en instrucciones de tareas </w:t>
            </w:r>
          </w:p>
        </w:tc>
        <w:tc>
          <w:tcPr>
            <w:tcW w:w="1420"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Solicitar de nuevo las instrucciones de trabajo</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conocer cómo se va a realizar el trabajo</w:t>
            </w:r>
          </w:p>
        </w:tc>
        <w:tc>
          <w:tcPr>
            <w:tcW w:w="184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hacer el trabajo por desconocimiento total de las instrucciones</w:t>
            </w:r>
          </w:p>
        </w:tc>
      </w:tr>
    </w:tbl>
    <w:p w:rsidR="00116A61" w:rsidRDefault="00116A61" w:rsidP="00116A61">
      <w:pPr>
        <w:rPr>
          <w:rFonts w:asciiTheme="minorHAnsi" w:hAnsiTheme="minorHAnsi"/>
          <w:b/>
        </w:rPr>
      </w:pPr>
    </w:p>
    <w:p w:rsidR="00116A61" w:rsidRPr="00A25908" w:rsidRDefault="00116A61" w:rsidP="00116A61">
      <w:pPr>
        <w:rPr>
          <w:rFonts w:asciiTheme="minorHAnsi" w:hAnsiTheme="minorHAnsi"/>
        </w:rPr>
      </w:pPr>
      <w:r w:rsidRPr="00B522FD">
        <w:rPr>
          <w:rFonts w:asciiTheme="minorHAnsi" w:hAnsiTheme="minorHAnsi"/>
          <w:b/>
        </w:rPr>
        <w:t xml:space="preserve">COLABORACIÓN.  </w:t>
      </w:r>
      <w:r w:rsidRPr="00B522FD">
        <w:rPr>
          <w:rFonts w:asciiTheme="minorHAnsi" w:hAnsiTheme="minorHAnsi"/>
        </w:rPr>
        <w:t>Es la realización conjunta de un trabajo o tarea y la contribución y ayuda pecuniaria o no al logro de algún fin.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6"/>
        <w:gridCol w:w="1562"/>
        <w:gridCol w:w="1361"/>
        <w:gridCol w:w="1476"/>
        <w:gridCol w:w="1557"/>
      </w:tblGrid>
      <w:tr w:rsidR="00116A61" w:rsidRPr="00B522FD" w:rsidTr="00CE0623">
        <w:tc>
          <w:tcPr>
            <w:tcW w:w="166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Actitud/habilidad</w:t>
            </w:r>
          </w:p>
        </w:tc>
        <w:tc>
          <w:tcPr>
            <w:tcW w:w="155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56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361"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47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55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 (5-0)</w:t>
            </w:r>
          </w:p>
        </w:tc>
      </w:tr>
      <w:tr w:rsidR="00116A61" w:rsidRPr="00B522FD" w:rsidTr="00CE0623">
        <w:trPr>
          <w:trHeight w:val="3169"/>
        </w:trPr>
        <w:tc>
          <w:tcPr>
            <w:tcW w:w="166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equipos de trabajo</w:t>
            </w:r>
          </w:p>
        </w:tc>
        <w:tc>
          <w:tcPr>
            <w:tcW w:w="155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Realiza su trabajo en tiempo y forma de manera coordinada con los demás miembros del equipo dando resultados excelentes.</w:t>
            </w:r>
          </w:p>
        </w:tc>
        <w:tc>
          <w:tcPr>
            <w:tcW w:w="1562"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Realiza su trabajo en tiempo y forma de manera coordinada con los demás miembros del equipo, con un buen resultado.</w:t>
            </w:r>
          </w:p>
        </w:tc>
        <w:tc>
          <w:tcPr>
            <w:tcW w:w="1361"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Realiza su trabajo fuera de tiempo sin la forma establecida y sin coordinación con los demás, con resultados pobres.</w:t>
            </w:r>
          </w:p>
        </w:tc>
        <w:tc>
          <w:tcPr>
            <w:tcW w:w="147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Realiza su trabajo fuera de tiempo sin la forma establecida, sin coordinación con los demás y con resultados equívocos.</w:t>
            </w:r>
          </w:p>
        </w:tc>
        <w:tc>
          <w:tcPr>
            <w:tcW w:w="1557"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cumple con la tarea asignada, ni con los demás miembros del equipo.</w:t>
            </w:r>
          </w:p>
        </w:tc>
      </w:tr>
    </w:tbl>
    <w:p w:rsidR="00116A61" w:rsidRDefault="00116A61" w:rsidP="00116A61">
      <w:pPr>
        <w:spacing w:before="100" w:beforeAutospacing="1" w:after="100" w:afterAutospacing="1"/>
        <w:jc w:val="both"/>
        <w:rPr>
          <w:rFonts w:asciiTheme="minorHAnsi" w:hAnsiTheme="minorHAnsi"/>
          <w:b/>
        </w:rPr>
      </w:pPr>
    </w:p>
    <w:p w:rsidR="009172DF" w:rsidRDefault="009172DF" w:rsidP="00116A61">
      <w:pPr>
        <w:spacing w:before="100" w:beforeAutospacing="1" w:after="100" w:afterAutospacing="1"/>
        <w:jc w:val="both"/>
        <w:rPr>
          <w:rFonts w:asciiTheme="minorHAnsi" w:hAnsiTheme="minorHAnsi"/>
          <w:b/>
        </w:rPr>
      </w:pPr>
    </w:p>
    <w:p w:rsidR="00116A61" w:rsidRDefault="00116A61" w:rsidP="00116A61">
      <w:pPr>
        <w:spacing w:before="100" w:beforeAutospacing="1" w:after="100" w:afterAutospacing="1"/>
        <w:jc w:val="both"/>
        <w:rPr>
          <w:rFonts w:asciiTheme="minorHAnsi" w:hAnsiTheme="minorHAnsi"/>
          <w:b/>
        </w:rPr>
      </w:pPr>
    </w:p>
    <w:p w:rsidR="00116A61" w:rsidRDefault="00116A61" w:rsidP="00116A61">
      <w:pPr>
        <w:spacing w:before="100" w:beforeAutospacing="1" w:after="100" w:afterAutospacing="1"/>
        <w:jc w:val="both"/>
        <w:rPr>
          <w:rFonts w:asciiTheme="minorHAnsi" w:hAnsiTheme="minorHAnsi"/>
          <w:b/>
        </w:rPr>
      </w:pPr>
    </w:p>
    <w:p w:rsidR="00116A61" w:rsidRDefault="00116A61" w:rsidP="00116A61">
      <w:pPr>
        <w:spacing w:before="100" w:beforeAutospacing="1" w:after="100" w:afterAutospacing="1"/>
        <w:jc w:val="both"/>
        <w:rPr>
          <w:rFonts w:asciiTheme="minorHAnsi" w:hAnsiTheme="minorHAnsi"/>
          <w:b/>
        </w:rPr>
      </w:pPr>
    </w:p>
    <w:p w:rsidR="00116A61" w:rsidRDefault="00116A61" w:rsidP="00116A61">
      <w:pPr>
        <w:spacing w:before="100" w:beforeAutospacing="1" w:after="100" w:afterAutospacing="1"/>
        <w:jc w:val="both"/>
        <w:rPr>
          <w:rFonts w:asciiTheme="minorHAnsi" w:hAnsiTheme="minorHAnsi"/>
          <w:b/>
        </w:rPr>
      </w:pPr>
    </w:p>
    <w:p w:rsidR="00116A61" w:rsidRDefault="00116A61" w:rsidP="00116A61">
      <w:pPr>
        <w:spacing w:before="100" w:beforeAutospacing="1" w:after="100" w:afterAutospacing="1"/>
        <w:jc w:val="both"/>
        <w:rPr>
          <w:rFonts w:asciiTheme="minorHAnsi" w:hAnsiTheme="minorHAnsi"/>
          <w:b/>
        </w:rPr>
      </w:pPr>
    </w:p>
    <w:p w:rsidR="00116A61" w:rsidRPr="00B522FD" w:rsidRDefault="00116A61" w:rsidP="00116A61">
      <w:pPr>
        <w:spacing w:before="100" w:beforeAutospacing="1" w:after="100" w:afterAutospacing="1"/>
        <w:jc w:val="both"/>
        <w:rPr>
          <w:rFonts w:asciiTheme="minorHAnsi" w:hAnsiTheme="minorHAnsi"/>
        </w:rPr>
      </w:pPr>
      <w:r w:rsidRPr="00B522FD">
        <w:rPr>
          <w:rFonts w:asciiTheme="minorHAnsi" w:hAnsiTheme="minorHAnsi"/>
          <w:b/>
        </w:rPr>
        <w:lastRenderedPageBreak/>
        <w:t>RESPONSABILIDAD.</w:t>
      </w:r>
      <w:r>
        <w:rPr>
          <w:rFonts w:asciiTheme="minorHAnsi" w:hAnsiTheme="minorHAnsi"/>
          <w:b/>
        </w:rPr>
        <w:t xml:space="preserve"> </w:t>
      </w:r>
      <w:r w:rsidRPr="00B522FD">
        <w:rPr>
          <w:rFonts w:asciiTheme="minorHAnsi" w:hAnsiTheme="minorHAnsi"/>
        </w:rPr>
        <w:t>Es un valor que está en la conciencia de la persona que le permite reflexionar, administrar, orientar y valorar las consecuencias de sus actos siempre en el plano de lo moral. La persona responsable es aquella que actúa conscientemente siendo él la causa directa  o indirecta de un hecho ocurrido.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636"/>
        <w:gridCol w:w="1559"/>
        <w:gridCol w:w="1418"/>
        <w:gridCol w:w="1508"/>
        <w:gridCol w:w="1484"/>
      </w:tblGrid>
      <w:tr w:rsidR="00116A61" w:rsidRPr="00B522FD" w:rsidTr="00CE0623">
        <w:tc>
          <w:tcPr>
            <w:tcW w:w="144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Actitud</w:t>
            </w:r>
          </w:p>
        </w:tc>
        <w:tc>
          <w:tcPr>
            <w:tcW w:w="163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bien (10)</w:t>
            </w:r>
          </w:p>
        </w:tc>
        <w:tc>
          <w:tcPr>
            <w:tcW w:w="155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Bien  (9, 8)</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Regular  (7)</w:t>
            </w:r>
          </w:p>
        </w:tc>
        <w:tc>
          <w:tcPr>
            <w:tcW w:w="150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Mal  (6 )</w:t>
            </w:r>
          </w:p>
        </w:tc>
        <w:tc>
          <w:tcPr>
            <w:tcW w:w="14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Muy malo (5-0)</w:t>
            </w:r>
          </w:p>
        </w:tc>
      </w:tr>
      <w:tr w:rsidR="00116A61" w:rsidRPr="00B522FD" w:rsidTr="00CE0623">
        <w:tc>
          <w:tcPr>
            <w:tcW w:w="1449" w:type="dxa"/>
          </w:tcPr>
          <w:p w:rsidR="00116A61" w:rsidRPr="00B522FD" w:rsidRDefault="00116A61" w:rsidP="00CE0623">
            <w:pPr>
              <w:autoSpaceDE w:val="0"/>
              <w:autoSpaceDN w:val="0"/>
              <w:adjustRightInd w:val="0"/>
              <w:spacing w:before="100" w:beforeAutospacing="1"/>
              <w:jc w:val="both"/>
              <w:rPr>
                <w:rFonts w:asciiTheme="minorHAnsi" w:hAnsiTheme="minorHAnsi"/>
                <w:color w:val="000000"/>
                <w:sz w:val="20"/>
                <w:szCs w:val="20"/>
              </w:rPr>
            </w:pPr>
            <w:r w:rsidRPr="00B522FD">
              <w:rPr>
                <w:rFonts w:asciiTheme="minorHAnsi" w:hAnsiTheme="minorHAnsi"/>
                <w:color w:val="000000"/>
                <w:sz w:val="20"/>
                <w:szCs w:val="20"/>
              </w:rPr>
              <w:t>En sus tareas</w:t>
            </w:r>
          </w:p>
        </w:tc>
        <w:tc>
          <w:tcPr>
            <w:tcW w:w="163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Cumple con todas sus tareas en tiempo y forma de manera excelente.</w:t>
            </w:r>
          </w:p>
        </w:tc>
        <w:tc>
          <w:tcPr>
            <w:tcW w:w="155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Cumple con sus tareas en tiempo y forma de manera adecuada.</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Cumple con tareas ocasionalmente</w:t>
            </w:r>
          </w:p>
          <w:p w:rsidR="00116A61" w:rsidRPr="00B522FD" w:rsidRDefault="00116A61" w:rsidP="00CE0623">
            <w:pPr>
              <w:autoSpaceDE w:val="0"/>
              <w:autoSpaceDN w:val="0"/>
              <w:adjustRightInd w:val="0"/>
              <w:rPr>
                <w:rFonts w:asciiTheme="minorHAnsi" w:hAnsiTheme="minorHAnsi"/>
                <w:color w:val="000000"/>
                <w:sz w:val="20"/>
                <w:szCs w:val="20"/>
              </w:rPr>
            </w:pPr>
          </w:p>
        </w:tc>
        <w:tc>
          <w:tcPr>
            <w:tcW w:w="150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Cumple con sus tareas de manera  discontinua y no adecuada</w:t>
            </w:r>
          </w:p>
        </w:tc>
        <w:tc>
          <w:tcPr>
            <w:tcW w:w="14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cumple con tareas.</w:t>
            </w:r>
          </w:p>
        </w:tc>
      </w:tr>
      <w:tr w:rsidR="00116A61" w:rsidRPr="00B522FD" w:rsidTr="00CE0623">
        <w:tc>
          <w:tcPr>
            <w:tcW w:w="144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En su material de trabajo</w:t>
            </w:r>
          </w:p>
        </w:tc>
        <w:tc>
          <w:tcPr>
            <w:tcW w:w="163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Trae su material de trabajo en excelente estado.</w:t>
            </w:r>
          </w:p>
        </w:tc>
        <w:tc>
          <w:tcPr>
            <w:tcW w:w="155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Trae su material de trabajo en buen estado</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Trae su material de trabajo incompleto</w:t>
            </w:r>
          </w:p>
        </w:tc>
        <w:tc>
          <w:tcPr>
            <w:tcW w:w="150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Trae su material de trabajo incompleto y en mal estado.</w:t>
            </w:r>
          </w:p>
        </w:tc>
        <w:tc>
          <w:tcPr>
            <w:tcW w:w="14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No trae material de trabajo.</w:t>
            </w:r>
          </w:p>
        </w:tc>
      </w:tr>
      <w:tr w:rsidR="00116A61" w:rsidRPr="00B522FD" w:rsidTr="00CE0623">
        <w:tc>
          <w:tcPr>
            <w:tcW w:w="144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 xml:space="preserve">En participación individual </w:t>
            </w:r>
          </w:p>
        </w:tc>
        <w:tc>
          <w:tcPr>
            <w:tcW w:w="1636"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Siempre ha hecho su parte de trabajo individual, ha explicado a los compañeros, ha defendido sus puntos de vista, ha aceptado críticas y sugerencias</w:t>
            </w:r>
          </w:p>
        </w:tc>
        <w:tc>
          <w:tcPr>
            <w:tcW w:w="1559"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Casi siempre ha hecho su parte del trabajo individual, ha explicado a los compañeros, ha defendido sus puntos de vista, ha aceptado críticas y sugerencias.</w:t>
            </w:r>
          </w:p>
        </w:tc>
        <w:tc>
          <w:tcPr>
            <w:tcW w:w="141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 veces ha hecho su parte del trabajo, ha explicado a los compañeros, ha defendido sus puntos de vista, ha aceptado críticas y sugerencias</w:t>
            </w:r>
          </w:p>
        </w:tc>
        <w:tc>
          <w:tcPr>
            <w:tcW w:w="1508"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Alguna vez ha hecho su parte del trabajo, ha explicado a los compañero ha defendido sus puntos de vista, ha aceptado críticas y sugerencias</w:t>
            </w:r>
          </w:p>
        </w:tc>
        <w:tc>
          <w:tcPr>
            <w:tcW w:w="1484" w:type="dxa"/>
          </w:tcPr>
          <w:p w:rsidR="00116A61" w:rsidRPr="00B522FD" w:rsidRDefault="00116A61" w:rsidP="00CE0623">
            <w:pPr>
              <w:autoSpaceDE w:val="0"/>
              <w:autoSpaceDN w:val="0"/>
              <w:adjustRightInd w:val="0"/>
              <w:rPr>
                <w:rFonts w:asciiTheme="minorHAnsi" w:hAnsiTheme="minorHAnsi"/>
                <w:color w:val="000000"/>
                <w:sz w:val="20"/>
                <w:szCs w:val="20"/>
              </w:rPr>
            </w:pPr>
            <w:r w:rsidRPr="00B522FD">
              <w:rPr>
                <w:rFonts w:asciiTheme="minorHAnsi" w:hAnsiTheme="minorHAnsi"/>
                <w:color w:val="000000"/>
                <w:sz w:val="20"/>
                <w:szCs w:val="20"/>
              </w:rPr>
              <w:t>Nunca ha  hecho parte del trabajo, ha explicado a sus compañeros, ha defendido sus puntos de vista, ha aceptado críticas y sugerencias.</w:t>
            </w:r>
          </w:p>
        </w:tc>
      </w:tr>
    </w:tbl>
    <w:p w:rsidR="00116A61" w:rsidRPr="009172DF" w:rsidRDefault="00116A61" w:rsidP="009172DF">
      <w:pPr>
        <w:spacing w:before="100" w:beforeAutospacing="1" w:after="100" w:afterAutospacing="1" w:line="360" w:lineRule="auto"/>
        <w:jc w:val="both"/>
      </w:pPr>
      <w:r w:rsidRPr="009172DF">
        <w:t>Los resultados obtenidos después de haber diseñado y  aplicado el instrumento en base a las rúbricas y corroborar algunas diferencias de lo observado con la finalidad de aclarar ciertas conductas detectadas a través  de las entrevistas informales, fueron los siguientes:</w:t>
      </w:r>
    </w:p>
    <w:p w:rsidR="00116A61" w:rsidRPr="009172DF" w:rsidRDefault="00116A61" w:rsidP="009172DF">
      <w:pPr>
        <w:spacing w:before="100" w:beforeAutospacing="1" w:after="100" w:afterAutospacing="1" w:line="360" w:lineRule="auto"/>
        <w:jc w:val="both"/>
        <w:rPr>
          <w:b/>
        </w:rPr>
      </w:pPr>
      <w:r w:rsidRPr="009172DF">
        <w:rPr>
          <w:b/>
        </w:rPr>
        <w:t>Alumnos de Bajo Promedio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t>Disposición en tareas y trabajo en equipo</w:t>
      </w:r>
      <w:r w:rsidRPr="009172DF">
        <w:t xml:space="preserve">: </w:t>
      </w:r>
      <w:r w:rsidRPr="009172DF">
        <w:rPr>
          <w:color w:val="000000"/>
        </w:rPr>
        <w:t>Las tareas entregadas incompletas, copiadas, trabajan en equipo realizando lo que le corresponde.</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t>Asistencia a clases</w:t>
      </w:r>
      <w:r w:rsidRPr="009172DF">
        <w:t>:</w:t>
      </w:r>
      <w:r w:rsidRPr="009172DF">
        <w:rPr>
          <w:color w:val="000000"/>
        </w:rPr>
        <w:t xml:space="preserve"> Asisten a todas las clases pero se sientan en las últimas filas por lo que no prestan atención a las instrucciones.</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t xml:space="preserve">Atención: </w:t>
      </w:r>
      <w:r w:rsidRPr="009172DF">
        <w:rPr>
          <w:color w:val="000000"/>
        </w:rPr>
        <w:t>En las clases se distraen y anotan las tareas sin corroborar lo escrito.  Al parecer atendían instrucciones de trabajo en equipo e individual.</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t>Interacción:</w:t>
      </w:r>
      <w:r w:rsidRPr="009172DF">
        <w:rPr>
          <w:color w:val="000000"/>
        </w:rPr>
        <w:t xml:space="preserve"> Hay poca interacción con su profesor, tienen facilidad para relacionarse con sus compañeros al momento de trabajar en equipo.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lastRenderedPageBreak/>
        <w:t>Colaboración</w:t>
      </w:r>
      <w:r w:rsidRPr="009172DF">
        <w:t xml:space="preserve">: </w:t>
      </w:r>
      <w:r w:rsidRPr="009172DF">
        <w:rPr>
          <w:color w:val="000000"/>
        </w:rPr>
        <w:t>Tienen la disposición para trabajar en equipo, aunque a su manera, ya que sólo se ocupan de lo asignado.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rPr>
        <w:t xml:space="preserve">Responsabilidad: </w:t>
      </w:r>
      <w:r w:rsidRPr="009172DF">
        <w:rPr>
          <w:color w:val="000000"/>
        </w:rPr>
        <w:t>No entregan todas las tareas, y las que sí,  al parecer las hacen en el último momento y algunas copiadas. Sí cumplen con el material de trabajo.</w:t>
      </w:r>
    </w:p>
    <w:p w:rsidR="00116A61" w:rsidRPr="009172DF" w:rsidRDefault="00116A61" w:rsidP="009172DF">
      <w:pPr>
        <w:autoSpaceDE w:val="0"/>
        <w:autoSpaceDN w:val="0"/>
        <w:adjustRightInd w:val="0"/>
        <w:spacing w:before="100" w:beforeAutospacing="1" w:after="100" w:afterAutospacing="1" w:line="360" w:lineRule="auto"/>
        <w:jc w:val="both"/>
        <w:rPr>
          <w:b/>
          <w:color w:val="000000"/>
        </w:rPr>
      </w:pPr>
      <w:r w:rsidRPr="009172DF">
        <w:rPr>
          <w:b/>
          <w:color w:val="000000"/>
        </w:rPr>
        <w:t>Alumnos de Promedio Medio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Disposición de tareas y trabajo en equipo</w:t>
      </w:r>
      <w:r w:rsidRPr="009172DF">
        <w:rPr>
          <w:color w:val="000000"/>
        </w:rPr>
        <w:t>: La mayoría de las tareas entregadas en tiempo, mas no en forma,  trabajan en equipo realizando lo que les corresponde en forma pasiva.</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Asistencia a clases</w:t>
      </w:r>
      <w:r w:rsidRPr="009172DF">
        <w:rPr>
          <w:color w:val="000000"/>
        </w:rPr>
        <w:t>: Asisten a la mayoría de las clases.</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Atención</w:t>
      </w:r>
      <w:r w:rsidRPr="009172DF">
        <w:rPr>
          <w:color w:val="000000"/>
        </w:rPr>
        <w:t xml:space="preserve">: En las clases están callados, se distraen y anotan las tareas siguiendo indicaciones en apariencia, al no corroborar lo escrito. </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Interacción</w:t>
      </w:r>
      <w:r w:rsidRPr="009172DF">
        <w:rPr>
          <w:color w:val="000000"/>
        </w:rPr>
        <w:t>: Es muy poca la interacción que se da con el profesor, y con sus compañeros es un poco mayor esa interacción, no muestran mucho interés por participar. Tienen  respeto tanto por su profesor como por sus compañeros.</w:t>
      </w:r>
    </w:p>
    <w:p w:rsidR="00116A61" w:rsidRPr="009172DF" w:rsidRDefault="00116A61" w:rsidP="009172DF">
      <w:pPr>
        <w:spacing w:before="100" w:beforeAutospacing="1" w:after="100" w:afterAutospacing="1" w:line="360" w:lineRule="auto"/>
        <w:jc w:val="both"/>
        <w:rPr>
          <w:color w:val="000000"/>
        </w:rPr>
      </w:pPr>
      <w:r w:rsidRPr="009172DF">
        <w:rPr>
          <w:b/>
          <w:color w:val="000000"/>
        </w:rPr>
        <w:t>Colaboración</w:t>
      </w:r>
      <w:r w:rsidRPr="009172DF">
        <w:rPr>
          <w:color w:val="000000"/>
        </w:rPr>
        <w:t xml:space="preserve">: Tienen la disposición para trabajar en equipo, con dificultad dan sus puntos de vista y prefieren hacer las cosas a su manera. </w:t>
      </w:r>
    </w:p>
    <w:p w:rsidR="00116A61" w:rsidRPr="009172DF" w:rsidRDefault="00116A61" w:rsidP="009172DF">
      <w:pPr>
        <w:spacing w:before="100" w:beforeAutospacing="1" w:after="100" w:afterAutospacing="1" w:line="360" w:lineRule="auto"/>
        <w:jc w:val="both"/>
        <w:rPr>
          <w:color w:val="000000"/>
        </w:rPr>
      </w:pPr>
      <w:r w:rsidRPr="009172DF">
        <w:rPr>
          <w:b/>
          <w:color w:val="000000"/>
        </w:rPr>
        <w:t>Responsabilidad</w:t>
      </w:r>
      <w:r w:rsidRPr="009172DF">
        <w:rPr>
          <w:color w:val="000000"/>
        </w:rPr>
        <w:t>: No entregan todas las tareas, sí cumplen con el material de trabajo requerido para las clases, con respecto a sus participaciones individuales, se limitan a hacer lo que les corresponde, son serios, pasivos y participan poco.</w:t>
      </w:r>
    </w:p>
    <w:p w:rsidR="00116A61" w:rsidRPr="009172DF" w:rsidRDefault="00116A61" w:rsidP="009172DF">
      <w:pPr>
        <w:spacing w:before="100" w:beforeAutospacing="1" w:after="100" w:afterAutospacing="1" w:line="360" w:lineRule="auto"/>
        <w:jc w:val="both"/>
        <w:rPr>
          <w:b/>
          <w:color w:val="000000"/>
        </w:rPr>
      </w:pPr>
      <w:r w:rsidRPr="009172DF">
        <w:rPr>
          <w:b/>
          <w:color w:val="000000"/>
        </w:rPr>
        <w:t>Alumnos de Promedio Alto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Disposición en Tareas y Trabajo en Equipo</w:t>
      </w:r>
      <w:r w:rsidRPr="009172DF">
        <w:rPr>
          <w:color w:val="000000"/>
        </w:rPr>
        <w:t>: De las tareas entregadas, todas en tiempo y casi todas en forma,  trabajan en equipo realizando lo que les corresponde y les preocupa no cumplir con el objetivo a causa de alguien más.</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Asistencia a Clases</w:t>
      </w:r>
      <w:r w:rsidRPr="009172DF">
        <w:rPr>
          <w:color w:val="000000"/>
        </w:rPr>
        <w:t>: Asisten a todas sus clases.</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Atención:</w:t>
      </w:r>
      <w:r w:rsidRPr="009172DF">
        <w:rPr>
          <w:color w:val="000000"/>
        </w:rPr>
        <w:t xml:space="preserve"> En las clases se muestran atentos en todo momento.</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lastRenderedPageBreak/>
        <w:t>Interacción:</w:t>
      </w:r>
      <w:r w:rsidRPr="009172DF">
        <w:rPr>
          <w:color w:val="000000"/>
        </w:rPr>
        <w:t xml:space="preserve"> Aunque son callados, en todas las clases tuvieron la interacción necesaria con su profesor y sus compañeros.</w:t>
      </w:r>
    </w:p>
    <w:p w:rsidR="00116A61" w:rsidRPr="009172DF" w:rsidRDefault="00116A61" w:rsidP="009172DF">
      <w:pPr>
        <w:autoSpaceDE w:val="0"/>
        <w:autoSpaceDN w:val="0"/>
        <w:adjustRightInd w:val="0"/>
        <w:spacing w:before="100" w:beforeAutospacing="1" w:after="100" w:afterAutospacing="1" w:line="360" w:lineRule="auto"/>
        <w:jc w:val="both"/>
        <w:rPr>
          <w:color w:val="000000"/>
        </w:rPr>
      </w:pPr>
      <w:r w:rsidRPr="009172DF">
        <w:rPr>
          <w:b/>
          <w:color w:val="000000"/>
        </w:rPr>
        <w:t>Colaboración:</w:t>
      </w:r>
      <w:r w:rsidRPr="009172DF">
        <w:rPr>
          <w:color w:val="000000"/>
        </w:rPr>
        <w:t xml:space="preserve"> Tienen la disposición para trabajar en equipo, aunque no les gusta porque según comentan, no todos cumplen con lo que les corresponde.</w:t>
      </w:r>
    </w:p>
    <w:p w:rsidR="00116A61" w:rsidRPr="009172DF" w:rsidRDefault="00116A61" w:rsidP="009172DF">
      <w:pPr>
        <w:spacing w:before="100" w:beforeAutospacing="1" w:after="100" w:afterAutospacing="1" w:line="360" w:lineRule="auto"/>
        <w:jc w:val="both"/>
        <w:rPr>
          <w:color w:val="000000"/>
        </w:rPr>
      </w:pPr>
      <w:r w:rsidRPr="009172DF">
        <w:rPr>
          <w:b/>
          <w:color w:val="000000"/>
        </w:rPr>
        <w:t>Responsabilidad:</w:t>
      </w:r>
      <w:r w:rsidRPr="009172DF">
        <w:rPr>
          <w:color w:val="000000"/>
        </w:rPr>
        <w:t xml:space="preserve"> Entregan la mayoría de las tareas en tiempo y casi todas en forma. Siempre cumplen con el material de trabajo solicitado.</w:t>
      </w:r>
    </w:p>
    <w:p w:rsidR="00116A61" w:rsidRPr="009172DF" w:rsidRDefault="00116A61" w:rsidP="009172DF">
      <w:pPr>
        <w:spacing w:before="100" w:beforeAutospacing="1" w:after="100" w:afterAutospacing="1" w:line="360" w:lineRule="auto"/>
        <w:jc w:val="both"/>
        <w:rPr>
          <w:color w:val="000000"/>
        </w:rPr>
      </w:pPr>
      <w:r w:rsidRPr="009172DF">
        <w:rPr>
          <w:color w:val="000000"/>
        </w:rPr>
        <w:t xml:space="preserve">En general estos fueron los resultados obtenidos por los profesores-investigadores, habiendo algunas diferencias debido tal vez a la asignatura, pues algunos de ellos observaron que sus alumnos de alto promedio, platican cuando trabajan en equipo y distraen a sus compañeros pero </w:t>
      </w:r>
      <w:proofErr w:type="spellStart"/>
      <w:r w:rsidRPr="009172DF">
        <w:rPr>
          <w:color w:val="000000"/>
        </w:rPr>
        <w:t>aún</w:t>
      </w:r>
      <w:proofErr w:type="spellEnd"/>
      <w:r w:rsidRPr="009172DF">
        <w:rPr>
          <w:color w:val="000000"/>
        </w:rPr>
        <w:t xml:space="preserve"> así existe producción, algunos faltan a clases pero justifican su inasistencia y se preocupan por conseguir los apuntes y las tareas. Un profesor-investigador observó que su alumna de mayor promedio es insegura debido a que es sobreprotegida por sus padres, ellos la llevan a todos lados y no se atreve a ir sola y eso la afecta en la toma de decisiones y en sus relaciones con los demás.</w:t>
      </w:r>
    </w:p>
    <w:p w:rsidR="00116A61" w:rsidRPr="009172DF" w:rsidRDefault="00116A61" w:rsidP="009172DF">
      <w:pPr>
        <w:spacing w:before="100" w:beforeAutospacing="1" w:after="100" w:afterAutospacing="1" w:line="360" w:lineRule="auto"/>
        <w:jc w:val="both"/>
        <w:rPr>
          <w:color w:val="7030A0"/>
        </w:rPr>
      </w:pPr>
      <w:r w:rsidRPr="009172DF">
        <w:rPr>
          <w:color w:val="7030A0"/>
        </w:rPr>
        <w:t>Conclusión</w:t>
      </w:r>
    </w:p>
    <w:p w:rsidR="00116A61" w:rsidRPr="009172DF" w:rsidRDefault="00116A61" w:rsidP="009172DF">
      <w:pPr>
        <w:spacing w:before="100" w:beforeAutospacing="1" w:after="100" w:afterAutospacing="1" w:line="360" w:lineRule="auto"/>
        <w:jc w:val="both"/>
        <w:rPr>
          <w:b/>
          <w:color w:val="000000"/>
        </w:rPr>
      </w:pPr>
      <w:r w:rsidRPr="009172DF">
        <w:t>Después de haber realizado el análisis de los datos obtenidos por cada profesor-investigador se encontraron las siguientes necesidades reales en los 18 estudiantes que conformaron la  muestra en la investigación.</w:t>
      </w:r>
    </w:p>
    <w:p w:rsidR="00116A61" w:rsidRPr="009172DF" w:rsidRDefault="00116A61" w:rsidP="009172DF">
      <w:pPr>
        <w:pStyle w:val="Default"/>
        <w:spacing w:before="100" w:beforeAutospacing="1" w:after="100" w:afterAutospacing="1" w:line="360" w:lineRule="auto"/>
        <w:jc w:val="both"/>
      </w:pPr>
      <w:r w:rsidRPr="009172DF">
        <w:t>En tareas</w:t>
      </w:r>
    </w:p>
    <w:p w:rsidR="00116A61" w:rsidRPr="009172DF" w:rsidRDefault="00116A61" w:rsidP="009172DF">
      <w:pPr>
        <w:pStyle w:val="Default"/>
        <w:widowControl/>
        <w:numPr>
          <w:ilvl w:val="0"/>
          <w:numId w:val="4"/>
        </w:numPr>
        <w:spacing w:before="100" w:beforeAutospacing="1" w:after="100" w:afterAutospacing="1" w:line="360" w:lineRule="auto"/>
        <w:jc w:val="both"/>
      </w:pPr>
      <w:r w:rsidRPr="009172DF">
        <w:t>Entrega de tareas incompletas y de baja calidad.</w:t>
      </w:r>
    </w:p>
    <w:p w:rsidR="00116A61" w:rsidRPr="009172DF" w:rsidRDefault="00116A61" w:rsidP="009172DF">
      <w:pPr>
        <w:pStyle w:val="Default"/>
        <w:widowControl/>
        <w:numPr>
          <w:ilvl w:val="0"/>
          <w:numId w:val="4"/>
        </w:numPr>
        <w:spacing w:before="100" w:beforeAutospacing="1" w:after="100" w:afterAutospacing="1" w:line="360" w:lineRule="auto"/>
        <w:jc w:val="both"/>
      </w:pPr>
      <w:r w:rsidRPr="009172DF">
        <w:t>No entregadas en tiempo ni en forma.</w:t>
      </w:r>
    </w:p>
    <w:p w:rsidR="00116A61" w:rsidRPr="009172DF" w:rsidRDefault="00116A61" w:rsidP="009172DF">
      <w:pPr>
        <w:pStyle w:val="Default"/>
        <w:widowControl/>
        <w:numPr>
          <w:ilvl w:val="0"/>
          <w:numId w:val="4"/>
        </w:numPr>
        <w:spacing w:before="100" w:beforeAutospacing="1" w:after="100" w:afterAutospacing="1" w:line="360" w:lineRule="auto"/>
        <w:jc w:val="both"/>
      </w:pPr>
      <w:r w:rsidRPr="009172DF">
        <w:t>Falta de material y de organización en sus actividades escolares.</w:t>
      </w:r>
    </w:p>
    <w:p w:rsidR="00116A61" w:rsidRPr="009172DF" w:rsidRDefault="00116A61" w:rsidP="009172DF">
      <w:pPr>
        <w:pStyle w:val="Default"/>
        <w:spacing w:before="100" w:beforeAutospacing="1" w:after="100" w:afterAutospacing="1" w:line="360" w:lineRule="auto"/>
        <w:jc w:val="both"/>
      </w:pPr>
      <w:r w:rsidRPr="009172DF">
        <w:t xml:space="preserve">Trabajo en equipo </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No hay participación o colaboración integral en los equipos.</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Algunos no desempeñan su rol ni se relacionan con el proceso de trabajo.</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No hay compromiso en la tarea a desarrollar.</w:t>
      </w:r>
    </w:p>
    <w:p w:rsidR="009172DF" w:rsidRDefault="009172DF" w:rsidP="009172DF">
      <w:pPr>
        <w:pStyle w:val="Default"/>
        <w:spacing w:before="100" w:beforeAutospacing="1" w:after="100" w:afterAutospacing="1" w:line="360" w:lineRule="auto"/>
        <w:jc w:val="both"/>
      </w:pPr>
    </w:p>
    <w:p w:rsidR="00116A61" w:rsidRPr="009172DF" w:rsidRDefault="00116A61" w:rsidP="009172DF">
      <w:pPr>
        <w:pStyle w:val="Default"/>
        <w:spacing w:before="100" w:beforeAutospacing="1" w:after="100" w:afterAutospacing="1" w:line="360" w:lineRule="auto"/>
        <w:jc w:val="both"/>
      </w:pPr>
      <w:r w:rsidRPr="009172DF">
        <w:lastRenderedPageBreak/>
        <w:t>En atención</w:t>
      </w:r>
    </w:p>
    <w:p w:rsidR="00116A61" w:rsidRPr="009172DF" w:rsidRDefault="00116A61" w:rsidP="009172DF">
      <w:pPr>
        <w:pStyle w:val="Default"/>
        <w:widowControl/>
        <w:numPr>
          <w:ilvl w:val="0"/>
          <w:numId w:val="6"/>
        </w:numPr>
        <w:spacing w:before="100" w:beforeAutospacing="1" w:after="100" w:afterAutospacing="1" w:line="360" w:lineRule="auto"/>
        <w:jc w:val="both"/>
      </w:pPr>
      <w:r w:rsidRPr="009172DF">
        <w:t>Todos los alumnos en general asistieron a clases, solo hubieron diferencias en el lugar donde se colocaban en el aula y en la atención hacia el profesor y la información.</w:t>
      </w:r>
    </w:p>
    <w:p w:rsidR="00116A61" w:rsidRPr="009172DF" w:rsidRDefault="00116A61" w:rsidP="009172DF">
      <w:pPr>
        <w:pStyle w:val="Default"/>
        <w:spacing w:before="100" w:beforeAutospacing="1" w:after="100" w:afterAutospacing="1" w:line="360" w:lineRule="auto"/>
        <w:jc w:val="both"/>
      </w:pPr>
      <w:r w:rsidRPr="009172DF">
        <w:t>Participación en clases</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Poca interacción con el profesor o nula.</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La interacción alumno-alumno se da de forma continua pero no enfocada al objetivo de aprendizaje.</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Falta de iniciativa.</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Existe la timidez y la inseguridad en los alumnos.</w:t>
      </w:r>
    </w:p>
    <w:p w:rsidR="00116A61" w:rsidRPr="009172DF" w:rsidRDefault="00116A61" w:rsidP="009172DF">
      <w:pPr>
        <w:pStyle w:val="Default"/>
        <w:widowControl/>
        <w:numPr>
          <w:ilvl w:val="0"/>
          <w:numId w:val="5"/>
        </w:numPr>
        <w:spacing w:before="100" w:beforeAutospacing="1" w:after="100" w:afterAutospacing="1" w:line="360" w:lineRule="auto"/>
        <w:jc w:val="both"/>
      </w:pPr>
      <w:r w:rsidRPr="009172DF">
        <w:t>Incidencia de distractores durante las clases (celulares, audio, computadoras, etcétera)</w:t>
      </w:r>
    </w:p>
    <w:p w:rsidR="00116A61" w:rsidRPr="009172DF" w:rsidRDefault="00116A61" w:rsidP="009172DF">
      <w:pPr>
        <w:pStyle w:val="Default"/>
        <w:spacing w:before="100" w:beforeAutospacing="1" w:after="100" w:afterAutospacing="1" w:line="360" w:lineRule="auto"/>
        <w:jc w:val="both"/>
      </w:pPr>
      <w:r w:rsidRPr="009172DF">
        <w:t>En responsabilidad</w:t>
      </w:r>
    </w:p>
    <w:p w:rsidR="00116A61" w:rsidRPr="009172DF" w:rsidRDefault="00116A61" w:rsidP="009172DF">
      <w:pPr>
        <w:pStyle w:val="Default"/>
        <w:widowControl/>
        <w:numPr>
          <w:ilvl w:val="0"/>
          <w:numId w:val="7"/>
        </w:numPr>
        <w:spacing w:before="100" w:beforeAutospacing="1" w:after="100" w:afterAutospacing="1" w:line="360" w:lineRule="auto"/>
        <w:jc w:val="both"/>
      </w:pPr>
      <w:r w:rsidRPr="009172DF">
        <w:t>Respecto a sus tareas los de promedio alto las entregan no así los de promedio medio y bajo, asimismo cumplen con llevar los materiales de trabajo, aunque no los usan con la misma calidad y productividad.</w:t>
      </w:r>
    </w:p>
    <w:p w:rsidR="00116A61" w:rsidRPr="00A25908" w:rsidRDefault="00116A61" w:rsidP="009172DF">
      <w:pPr>
        <w:pStyle w:val="Default"/>
        <w:spacing w:before="100" w:beforeAutospacing="1" w:after="100" w:afterAutospacing="1" w:line="360" w:lineRule="auto"/>
        <w:jc w:val="both"/>
        <w:rPr>
          <w:rFonts w:asciiTheme="minorHAnsi" w:hAnsiTheme="minorHAnsi"/>
          <w:sz w:val="23"/>
          <w:szCs w:val="23"/>
        </w:rPr>
      </w:pPr>
      <w:r w:rsidRPr="009172DF">
        <w:t>Algunas actitudes detectadas en los alumnos tanto de bajo y medio promedio fueron relacionadas con la timidez, inseguridad, mentiras, irresponsabilidad y pasividad. Asimismo se observó que los alumnos que se preparan diariamente, que leen, entregan sus tareas y participan en las actividades dentro del aula de clases, son alumnos de altos promedios que cuentan con actitudes de responsabilidad, de colaboración y de respeto.</w:t>
      </w:r>
    </w:p>
    <w:p w:rsidR="009172DF" w:rsidRDefault="009172DF" w:rsidP="00116A61">
      <w:pPr>
        <w:pStyle w:val="Default"/>
        <w:spacing w:before="100" w:beforeAutospacing="1" w:after="100" w:afterAutospacing="1" w:line="360" w:lineRule="auto"/>
        <w:jc w:val="both"/>
        <w:rPr>
          <w:rFonts w:asciiTheme="minorHAnsi" w:hAnsiTheme="minorHAnsi"/>
          <w:color w:val="7030A0"/>
          <w:sz w:val="28"/>
          <w:szCs w:val="28"/>
        </w:rPr>
      </w:pPr>
    </w:p>
    <w:p w:rsidR="009172DF" w:rsidRDefault="009172DF" w:rsidP="00116A61">
      <w:pPr>
        <w:pStyle w:val="Default"/>
        <w:spacing w:before="100" w:beforeAutospacing="1" w:after="100" w:afterAutospacing="1" w:line="360" w:lineRule="auto"/>
        <w:jc w:val="both"/>
        <w:rPr>
          <w:rFonts w:asciiTheme="minorHAnsi" w:hAnsiTheme="minorHAnsi"/>
          <w:color w:val="7030A0"/>
          <w:sz w:val="28"/>
          <w:szCs w:val="28"/>
        </w:rPr>
      </w:pPr>
    </w:p>
    <w:p w:rsidR="009172DF" w:rsidRDefault="009172DF" w:rsidP="00116A61">
      <w:pPr>
        <w:pStyle w:val="Default"/>
        <w:spacing w:before="100" w:beforeAutospacing="1" w:after="100" w:afterAutospacing="1" w:line="360" w:lineRule="auto"/>
        <w:jc w:val="both"/>
        <w:rPr>
          <w:rFonts w:asciiTheme="minorHAnsi" w:hAnsiTheme="minorHAnsi"/>
          <w:color w:val="7030A0"/>
          <w:sz w:val="28"/>
          <w:szCs w:val="28"/>
        </w:rPr>
      </w:pPr>
    </w:p>
    <w:p w:rsidR="009172DF" w:rsidRDefault="009172DF" w:rsidP="00116A61">
      <w:pPr>
        <w:pStyle w:val="Default"/>
        <w:spacing w:before="100" w:beforeAutospacing="1" w:after="100" w:afterAutospacing="1" w:line="360" w:lineRule="auto"/>
        <w:jc w:val="both"/>
        <w:rPr>
          <w:rFonts w:asciiTheme="minorHAnsi" w:hAnsiTheme="minorHAnsi"/>
          <w:color w:val="7030A0"/>
          <w:sz w:val="28"/>
          <w:szCs w:val="28"/>
        </w:rPr>
      </w:pPr>
    </w:p>
    <w:p w:rsidR="009172DF" w:rsidRDefault="009172DF" w:rsidP="00116A61">
      <w:pPr>
        <w:pStyle w:val="Default"/>
        <w:spacing w:before="100" w:beforeAutospacing="1" w:after="100" w:afterAutospacing="1" w:line="360" w:lineRule="auto"/>
        <w:jc w:val="both"/>
        <w:rPr>
          <w:rFonts w:asciiTheme="minorHAnsi" w:hAnsiTheme="minorHAnsi"/>
          <w:color w:val="7030A0"/>
          <w:sz w:val="28"/>
          <w:szCs w:val="28"/>
        </w:rPr>
      </w:pPr>
    </w:p>
    <w:p w:rsidR="00116A61" w:rsidRPr="00A25908" w:rsidRDefault="00116A61" w:rsidP="00116A61">
      <w:pPr>
        <w:pStyle w:val="Default"/>
        <w:spacing w:before="100" w:beforeAutospacing="1" w:after="100" w:afterAutospacing="1" w:line="360" w:lineRule="auto"/>
        <w:jc w:val="both"/>
        <w:rPr>
          <w:rFonts w:asciiTheme="minorHAnsi" w:hAnsiTheme="minorHAnsi"/>
          <w:color w:val="7030A0"/>
          <w:sz w:val="28"/>
          <w:szCs w:val="28"/>
        </w:rPr>
      </w:pPr>
      <w:bookmarkStart w:id="0" w:name="_GoBack"/>
      <w:bookmarkEnd w:id="0"/>
      <w:r w:rsidRPr="00A25908">
        <w:rPr>
          <w:rFonts w:asciiTheme="minorHAnsi" w:hAnsiTheme="minorHAnsi"/>
          <w:color w:val="7030A0"/>
          <w:sz w:val="28"/>
          <w:szCs w:val="28"/>
        </w:rPr>
        <w:lastRenderedPageBreak/>
        <w:t>Bibliografía</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Armstrong, T. (2009). Inteligencias múltiples en el aula. México: Editorial Paidós Mexicana, S.A.</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Calero, P.M. (2009). Técnicas de estudio. México: Editorial Alfa y Omega.</w:t>
      </w:r>
    </w:p>
    <w:p w:rsidR="00116A61" w:rsidRPr="009172DF" w:rsidRDefault="00116A61" w:rsidP="00116A61">
      <w:pPr>
        <w:pStyle w:val="Default"/>
        <w:spacing w:before="100" w:beforeAutospacing="1" w:after="100" w:afterAutospacing="1" w:line="360" w:lineRule="auto"/>
        <w:ind w:left="709" w:hanging="709"/>
        <w:jc w:val="both"/>
        <w:rPr>
          <w:szCs w:val="23"/>
        </w:rPr>
      </w:pPr>
      <w:proofErr w:type="spellStart"/>
      <w:r w:rsidRPr="009172DF">
        <w:rPr>
          <w:szCs w:val="23"/>
        </w:rPr>
        <w:t>Daniels</w:t>
      </w:r>
      <w:proofErr w:type="spellEnd"/>
      <w:r w:rsidRPr="009172DF">
        <w:rPr>
          <w:szCs w:val="23"/>
        </w:rPr>
        <w:t>, H. (2009). Vygotsky y la Pedagogía. México: Editorial Paidós Mexicana, S.A.</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 xml:space="preserve">Díaz, F. y </w:t>
      </w:r>
      <w:proofErr w:type="spellStart"/>
      <w:r w:rsidRPr="009172DF">
        <w:rPr>
          <w:szCs w:val="23"/>
        </w:rPr>
        <w:t>Manterola</w:t>
      </w:r>
      <w:proofErr w:type="spellEnd"/>
      <w:r w:rsidRPr="009172DF">
        <w:rPr>
          <w:szCs w:val="23"/>
        </w:rPr>
        <w:t>, M. (2003). Estrategias didácticas para un aprendizaje significativo. México: Editorial Mc Graw Hill.</w:t>
      </w:r>
    </w:p>
    <w:p w:rsidR="00116A61" w:rsidRPr="009172DF" w:rsidRDefault="00116A61" w:rsidP="00116A61">
      <w:pPr>
        <w:pStyle w:val="Default"/>
        <w:spacing w:before="100" w:beforeAutospacing="1" w:after="100" w:afterAutospacing="1" w:line="360" w:lineRule="auto"/>
        <w:ind w:left="709" w:hanging="709"/>
        <w:jc w:val="both"/>
        <w:rPr>
          <w:szCs w:val="23"/>
        </w:rPr>
      </w:pPr>
      <w:proofErr w:type="spellStart"/>
      <w:r w:rsidRPr="009172DF">
        <w:rPr>
          <w:szCs w:val="23"/>
        </w:rPr>
        <w:t>Diaz</w:t>
      </w:r>
      <w:proofErr w:type="spellEnd"/>
      <w:r w:rsidRPr="009172DF">
        <w:rPr>
          <w:szCs w:val="23"/>
        </w:rPr>
        <w:t>-Barriga, F. y Hernández, G. (2010). Estrategias docentes para un aprendizaje significativo: una interpretación constructivista. México Editorial Mc Graw Hill.</w:t>
      </w:r>
    </w:p>
    <w:p w:rsidR="00116A61" w:rsidRPr="009172DF" w:rsidRDefault="00116A61" w:rsidP="00116A61">
      <w:pPr>
        <w:pStyle w:val="Textonotapie"/>
        <w:spacing w:before="100" w:beforeAutospacing="1" w:after="100" w:afterAutospacing="1" w:line="360" w:lineRule="auto"/>
        <w:ind w:left="709" w:hanging="709"/>
        <w:jc w:val="both"/>
        <w:rPr>
          <w:b/>
          <w:sz w:val="24"/>
          <w:szCs w:val="23"/>
        </w:rPr>
      </w:pPr>
      <w:r w:rsidRPr="009172DF">
        <w:rPr>
          <w:sz w:val="24"/>
          <w:szCs w:val="23"/>
        </w:rPr>
        <w:t xml:space="preserve">Donato, J. y Carrillo, C. (2010) Taller de habilidades del aprendizaje.  México, D. F. Editorial  Mc </w:t>
      </w:r>
      <w:proofErr w:type="spellStart"/>
      <w:r w:rsidRPr="009172DF">
        <w:rPr>
          <w:sz w:val="24"/>
          <w:szCs w:val="23"/>
        </w:rPr>
        <w:t>graw-hill</w:t>
      </w:r>
      <w:proofErr w:type="spellEnd"/>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Gimeno, J. y Pérez, A. (1996). Comprender y transformar la enseñanza. España: Ediciones Morata.</w:t>
      </w:r>
    </w:p>
    <w:p w:rsidR="00116A61" w:rsidRPr="009172DF" w:rsidRDefault="00116A61" w:rsidP="00116A61">
      <w:pPr>
        <w:pStyle w:val="Default"/>
        <w:spacing w:before="100" w:beforeAutospacing="1" w:after="100" w:afterAutospacing="1" w:line="360" w:lineRule="auto"/>
        <w:ind w:left="709" w:hanging="709"/>
        <w:jc w:val="both"/>
        <w:rPr>
          <w:szCs w:val="23"/>
        </w:rPr>
      </w:pPr>
      <w:proofErr w:type="spellStart"/>
      <w:r w:rsidRPr="009172DF">
        <w:rPr>
          <w:szCs w:val="23"/>
        </w:rPr>
        <w:t>Estevez</w:t>
      </w:r>
      <w:proofErr w:type="spellEnd"/>
      <w:r w:rsidRPr="009172DF">
        <w:rPr>
          <w:szCs w:val="23"/>
        </w:rPr>
        <w:t xml:space="preserve">, E. H. (2002). Enseñar a aprender: estrategias cognitivas. Barcelona, España. Editorial Paidós. </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 xml:space="preserve">Granados, P. y García, T. (2003). Diagnóstico pedagógico (aprendizajes básicos, factores cognitivos y motivación). España: Editorial </w:t>
      </w:r>
      <w:proofErr w:type="spellStart"/>
      <w:r w:rsidRPr="009172DF">
        <w:rPr>
          <w:szCs w:val="23"/>
        </w:rPr>
        <w:t>Dykinson</w:t>
      </w:r>
      <w:proofErr w:type="spellEnd"/>
      <w:r w:rsidRPr="009172DF">
        <w:rPr>
          <w:szCs w:val="23"/>
        </w:rPr>
        <w:t>, S</w:t>
      </w:r>
      <w:proofErr w:type="gramStart"/>
      <w:r w:rsidRPr="009172DF">
        <w:rPr>
          <w:szCs w:val="23"/>
        </w:rPr>
        <w:t>,L</w:t>
      </w:r>
      <w:proofErr w:type="gramEnd"/>
      <w:r w:rsidRPr="009172DF">
        <w:rPr>
          <w:szCs w:val="23"/>
        </w:rPr>
        <w:t>.</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Heras, L. (1997). Comprender el espacio educativo: investigación etnográfica sobre un centro escolar. España: Ediciones Aljibe, S.L.</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Ferreiro, R. (2009). Estrategias didácticas del aprendizaje cooperativo: método ELI. México. Editorial Trillas.</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Flórez,  R. (1999). Evaluación pedagógica y cognición. Colombia. Editorial m Mc Graw-Hill</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Martínez, M. (1998). La investigación cualitativa etnográfica en la educación. México: Editorial Trillas.</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lastRenderedPageBreak/>
        <w:t>Sánchez,  L. y Andrade, R. (2010). Habilidades Intelectuales: una guía para su potencialización. México. Editorial Alfa y Omega.</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Serafini, M. T. (2006) Como se estudia: la organización del trabajo intelectual. México editorial Paidós Mexicana, S. A.</w:t>
      </w:r>
    </w:p>
    <w:p w:rsidR="00116A61" w:rsidRPr="009172DF" w:rsidRDefault="00116A61" w:rsidP="00116A61">
      <w:pPr>
        <w:pStyle w:val="Default"/>
        <w:spacing w:before="100" w:beforeAutospacing="1" w:after="100" w:afterAutospacing="1" w:line="360" w:lineRule="auto"/>
        <w:ind w:left="709" w:hanging="709"/>
        <w:jc w:val="both"/>
        <w:rPr>
          <w:szCs w:val="23"/>
        </w:rPr>
      </w:pPr>
      <w:r w:rsidRPr="009172DF">
        <w:rPr>
          <w:szCs w:val="23"/>
        </w:rPr>
        <w:t>Pozo, J.  (1996). Teorías cognitivas del aprendizaje. Madrid: Ediciones Morata, S</w:t>
      </w:r>
      <w:r w:rsidRPr="009172DF">
        <w:rPr>
          <w:i/>
          <w:szCs w:val="23"/>
        </w:rPr>
        <w:t>.</w:t>
      </w:r>
      <w:r w:rsidRPr="009172DF">
        <w:rPr>
          <w:szCs w:val="23"/>
        </w:rPr>
        <w:t>L.</w:t>
      </w:r>
    </w:p>
    <w:p w:rsidR="00116A61" w:rsidRPr="009172DF" w:rsidRDefault="00116A61" w:rsidP="00116A61">
      <w:pPr>
        <w:pStyle w:val="Textonotapie"/>
        <w:spacing w:before="100" w:beforeAutospacing="1" w:after="100" w:afterAutospacing="1" w:line="360" w:lineRule="auto"/>
        <w:ind w:left="709" w:hanging="709"/>
        <w:jc w:val="both"/>
        <w:rPr>
          <w:sz w:val="22"/>
        </w:rPr>
      </w:pPr>
      <w:r w:rsidRPr="009172DF">
        <w:rPr>
          <w:sz w:val="24"/>
          <w:szCs w:val="23"/>
        </w:rPr>
        <w:t>Sánchez, S., et al. Diccionario de las ciencias de la educación.</w:t>
      </w:r>
    </w:p>
    <w:p w:rsidR="009A7949" w:rsidRPr="00116A61" w:rsidRDefault="009A7949" w:rsidP="00116A61"/>
    <w:sectPr w:rsidR="009A7949" w:rsidRPr="00116A61" w:rsidSect="0007155F">
      <w:headerReference w:type="default" r:id="rId12"/>
      <w:footerReference w:type="even" r:id="rId13"/>
      <w:footerReference w:type="default" r:id="rId14"/>
      <w:type w:val="nextColumn"/>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85" w:rsidRDefault="00392185">
      <w:r>
        <w:separator/>
      </w:r>
    </w:p>
  </w:endnote>
  <w:endnote w:type="continuationSeparator" w:id="0">
    <w:p w:rsidR="00392185" w:rsidRDefault="0039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BGGIN+Verdana">
    <w:altName w:val="Verdana"/>
    <w:panose1 w:val="00000000000000000000"/>
    <w:charset w:val="00"/>
    <w:family w:val="swiss"/>
    <w:notTrueType/>
    <w:pitch w:val="default"/>
    <w:sig w:usb0="00000003" w:usb1="00000000" w:usb2="00000000" w:usb3="00000000" w:csb0="00000001" w:csb1="00000000"/>
  </w:font>
  <w:font w:name="Lohit Hind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92" w:rsidRDefault="00986E92" w:rsidP="001212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6E92" w:rsidRDefault="00986E92" w:rsidP="008F33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92" w:rsidRDefault="00986E92" w:rsidP="0012122C">
    <w:pPr>
      <w:pStyle w:val="Piedepgina"/>
      <w:framePr w:wrap="around" w:vAnchor="text" w:hAnchor="margin" w:xAlign="right" w:y="1"/>
      <w:rPr>
        <w:rStyle w:val="Nmerodepgina"/>
      </w:rPr>
    </w:pPr>
  </w:p>
  <w:sdt>
    <w:sdtPr>
      <w:id w:val="13882311"/>
      <w:docPartObj>
        <w:docPartGallery w:val="Page Numbers (Bottom of Page)"/>
        <w:docPartUnique/>
      </w:docPartObj>
    </w:sdtPr>
    <w:sdtContent>
      <w:p w:rsidR="009172DF" w:rsidRDefault="009172DF" w:rsidP="009172DF">
        <w:pPr>
          <w:pStyle w:val="Piedepgina"/>
          <w:jc w:val="center"/>
        </w:pPr>
        <w:r>
          <w:rPr>
            <w:rFonts w:ascii="Calibri" w:eastAsia="Calibri" w:hAnsi="Calibri" w:cs="Calibri"/>
            <w:b/>
          </w:rPr>
          <w:t>Vol. 2, Núm. 3</w:t>
        </w:r>
        <w:r w:rsidRPr="00DB0B18">
          <w:rPr>
            <w:rFonts w:ascii="Calibri" w:eastAsia="Calibri" w:hAnsi="Calibri" w:cs="Calibri"/>
            <w:b/>
          </w:rPr>
          <w:t xml:space="preserve">                   </w:t>
        </w:r>
        <w:r>
          <w:rPr>
            <w:rFonts w:ascii="Calibri" w:eastAsia="Calibri" w:hAnsi="Calibri" w:cs="Calibri"/>
            <w:b/>
          </w:rPr>
          <w:t>Enero – Junio 2015</w:t>
        </w:r>
        <w:r w:rsidRPr="00DB0B18">
          <w:rPr>
            <w:rFonts w:ascii="Calibri" w:eastAsia="Calibri" w:hAnsi="Calibri" w:cs="Calibri"/>
            <w:b/>
          </w:rPr>
          <w:t xml:space="preserve">                           </w:t>
        </w:r>
        <w:r>
          <w:rPr>
            <w:rFonts w:ascii="Calibri" w:eastAsia="Calibri" w:hAnsi="Calibri" w:cs="Calibri"/>
            <w:b/>
          </w:rPr>
          <w:t>CTES</w:t>
        </w:r>
      </w:p>
    </w:sdtContent>
  </w:sdt>
  <w:p w:rsidR="00986E92" w:rsidRPr="0020744E" w:rsidRDefault="00986E92" w:rsidP="0020744E">
    <w:pPr>
      <w:pStyle w:val="Piedepgina"/>
      <w:ind w:right="360"/>
      <w:jc w:val="cen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85" w:rsidRDefault="00392185">
      <w:r>
        <w:separator/>
      </w:r>
    </w:p>
  </w:footnote>
  <w:footnote w:type="continuationSeparator" w:id="0">
    <w:p w:rsidR="00392185" w:rsidRDefault="0039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4E" w:rsidRPr="0020744E" w:rsidRDefault="009172DF" w:rsidP="009172DF">
    <w:pPr>
      <w:pStyle w:val="Encabezado"/>
      <w:jc w:val="center"/>
      <w:rPr>
        <w:rFonts w:ascii="Calibri" w:hAnsi="Calibri" w:cs="Calibri"/>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86F80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7E3A1F"/>
    <w:multiLevelType w:val="hybridMultilevel"/>
    <w:tmpl w:val="F502F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2F7132"/>
    <w:multiLevelType w:val="hybridMultilevel"/>
    <w:tmpl w:val="CFD0F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3F6DB4"/>
    <w:multiLevelType w:val="multilevel"/>
    <w:tmpl w:val="55C6EB36"/>
    <w:lvl w:ilvl="0">
      <w:start w:val="1"/>
      <w:numFmt w:val="none"/>
      <w:pStyle w:val="IATED-Keywords"/>
      <w:suff w:val="space"/>
      <w:lvlText w:val="Keywords - "/>
      <w:lvlJc w:val="left"/>
      <w:pPr>
        <w:ind w:firstLine="340"/>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nsid w:val="105A0492"/>
    <w:multiLevelType w:val="multilevel"/>
    <w:tmpl w:val="09601CA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4D2D70C9"/>
    <w:multiLevelType w:val="hybridMultilevel"/>
    <w:tmpl w:val="54105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3E131D9"/>
    <w:multiLevelType w:val="hybridMultilevel"/>
    <w:tmpl w:val="15D60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footnotePr>
    <w:footnote w:id="-1"/>
    <w:footnote w:id="0"/>
  </w:footnotePr>
  <w:endnotePr>
    <w:endnote w:id="-1"/>
    <w:endnote w:id="0"/>
  </w:endnotePr>
  <w:compat>
    <w:compatSetting w:name="compatibilityMode" w:uri="http://schemas.microsoft.com/office/word" w:val="12"/>
  </w:compat>
  <w:rsids>
    <w:rsidRoot w:val="00FA7535"/>
    <w:rsid w:val="00017679"/>
    <w:rsid w:val="00033418"/>
    <w:rsid w:val="00036F1E"/>
    <w:rsid w:val="000404E3"/>
    <w:rsid w:val="0007155F"/>
    <w:rsid w:val="000C199E"/>
    <w:rsid w:val="000E4DC9"/>
    <w:rsid w:val="00116A61"/>
    <w:rsid w:val="0012122C"/>
    <w:rsid w:val="00132342"/>
    <w:rsid w:val="00170DE3"/>
    <w:rsid w:val="001D4D72"/>
    <w:rsid w:val="001F6F52"/>
    <w:rsid w:val="00201C12"/>
    <w:rsid w:val="00206C7A"/>
    <w:rsid w:val="0020744E"/>
    <w:rsid w:val="002173D4"/>
    <w:rsid w:val="00220F49"/>
    <w:rsid w:val="002453DC"/>
    <w:rsid w:val="00260838"/>
    <w:rsid w:val="00265E05"/>
    <w:rsid w:val="00267BF6"/>
    <w:rsid w:val="00274343"/>
    <w:rsid w:val="002A1991"/>
    <w:rsid w:val="00302691"/>
    <w:rsid w:val="0032267D"/>
    <w:rsid w:val="0034470D"/>
    <w:rsid w:val="00392185"/>
    <w:rsid w:val="003B3DC2"/>
    <w:rsid w:val="003D4640"/>
    <w:rsid w:val="00414099"/>
    <w:rsid w:val="0046313B"/>
    <w:rsid w:val="00476E2D"/>
    <w:rsid w:val="004D1EDF"/>
    <w:rsid w:val="004D2DE1"/>
    <w:rsid w:val="004D61B2"/>
    <w:rsid w:val="004E30C6"/>
    <w:rsid w:val="004E5C46"/>
    <w:rsid w:val="0051536B"/>
    <w:rsid w:val="005168D4"/>
    <w:rsid w:val="00521086"/>
    <w:rsid w:val="0053722C"/>
    <w:rsid w:val="00567482"/>
    <w:rsid w:val="00572F03"/>
    <w:rsid w:val="005C3A31"/>
    <w:rsid w:val="005D2A56"/>
    <w:rsid w:val="005D55DD"/>
    <w:rsid w:val="00624F73"/>
    <w:rsid w:val="00660433"/>
    <w:rsid w:val="006614F1"/>
    <w:rsid w:val="0066211D"/>
    <w:rsid w:val="00670627"/>
    <w:rsid w:val="006B3226"/>
    <w:rsid w:val="006B4275"/>
    <w:rsid w:val="006D2305"/>
    <w:rsid w:val="006D2FDE"/>
    <w:rsid w:val="00754C39"/>
    <w:rsid w:val="00787041"/>
    <w:rsid w:val="00793A8C"/>
    <w:rsid w:val="007A7CE8"/>
    <w:rsid w:val="007E4403"/>
    <w:rsid w:val="007E56A9"/>
    <w:rsid w:val="007F3F9C"/>
    <w:rsid w:val="0082029B"/>
    <w:rsid w:val="00823A4A"/>
    <w:rsid w:val="00832FD1"/>
    <w:rsid w:val="00837123"/>
    <w:rsid w:val="00841F0F"/>
    <w:rsid w:val="00847B36"/>
    <w:rsid w:val="00865F63"/>
    <w:rsid w:val="008A507A"/>
    <w:rsid w:val="008B0C41"/>
    <w:rsid w:val="008B785D"/>
    <w:rsid w:val="008C73A8"/>
    <w:rsid w:val="008E075C"/>
    <w:rsid w:val="008E7A38"/>
    <w:rsid w:val="008F33EF"/>
    <w:rsid w:val="00901BCC"/>
    <w:rsid w:val="009172DF"/>
    <w:rsid w:val="0092257D"/>
    <w:rsid w:val="00940675"/>
    <w:rsid w:val="00970F6E"/>
    <w:rsid w:val="009712D8"/>
    <w:rsid w:val="00977298"/>
    <w:rsid w:val="009856B1"/>
    <w:rsid w:val="00986E92"/>
    <w:rsid w:val="009A7949"/>
    <w:rsid w:val="009B3A50"/>
    <w:rsid w:val="009D5051"/>
    <w:rsid w:val="00A04143"/>
    <w:rsid w:val="00A3288E"/>
    <w:rsid w:val="00A337F4"/>
    <w:rsid w:val="00A44FBD"/>
    <w:rsid w:val="00A6040F"/>
    <w:rsid w:val="00AD7722"/>
    <w:rsid w:val="00B05EAB"/>
    <w:rsid w:val="00B46D3A"/>
    <w:rsid w:val="00B6367D"/>
    <w:rsid w:val="00B9038E"/>
    <w:rsid w:val="00BA6C19"/>
    <w:rsid w:val="00BC321D"/>
    <w:rsid w:val="00BD2134"/>
    <w:rsid w:val="00BE4DAB"/>
    <w:rsid w:val="00C15DE0"/>
    <w:rsid w:val="00C56847"/>
    <w:rsid w:val="00CB39C5"/>
    <w:rsid w:val="00CD6AE9"/>
    <w:rsid w:val="00D057BC"/>
    <w:rsid w:val="00D06815"/>
    <w:rsid w:val="00D247AE"/>
    <w:rsid w:val="00D30971"/>
    <w:rsid w:val="00D31B40"/>
    <w:rsid w:val="00D46882"/>
    <w:rsid w:val="00D5156A"/>
    <w:rsid w:val="00D70BD5"/>
    <w:rsid w:val="00D9797F"/>
    <w:rsid w:val="00DD20F7"/>
    <w:rsid w:val="00DF2B98"/>
    <w:rsid w:val="00E96991"/>
    <w:rsid w:val="00F179B1"/>
    <w:rsid w:val="00F2759A"/>
    <w:rsid w:val="00F32C4B"/>
    <w:rsid w:val="00F562FE"/>
    <w:rsid w:val="00F83C5E"/>
    <w:rsid w:val="00F858D5"/>
    <w:rsid w:val="00F91D18"/>
    <w:rsid w:val="00FA7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Body Text Inden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HTML Cite"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535"/>
    <w:rPr>
      <w:sz w:val="24"/>
      <w:szCs w:val="24"/>
      <w:lang w:eastAsia="es-MX"/>
    </w:rPr>
  </w:style>
  <w:style w:type="paragraph" w:styleId="Ttulo1">
    <w:name w:val="heading 1"/>
    <w:basedOn w:val="Normal"/>
    <w:next w:val="Normal"/>
    <w:link w:val="Ttulo1Car"/>
    <w:uiPriority w:val="99"/>
    <w:qFormat/>
    <w:rsid w:val="004E5C46"/>
    <w:pPr>
      <w:keepNext/>
      <w:keepLines/>
      <w:spacing w:before="480" w:line="276" w:lineRule="auto"/>
      <w:outlineLvl w:val="0"/>
    </w:pPr>
    <w:rPr>
      <w:rFonts w:ascii="Cambria" w:eastAsia="Calibri" w:hAnsi="Cambria"/>
      <w:b/>
      <w:bCs/>
      <w:color w:val="3E3E67"/>
      <w:sz w:val="28"/>
      <w:szCs w:val="28"/>
      <w:lang w:val="es-MX" w:eastAsia="en-US"/>
    </w:rPr>
  </w:style>
  <w:style w:type="paragraph" w:styleId="Ttulo2">
    <w:name w:val="heading 2"/>
    <w:basedOn w:val="Normal"/>
    <w:next w:val="Normal"/>
    <w:link w:val="Ttulo2Car"/>
    <w:uiPriority w:val="99"/>
    <w:qFormat/>
    <w:rsid w:val="004E5C46"/>
    <w:pPr>
      <w:keepNext/>
      <w:keepLines/>
      <w:spacing w:before="200" w:line="276" w:lineRule="auto"/>
      <w:outlineLvl w:val="1"/>
    </w:pPr>
    <w:rPr>
      <w:rFonts w:ascii="Cambria" w:eastAsia="Calibri" w:hAnsi="Cambria"/>
      <w:b/>
      <w:bCs/>
      <w:color w:val="53548A"/>
      <w:sz w:val="26"/>
      <w:szCs w:val="26"/>
      <w:lang w:val="es-MX" w:eastAsia="en-US"/>
    </w:rPr>
  </w:style>
  <w:style w:type="paragraph" w:styleId="Ttulo3">
    <w:name w:val="heading 3"/>
    <w:basedOn w:val="Normal"/>
    <w:next w:val="Normal"/>
    <w:link w:val="Ttulo3Car"/>
    <w:unhideWhenUsed/>
    <w:qFormat/>
    <w:rsid w:val="00B46D3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qFormat/>
    <w:rsid w:val="006D2305"/>
    <w:pPr>
      <w:spacing w:before="100" w:beforeAutospacing="1" w:after="100" w:afterAutospacing="1"/>
      <w:outlineLvl w:val="3"/>
    </w:pPr>
    <w:rPr>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A7535"/>
    <w:pPr>
      <w:spacing w:before="100" w:beforeAutospacing="1" w:after="100" w:afterAutospacing="1"/>
    </w:pPr>
    <w:rPr>
      <w:lang w:eastAsia="es-ES"/>
    </w:rPr>
  </w:style>
  <w:style w:type="paragraph" w:customStyle="1" w:styleId="Default">
    <w:name w:val="Default"/>
    <w:rsid w:val="0007155F"/>
    <w:pPr>
      <w:widowControl w:val="0"/>
      <w:autoSpaceDE w:val="0"/>
      <w:autoSpaceDN w:val="0"/>
      <w:adjustRightInd w:val="0"/>
    </w:pPr>
    <w:rPr>
      <w:color w:val="000000"/>
      <w:sz w:val="24"/>
      <w:szCs w:val="24"/>
    </w:rPr>
  </w:style>
  <w:style w:type="paragraph" w:customStyle="1" w:styleId="CM1">
    <w:name w:val="CM1"/>
    <w:basedOn w:val="Default"/>
    <w:next w:val="Default"/>
    <w:rsid w:val="0007155F"/>
    <w:pPr>
      <w:spacing w:line="266" w:lineRule="atLeast"/>
    </w:pPr>
    <w:rPr>
      <w:color w:val="auto"/>
    </w:rPr>
  </w:style>
  <w:style w:type="paragraph" w:customStyle="1" w:styleId="CM12">
    <w:name w:val="CM12"/>
    <w:basedOn w:val="Default"/>
    <w:next w:val="Default"/>
    <w:rsid w:val="0007155F"/>
    <w:pPr>
      <w:spacing w:after="170"/>
    </w:pPr>
    <w:rPr>
      <w:color w:val="auto"/>
    </w:rPr>
  </w:style>
  <w:style w:type="paragraph" w:customStyle="1" w:styleId="CM13">
    <w:name w:val="CM13"/>
    <w:basedOn w:val="Default"/>
    <w:next w:val="Default"/>
    <w:rsid w:val="0007155F"/>
    <w:pPr>
      <w:spacing w:after="228"/>
    </w:pPr>
    <w:rPr>
      <w:color w:val="auto"/>
    </w:rPr>
  </w:style>
  <w:style w:type="paragraph" w:customStyle="1" w:styleId="CM4">
    <w:name w:val="CM4"/>
    <w:basedOn w:val="Default"/>
    <w:next w:val="Default"/>
    <w:rsid w:val="0007155F"/>
    <w:pPr>
      <w:spacing w:line="266" w:lineRule="atLeast"/>
    </w:pPr>
    <w:rPr>
      <w:color w:val="auto"/>
    </w:rPr>
  </w:style>
  <w:style w:type="paragraph" w:customStyle="1" w:styleId="CM7">
    <w:name w:val="CM7"/>
    <w:basedOn w:val="Default"/>
    <w:next w:val="Default"/>
    <w:rsid w:val="0007155F"/>
    <w:pPr>
      <w:spacing w:line="266" w:lineRule="atLeast"/>
    </w:pPr>
    <w:rPr>
      <w:color w:val="auto"/>
    </w:rPr>
  </w:style>
  <w:style w:type="paragraph" w:customStyle="1" w:styleId="CM14">
    <w:name w:val="CM14"/>
    <w:basedOn w:val="Default"/>
    <w:next w:val="Default"/>
    <w:rsid w:val="0007155F"/>
    <w:pPr>
      <w:spacing w:after="115"/>
    </w:pPr>
    <w:rPr>
      <w:color w:val="auto"/>
    </w:rPr>
  </w:style>
  <w:style w:type="paragraph" w:customStyle="1" w:styleId="CM9">
    <w:name w:val="CM9"/>
    <w:basedOn w:val="Default"/>
    <w:next w:val="Default"/>
    <w:rsid w:val="008A507A"/>
    <w:pPr>
      <w:spacing w:line="266" w:lineRule="atLeast"/>
    </w:pPr>
    <w:rPr>
      <w:color w:val="auto"/>
    </w:rPr>
  </w:style>
  <w:style w:type="paragraph" w:styleId="Piedepgina">
    <w:name w:val="footer"/>
    <w:basedOn w:val="Normal"/>
    <w:link w:val="PiedepginaCar"/>
    <w:uiPriority w:val="99"/>
    <w:rsid w:val="008F33EF"/>
    <w:pPr>
      <w:tabs>
        <w:tab w:val="center" w:pos="4252"/>
        <w:tab w:val="right" w:pos="8504"/>
      </w:tabs>
    </w:pPr>
  </w:style>
  <w:style w:type="character" w:styleId="Nmerodepgina">
    <w:name w:val="page number"/>
    <w:basedOn w:val="Fuentedeprrafopredeter"/>
    <w:rsid w:val="008F33EF"/>
  </w:style>
  <w:style w:type="character" w:styleId="Hipervnculo">
    <w:name w:val="Hyperlink"/>
    <w:basedOn w:val="Fuentedeprrafopredeter"/>
    <w:uiPriority w:val="99"/>
    <w:rsid w:val="00265E05"/>
    <w:rPr>
      <w:color w:val="0000FF"/>
      <w:u w:val="single"/>
    </w:rPr>
  </w:style>
  <w:style w:type="paragraph" w:styleId="Encabezado">
    <w:name w:val="header"/>
    <w:basedOn w:val="Normal"/>
    <w:link w:val="EncabezadoCar"/>
    <w:uiPriority w:val="99"/>
    <w:rsid w:val="0020744E"/>
    <w:pPr>
      <w:tabs>
        <w:tab w:val="center" w:pos="4419"/>
        <w:tab w:val="right" w:pos="8838"/>
      </w:tabs>
    </w:pPr>
  </w:style>
  <w:style w:type="character" w:customStyle="1" w:styleId="EncabezadoCar">
    <w:name w:val="Encabezado Car"/>
    <w:basedOn w:val="Fuentedeprrafopredeter"/>
    <w:link w:val="Encabezado"/>
    <w:uiPriority w:val="99"/>
    <w:rsid w:val="0020744E"/>
    <w:rPr>
      <w:sz w:val="24"/>
      <w:szCs w:val="24"/>
      <w:lang w:val="es-ES"/>
    </w:rPr>
  </w:style>
  <w:style w:type="character" w:customStyle="1" w:styleId="Ttulo1Car">
    <w:name w:val="Título 1 Car"/>
    <w:basedOn w:val="Fuentedeprrafopredeter"/>
    <w:link w:val="Ttulo1"/>
    <w:uiPriority w:val="99"/>
    <w:rsid w:val="004E5C46"/>
    <w:rPr>
      <w:rFonts w:ascii="Cambria" w:eastAsia="Calibri" w:hAnsi="Cambria"/>
      <w:b/>
      <w:bCs/>
      <w:color w:val="3E3E67"/>
      <w:sz w:val="28"/>
      <w:szCs w:val="28"/>
      <w:lang w:val="es-MX" w:eastAsia="en-US"/>
    </w:rPr>
  </w:style>
  <w:style w:type="character" w:customStyle="1" w:styleId="Ttulo2Car">
    <w:name w:val="Título 2 Car"/>
    <w:basedOn w:val="Fuentedeprrafopredeter"/>
    <w:link w:val="Ttulo2"/>
    <w:uiPriority w:val="99"/>
    <w:rsid w:val="004E5C46"/>
    <w:rPr>
      <w:rFonts w:ascii="Cambria" w:eastAsia="Calibri" w:hAnsi="Cambria"/>
      <w:b/>
      <w:bCs/>
      <w:color w:val="53548A"/>
      <w:sz w:val="26"/>
      <w:szCs w:val="26"/>
      <w:lang w:val="es-MX" w:eastAsia="en-US"/>
    </w:rPr>
  </w:style>
  <w:style w:type="paragraph" w:styleId="Prrafodelista">
    <w:name w:val="List Paragraph"/>
    <w:basedOn w:val="Normal"/>
    <w:uiPriority w:val="34"/>
    <w:qFormat/>
    <w:rsid w:val="004E5C46"/>
    <w:pPr>
      <w:spacing w:after="200" w:line="276" w:lineRule="auto"/>
      <w:ind w:left="720"/>
      <w:contextualSpacing/>
    </w:pPr>
    <w:rPr>
      <w:rFonts w:ascii="Calibri" w:eastAsia="Calibri" w:hAnsi="Calibri" w:cs="Calibri"/>
      <w:sz w:val="22"/>
      <w:szCs w:val="22"/>
      <w:lang w:val="es-MX" w:eastAsia="en-US"/>
    </w:rPr>
  </w:style>
  <w:style w:type="paragraph" w:styleId="Bibliografa">
    <w:name w:val="Bibliography"/>
    <w:basedOn w:val="Normal"/>
    <w:next w:val="Normal"/>
    <w:uiPriority w:val="37"/>
    <w:rsid w:val="004E5C46"/>
    <w:pPr>
      <w:spacing w:after="200" w:line="276" w:lineRule="auto"/>
    </w:pPr>
    <w:rPr>
      <w:rFonts w:ascii="Calibri" w:eastAsia="Calibri" w:hAnsi="Calibri" w:cs="Calibri"/>
      <w:sz w:val="22"/>
      <w:szCs w:val="22"/>
      <w:lang w:val="es-MX" w:eastAsia="en-US"/>
    </w:rPr>
  </w:style>
  <w:style w:type="paragraph" w:styleId="Textodeglobo">
    <w:name w:val="Balloon Text"/>
    <w:basedOn w:val="Normal"/>
    <w:link w:val="TextodegloboCar"/>
    <w:uiPriority w:val="99"/>
    <w:rsid w:val="008B0C41"/>
    <w:rPr>
      <w:rFonts w:ascii="Tahoma" w:hAnsi="Tahoma" w:cs="Tahoma"/>
      <w:sz w:val="16"/>
      <w:szCs w:val="16"/>
    </w:rPr>
  </w:style>
  <w:style w:type="character" w:customStyle="1" w:styleId="TextodegloboCar">
    <w:name w:val="Texto de globo Car"/>
    <w:basedOn w:val="Fuentedeprrafopredeter"/>
    <w:link w:val="Textodeglobo"/>
    <w:uiPriority w:val="99"/>
    <w:rsid w:val="008B0C41"/>
    <w:rPr>
      <w:rFonts w:ascii="Tahoma" w:hAnsi="Tahoma" w:cs="Tahoma"/>
      <w:sz w:val="16"/>
      <w:szCs w:val="16"/>
      <w:lang w:eastAsia="es-MX"/>
    </w:rPr>
  </w:style>
  <w:style w:type="character" w:customStyle="1" w:styleId="Ttulo3Car">
    <w:name w:val="Título 3 Car"/>
    <w:basedOn w:val="Fuentedeprrafopredeter"/>
    <w:link w:val="Ttulo3"/>
    <w:rsid w:val="00B46D3A"/>
    <w:rPr>
      <w:rFonts w:asciiTheme="majorHAnsi" w:eastAsiaTheme="majorEastAsia" w:hAnsiTheme="majorHAnsi" w:cstheme="majorBidi"/>
      <w:b/>
      <w:bCs/>
      <w:color w:val="4F81BD" w:themeColor="accent1"/>
      <w:sz w:val="24"/>
      <w:szCs w:val="24"/>
      <w:lang w:eastAsia="es-MX"/>
    </w:rPr>
  </w:style>
  <w:style w:type="paragraph" w:customStyle="1" w:styleId="bodytext2">
    <w:name w:val="bodytext2"/>
    <w:basedOn w:val="Normal"/>
    <w:rsid w:val="00D70BD5"/>
    <w:pPr>
      <w:spacing w:before="100" w:beforeAutospacing="1" w:after="100" w:afterAutospacing="1"/>
    </w:pPr>
    <w:rPr>
      <w:lang w:eastAsia="es-ES"/>
    </w:rPr>
  </w:style>
  <w:style w:type="paragraph" w:customStyle="1" w:styleId="ecxmsonormal">
    <w:name w:val="ecxmsonormal"/>
    <w:basedOn w:val="Normal"/>
    <w:rsid w:val="00D70BD5"/>
    <w:pPr>
      <w:spacing w:before="100" w:beforeAutospacing="1" w:after="100" w:afterAutospacing="1"/>
    </w:pPr>
    <w:rPr>
      <w:lang w:val="es-MX"/>
    </w:rPr>
  </w:style>
  <w:style w:type="table" w:styleId="Cuadrculamedia2-nfasis5">
    <w:name w:val="Medium Grid 2 Accent 5"/>
    <w:basedOn w:val="Tablanormal"/>
    <w:uiPriority w:val="68"/>
    <w:rsid w:val="00D70BD5"/>
    <w:rPr>
      <w:rFonts w:asciiTheme="majorHAnsi" w:eastAsiaTheme="majorEastAsia" w:hAnsiTheme="majorHAnsi" w:cstheme="majorBidi"/>
      <w:color w:val="000000" w:themeColor="text1"/>
      <w:sz w:val="22"/>
      <w:szCs w:val="22"/>
      <w:lang w:val="es-MX"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Textoindependiente">
    <w:name w:val="Body Text"/>
    <w:basedOn w:val="Normal"/>
    <w:link w:val="TextoindependienteCar"/>
    <w:rsid w:val="00BE4DAB"/>
    <w:pPr>
      <w:jc w:val="both"/>
    </w:pPr>
    <w:rPr>
      <w:lang w:eastAsia="es-ES"/>
    </w:rPr>
  </w:style>
  <w:style w:type="character" w:customStyle="1" w:styleId="TextoindependienteCar">
    <w:name w:val="Texto independiente Car"/>
    <w:basedOn w:val="Fuentedeprrafopredeter"/>
    <w:link w:val="Textoindependiente"/>
    <w:rsid w:val="00BE4DAB"/>
    <w:rPr>
      <w:sz w:val="24"/>
      <w:szCs w:val="24"/>
    </w:rPr>
  </w:style>
  <w:style w:type="paragraph" w:styleId="Textoindependiente2">
    <w:name w:val="Body Text 2"/>
    <w:basedOn w:val="Normal"/>
    <w:link w:val="Textoindependiente2Car"/>
    <w:rsid w:val="00BE4DAB"/>
    <w:pPr>
      <w:spacing w:line="360" w:lineRule="auto"/>
      <w:jc w:val="both"/>
    </w:pPr>
    <w:rPr>
      <w:rFonts w:ascii="Arial" w:hAnsi="Arial"/>
      <w:b/>
      <w:bCs/>
      <w:lang w:eastAsia="es-ES"/>
    </w:rPr>
  </w:style>
  <w:style w:type="character" w:customStyle="1" w:styleId="Textoindependiente2Car">
    <w:name w:val="Texto independiente 2 Car"/>
    <w:basedOn w:val="Fuentedeprrafopredeter"/>
    <w:link w:val="Textoindependiente2"/>
    <w:rsid w:val="00BE4DAB"/>
    <w:rPr>
      <w:rFonts w:ascii="Arial" w:hAnsi="Arial"/>
      <w:b/>
      <w:bCs/>
      <w:sz w:val="24"/>
      <w:szCs w:val="24"/>
    </w:rPr>
  </w:style>
  <w:style w:type="paragraph" w:customStyle="1" w:styleId="Listavistosa-nfasis11">
    <w:name w:val="Lista vistosa - Énfasis 11"/>
    <w:basedOn w:val="Normal"/>
    <w:uiPriority w:val="34"/>
    <w:qFormat/>
    <w:rsid w:val="00BE4DAB"/>
    <w:pPr>
      <w:spacing w:after="200" w:line="276" w:lineRule="auto"/>
      <w:ind w:left="720"/>
      <w:contextualSpacing/>
    </w:pPr>
    <w:rPr>
      <w:rFonts w:ascii="Calibri" w:eastAsia="MS Mincho" w:hAnsi="Calibri"/>
      <w:sz w:val="22"/>
      <w:szCs w:val="22"/>
      <w:lang w:val="es-MX"/>
    </w:rPr>
  </w:style>
  <w:style w:type="paragraph" w:customStyle="1" w:styleId="Textodenotaalpie">
    <w:name w:val="Texto de nota al pie"/>
    <w:basedOn w:val="Normal"/>
    <w:uiPriority w:val="99"/>
    <w:rsid w:val="006B3226"/>
    <w:pPr>
      <w:widowControl w:val="0"/>
      <w:autoSpaceDE w:val="0"/>
      <w:autoSpaceDN w:val="0"/>
      <w:adjustRightInd w:val="0"/>
    </w:pPr>
    <w:rPr>
      <w:rFonts w:ascii="Courier" w:hAnsi="Courier"/>
      <w:lang w:eastAsia="es-ES"/>
    </w:rPr>
  </w:style>
  <w:style w:type="character" w:styleId="Refdenotaalpie">
    <w:name w:val="footnote reference"/>
    <w:uiPriority w:val="99"/>
    <w:rsid w:val="006B3226"/>
    <w:rPr>
      <w:vertAlign w:val="superscript"/>
    </w:rPr>
  </w:style>
  <w:style w:type="paragraph" w:styleId="Textonotapie">
    <w:name w:val="footnote text"/>
    <w:basedOn w:val="Normal"/>
    <w:link w:val="TextonotapieCar"/>
    <w:uiPriority w:val="99"/>
    <w:rsid w:val="006B3226"/>
    <w:rPr>
      <w:sz w:val="20"/>
      <w:szCs w:val="20"/>
      <w:lang w:eastAsia="es-ES"/>
    </w:rPr>
  </w:style>
  <w:style w:type="character" w:customStyle="1" w:styleId="TextonotapieCar">
    <w:name w:val="Texto nota pie Car"/>
    <w:basedOn w:val="Fuentedeprrafopredeter"/>
    <w:link w:val="Textonotapie"/>
    <w:uiPriority w:val="99"/>
    <w:rsid w:val="006B3226"/>
  </w:style>
  <w:style w:type="paragraph" w:styleId="Listaconvietas">
    <w:name w:val="List Bullet"/>
    <w:basedOn w:val="Normal"/>
    <w:uiPriority w:val="99"/>
    <w:unhideWhenUsed/>
    <w:rsid w:val="006B3226"/>
    <w:pPr>
      <w:numPr>
        <w:numId w:val="1"/>
      </w:numPr>
      <w:contextualSpacing/>
    </w:pPr>
    <w:rPr>
      <w:rFonts w:eastAsia="Calibri"/>
      <w:sz w:val="20"/>
      <w:szCs w:val="20"/>
      <w:lang w:eastAsia="en-US"/>
    </w:rPr>
  </w:style>
  <w:style w:type="character" w:styleId="CitaHTML">
    <w:name w:val="HTML Cite"/>
    <w:uiPriority w:val="99"/>
    <w:unhideWhenUsed/>
    <w:rsid w:val="006B3226"/>
    <w:rPr>
      <w:i/>
      <w:iCs/>
    </w:rPr>
  </w:style>
  <w:style w:type="paragraph" w:styleId="Textosinformato">
    <w:name w:val="Plain Text"/>
    <w:basedOn w:val="Normal"/>
    <w:link w:val="TextosinformatoCar"/>
    <w:rsid w:val="006B3226"/>
    <w:rPr>
      <w:rFonts w:ascii="Courier New" w:hAnsi="Courier New"/>
      <w:sz w:val="20"/>
      <w:szCs w:val="20"/>
      <w:lang w:eastAsia="es-ES"/>
    </w:rPr>
  </w:style>
  <w:style w:type="character" w:customStyle="1" w:styleId="TextosinformatoCar">
    <w:name w:val="Texto sin formato Car"/>
    <w:basedOn w:val="Fuentedeprrafopredeter"/>
    <w:link w:val="Textosinformato"/>
    <w:rsid w:val="006B3226"/>
    <w:rPr>
      <w:rFonts w:ascii="Courier New" w:hAnsi="Courier New"/>
    </w:rPr>
  </w:style>
  <w:style w:type="paragraph" w:customStyle="1" w:styleId="Texto">
    <w:name w:val="Texto"/>
    <w:basedOn w:val="Normal"/>
    <w:rsid w:val="006B3226"/>
    <w:pPr>
      <w:spacing w:after="101" w:line="216" w:lineRule="exact"/>
      <w:ind w:firstLine="288"/>
      <w:jc w:val="both"/>
    </w:pPr>
    <w:rPr>
      <w:rFonts w:ascii="Arial" w:hAnsi="Arial" w:cs="Arial"/>
      <w:sz w:val="18"/>
      <w:szCs w:val="18"/>
      <w:lang w:eastAsia="es-ES"/>
    </w:rPr>
  </w:style>
  <w:style w:type="table" w:styleId="Tablaconcuadrcula">
    <w:name w:val="Table Grid"/>
    <w:basedOn w:val="Tablanormal"/>
    <w:uiPriority w:val="59"/>
    <w:rsid w:val="00624F73"/>
    <w:rPr>
      <w:rFonts w:asciiTheme="minorHAnsi" w:eastAsiaTheme="minorEastAsia" w:hAnsiTheme="minorHAnsi" w:cstheme="minorBidi"/>
      <w:sz w:val="22"/>
      <w:szCs w:val="22"/>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BD2134"/>
    <w:pPr>
      <w:spacing w:after="200"/>
    </w:pPr>
    <w:rPr>
      <w:i/>
      <w:iCs/>
      <w:color w:val="1F497D" w:themeColor="text2"/>
      <w:sz w:val="18"/>
      <w:szCs w:val="18"/>
      <w:lang w:val="es-MX" w:eastAsia="es-ES"/>
    </w:rPr>
  </w:style>
  <w:style w:type="paragraph" w:customStyle="1" w:styleId="HTMLconformatoprevio1">
    <w:name w:val="HTML con formato previo1"/>
    <w:basedOn w:val="Normal"/>
    <w:uiPriority w:val="99"/>
    <w:rsid w:val="00660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sz w:val="20"/>
      <w:szCs w:val="20"/>
      <w:lang w:eastAsia="es-ES"/>
    </w:rPr>
  </w:style>
  <w:style w:type="character" w:customStyle="1" w:styleId="fnt112">
    <w:name w:val="fnt112"/>
    <w:basedOn w:val="Fuentedeprrafopredeter"/>
    <w:rsid w:val="00660433"/>
  </w:style>
  <w:style w:type="table" w:styleId="Listaclara-nfasis1">
    <w:name w:val="Light List Accent 1"/>
    <w:basedOn w:val="Tablanormal"/>
    <w:uiPriority w:val="61"/>
    <w:rsid w:val="00841F0F"/>
    <w:rPr>
      <w:rFonts w:asciiTheme="minorHAnsi" w:eastAsiaTheme="minorHAnsi" w:hAnsiTheme="minorHAnsi" w:cstheme="minorBidi"/>
      <w:sz w:val="22"/>
      <w:szCs w:val="22"/>
      <w:lang w:val="es-MX"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1-nfasis1">
    <w:name w:val="Medium Grid 1 Accent 1"/>
    <w:basedOn w:val="Tablanormal"/>
    <w:uiPriority w:val="67"/>
    <w:rsid w:val="00841F0F"/>
    <w:rPr>
      <w:rFonts w:asciiTheme="minorHAnsi" w:eastAsiaTheme="minorHAnsi" w:hAnsiTheme="minorHAnsi" w:cstheme="minorBidi"/>
      <w:sz w:val="22"/>
      <w:szCs w:val="22"/>
      <w:lang w:val="es-MX"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inespaciado">
    <w:name w:val="No Spacing"/>
    <w:link w:val="SinespaciadoCar"/>
    <w:uiPriority w:val="1"/>
    <w:qFormat/>
    <w:rsid w:val="00E96991"/>
    <w:rPr>
      <w:sz w:val="24"/>
      <w:szCs w:val="24"/>
      <w:lang w:val="es-MX" w:eastAsia="en-US"/>
    </w:rPr>
  </w:style>
  <w:style w:type="character" w:customStyle="1" w:styleId="SinespaciadoCar">
    <w:name w:val="Sin espaciado Car"/>
    <w:link w:val="Sinespaciado"/>
    <w:uiPriority w:val="1"/>
    <w:locked/>
    <w:rsid w:val="00E96991"/>
    <w:rPr>
      <w:sz w:val="24"/>
      <w:szCs w:val="24"/>
      <w:lang w:val="es-MX" w:eastAsia="en-US"/>
    </w:rPr>
  </w:style>
  <w:style w:type="paragraph" w:customStyle="1" w:styleId="reference">
    <w:name w:val="reference"/>
    <w:basedOn w:val="Normal"/>
    <w:rsid w:val="00E96991"/>
    <w:pPr>
      <w:overflowPunct w:val="0"/>
      <w:autoSpaceDE w:val="0"/>
      <w:autoSpaceDN w:val="0"/>
      <w:adjustRightInd w:val="0"/>
      <w:ind w:left="227" w:hanging="227"/>
      <w:jc w:val="both"/>
      <w:textAlignment w:val="baseline"/>
    </w:pPr>
    <w:rPr>
      <w:rFonts w:ascii="Times" w:hAnsi="Times"/>
      <w:sz w:val="18"/>
      <w:szCs w:val="20"/>
      <w:lang w:val="en-US" w:eastAsia="es-ES"/>
    </w:rPr>
  </w:style>
  <w:style w:type="paragraph" w:customStyle="1" w:styleId="Abstract">
    <w:name w:val="Abstract"/>
    <w:link w:val="AbstractChar"/>
    <w:rsid w:val="00940675"/>
    <w:pPr>
      <w:spacing w:after="200"/>
      <w:jc w:val="both"/>
    </w:pPr>
    <w:rPr>
      <w:rFonts w:eastAsia="SimSun"/>
      <w:b/>
      <w:bCs/>
      <w:sz w:val="18"/>
      <w:szCs w:val="18"/>
      <w:lang w:val="en-US" w:eastAsia="en-US"/>
    </w:rPr>
  </w:style>
  <w:style w:type="paragraph" w:customStyle="1" w:styleId="keywords">
    <w:name w:val="key words"/>
    <w:rsid w:val="00940675"/>
    <w:pPr>
      <w:spacing w:after="120"/>
      <w:ind w:firstLine="288"/>
      <w:jc w:val="both"/>
    </w:pPr>
    <w:rPr>
      <w:rFonts w:eastAsia="SimSun"/>
      <w:b/>
      <w:bCs/>
      <w:i/>
      <w:iCs/>
      <w:noProof/>
      <w:sz w:val="18"/>
      <w:szCs w:val="18"/>
      <w:lang w:val="en-US" w:eastAsia="en-US"/>
    </w:rPr>
  </w:style>
  <w:style w:type="paragraph" w:customStyle="1" w:styleId="StyleAbstractItalic">
    <w:name w:val="Style Abstract + Italic"/>
    <w:basedOn w:val="Abstract"/>
    <w:link w:val="StyleAbstractItalicChar"/>
    <w:rsid w:val="00940675"/>
    <w:rPr>
      <w:rFonts w:eastAsia="MS Mincho"/>
      <w:i/>
      <w:iCs/>
    </w:rPr>
  </w:style>
  <w:style w:type="character" w:customStyle="1" w:styleId="AbstractChar">
    <w:name w:val="Abstract Char"/>
    <w:link w:val="Abstract"/>
    <w:locked/>
    <w:rsid w:val="00940675"/>
    <w:rPr>
      <w:rFonts w:eastAsia="SimSun"/>
      <w:b/>
      <w:bCs/>
      <w:sz w:val="18"/>
      <w:szCs w:val="18"/>
      <w:lang w:val="en-US" w:eastAsia="en-US"/>
    </w:rPr>
  </w:style>
  <w:style w:type="character" w:customStyle="1" w:styleId="StyleAbstractItalicChar">
    <w:name w:val="Style Abstract + Italic Char"/>
    <w:link w:val="StyleAbstractItalic"/>
    <w:locked/>
    <w:rsid w:val="00940675"/>
    <w:rPr>
      <w:rFonts w:eastAsia="MS Mincho"/>
      <w:b/>
      <w:bCs/>
      <w:i/>
      <w:iCs/>
      <w:sz w:val="18"/>
      <w:szCs w:val="18"/>
      <w:lang w:val="en-US" w:eastAsia="en-US"/>
    </w:rPr>
  </w:style>
  <w:style w:type="character" w:styleId="Textoennegrita">
    <w:name w:val="Strong"/>
    <w:basedOn w:val="Fuentedeprrafopredeter"/>
    <w:qFormat/>
    <w:rsid w:val="00170DE3"/>
    <w:rPr>
      <w:b/>
      <w:bCs/>
    </w:rPr>
  </w:style>
  <w:style w:type="paragraph" w:customStyle="1" w:styleId="nombreParticipante">
    <w:name w:val="nombreParticipante"/>
    <w:basedOn w:val="Normal"/>
    <w:link w:val="nombreParticipanteCar"/>
    <w:qFormat/>
    <w:rsid w:val="00170DE3"/>
    <w:pPr>
      <w:spacing w:before="120"/>
      <w:jc w:val="center"/>
    </w:pPr>
    <w:rPr>
      <w:rFonts w:eastAsia="Calibri"/>
      <w:b/>
      <w:lang w:val="es-MX" w:eastAsia="en-US"/>
    </w:rPr>
  </w:style>
  <w:style w:type="paragraph" w:customStyle="1" w:styleId="adscripcionParticipante">
    <w:name w:val="adscripcionParticipante"/>
    <w:basedOn w:val="Normal"/>
    <w:link w:val="adscripcionParticipanteCar"/>
    <w:qFormat/>
    <w:rsid w:val="00170DE3"/>
    <w:pPr>
      <w:jc w:val="center"/>
    </w:pPr>
    <w:rPr>
      <w:rFonts w:eastAsia="Calibri"/>
      <w:i/>
      <w:lang w:val="es-MX" w:eastAsia="en-US"/>
    </w:rPr>
  </w:style>
  <w:style w:type="character" w:customStyle="1" w:styleId="nombreParticipanteCar">
    <w:name w:val="nombreParticipante Car"/>
    <w:link w:val="nombreParticipante"/>
    <w:rsid w:val="00170DE3"/>
    <w:rPr>
      <w:rFonts w:eastAsia="Calibri"/>
      <w:b/>
      <w:sz w:val="24"/>
      <w:szCs w:val="24"/>
      <w:lang w:val="es-MX" w:eastAsia="en-US"/>
    </w:rPr>
  </w:style>
  <w:style w:type="paragraph" w:customStyle="1" w:styleId="correoElectronicoParticipante">
    <w:name w:val="correoElectronicoParticipante"/>
    <w:basedOn w:val="Normal"/>
    <w:link w:val="correoElectronicoParticipanteCar"/>
    <w:qFormat/>
    <w:rsid w:val="00170DE3"/>
    <w:pPr>
      <w:jc w:val="center"/>
    </w:pPr>
    <w:rPr>
      <w:rFonts w:eastAsia="Calibri"/>
      <w:lang w:val="es-MX" w:eastAsia="en-US"/>
    </w:rPr>
  </w:style>
  <w:style w:type="character" w:customStyle="1" w:styleId="adscripcionParticipanteCar">
    <w:name w:val="adscripcionParticipante Car"/>
    <w:link w:val="adscripcionParticipante"/>
    <w:rsid w:val="00170DE3"/>
    <w:rPr>
      <w:rFonts w:eastAsia="Calibri"/>
      <w:i/>
      <w:sz w:val="24"/>
      <w:szCs w:val="24"/>
      <w:lang w:val="es-MX" w:eastAsia="en-US"/>
    </w:rPr>
  </w:style>
  <w:style w:type="character" w:customStyle="1" w:styleId="correoElectronicoParticipanteCar">
    <w:name w:val="correoElectronicoParticipante Car"/>
    <w:link w:val="correoElectronicoParticipante"/>
    <w:rsid w:val="00170DE3"/>
    <w:rPr>
      <w:rFonts w:eastAsia="Calibri"/>
      <w:sz w:val="24"/>
      <w:szCs w:val="24"/>
      <w:lang w:val="es-MX" w:eastAsia="en-US"/>
    </w:rPr>
  </w:style>
  <w:style w:type="table" w:styleId="Cuadrculaclara-nfasis1">
    <w:name w:val="Light Grid Accent 1"/>
    <w:basedOn w:val="Tablanormal"/>
    <w:uiPriority w:val="62"/>
    <w:rsid w:val="002173D4"/>
    <w:pPr>
      <w:pBdr>
        <w:top w:val="nil"/>
        <w:left w:val="nil"/>
        <w:bottom w:val="nil"/>
        <w:right w:val="nil"/>
        <w:between w:val="nil"/>
        <w:bar w:val="nil"/>
      </w:pBdr>
    </w:pPr>
    <w:rPr>
      <w:rFonts w:eastAsia="Arial Unicode MS"/>
      <w:bdr w:val="nil"/>
      <w:lang w:val="es-ES_trad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Text1">
    <w:name w:val="Bullet Text 1"/>
    <w:basedOn w:val="Default"/>
    <w:next w:val="Default"/>
    <w:uiPriority w:val="99"/>
    <w:rsid w:val="002173D4"/>
    <w:pPr>
      <w:widowControl/>
    </w:pPr>
    <w:rPr>
      <w:rFonts w:ascii="BBGGIN+Verdana" w:eastAsiaTheme="minorHAnsi" w:hAnsi="BBGGIN+Verdana" w:cstheme="minorBidi"/>
      <w:color w:val="auto"/>
      <w:lang w:eastAsia="en-US"/>
    </w:rPr>
  </w:style>
  <w:style w:type="table" w:styleId="Sombreadomedio1-nfasis1">
    <w:name w:val="Medium Shading 1 Accent 1"/>
    <w:basedOn w:val="Tablanormal"/>
    <w:uiPriority w:val="63"/>
    <w:rsid w:val="002173D4"/>
    <w:rPr>
      <w:rFonts w:asciiTheme="minorHAnsi" w:eastAsiaTheme="minorEastAsia" w:hAnsiTheme="minorHAnsi" w:cstheme="minorBidi"/>
      <w:sz w:val="24"/>
      <w:szCs w:val="24"/>
      <w:lang w:val="es-ES_tradnl"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determinado">
    <w:name w:val="Predeterminado"/>
    <w:uiPriority w:val="99"/>
    <w:rsid w:val="007E56A9"/>
    <w:pPr>
      <w:widowControl w:val="0"/>
      <w:tabs>
        <w:tab w:val="left" w:pos="709"/>
      </w:tabs>
      <w:suppressAutoHyphens/>
      <w:spacing w:after="200" w:line="276" w:lineRule="auto"/>
    </w:pPr>
    <w:rPr>
      <w:rFonts w:cs="Lohit Hindi"/>
      <w:color w:val="00000A"/>
      <w:sz w:val="24"/>
      <w:szCs w:val="24"/>
      <w:lang w:val="es-MX" w:eastAsia="zh-CN" w:bidi="hi-IN"/>
    </w:rPr>
  </w:style>
  <w:style w:type="character" w:customStyle="1" w:styleId="EnlacedeInternet">
    <w:name w:val="Enlace de Internet"/>
    <w:basedOn w:val="Fuentedeprrafopredeter"/>
    <w:rsid w:val="007E56A9"/>
    <w:rPr>
      <w:color w:val="0000FF"/>
      <w:u w:val="single"/>
      <w:lang w:val="es-ES" w:eastAsia="es-ES" w:bidi="es-ES"/>
    </w:rPr>
  </w:style>
  <w:style w:type="character" w:customStyle="1" w:styleId="Ttulo4Car">
    <w:name w:val="Título 4 Car"/>
    <w:basedOn w:val="Fuentedeprrafopredeter"/>
    <w:link w:val="Ttulo4"/>
    <w:rsid w:val="006D2305"/>
    <w:rPr>
      <w:b/>
      <w:bCs/>
      <w:sz w:val="24"/>
      <w:szCs w:val="24"/>
      <w:lang w:val="en-US" w:eastAsia="en-US"/>
    </w:rPr>
  </w:style>
  <w:style w:type="character" w:customStyle="1" w:styleId="PiedepginaCar">
    <w:name w:val="Pie de página Car"/>
    <w:basedOn w:val="Fuentedeprrafopredeter"/>
    <w:link w:val="Piedepgina"/>
    <w:uiPriority w:val="99"/>
    <w:rsid w:val="006D2305"/>
    <w:rPr>
      <w:sz w:val="24"/>
      <w:szCs w:val="24"/>
      <w:lang w:eastAsia="es-MX"/>
    </w:rPr>
  </w:style>
  <w:style w:type="character" w:styleId="nfasissutil">
    <w:name w:val="Subtle Emphasis"/>
    <w:basedOn w:val="Fuentedeprrafopredeter"/>
    <w:uiPriority w:val="19"/>
    <w:qFormat/>
    <w:rsid w:val="006D2305"/>
    <w:rPr>
      <w:i/>
      <w:iCs/>
      <w:color w:val="808080" w:themeColor="text1" w:themeTint="7F"/>
    </w:rPr>
  </w:style>
  <w:style w:type="character" w:customStyle="1" w:styleId="apple-converted-space">
    <w:name w:val="apple-converted-space"/>
    <w:basedOn w:val="Fuentedeprrafopredeter"/>
    <w:rsid w:val="006D2305"/>
  </w:style>
  <w:style w:type="paragraph" w:styleId="Textonotaalfinal">
    <w:name w:val="endnote text"/>
    <w:basedOn w:val="Normal"/>
    <w:link w:val="TextonotaalfinalCar"/>
    <w:uiPriority w:val="99"/>
    <w:unhideWhenUsed/>
    <w:rsid w:val="006D2305"/>
    <w:rPr>
      <w:sz w:val="20"/>
      <w:szCs w:val="20"/>
      <w:lang w:val="es-MX" w:eastAsia="en-US"/>
    </w:rPr>
  </w:style>
  <w:style w:type="character" w:customStyle="1" w:styleId="TextonotaalfinalCar">
    <w:name w:val="Texto nota al final Car"/>
    <w:basedOn w:val="Fuentedeprrafopredeter"/>
    <w:link w:val="Textonotaalfinal"/>
    <w:uiPriority w:val="99"/>
    <w:rsid w:val="006D2305"/>
    <w:rPr>
      <w:lang w:val="es-MX" w:eastAsia="en-US"/>
    </w:rPr>
  </w:style>
  <w:style w:type="character" w:styleId="Refdenotaalfinal">
    <w:name w:val="endnote reference"/>
    <w:basedOn w:val="Fuentedeprrafopredeter"/>
    <w:uiPriority w:val="99"/>
    <w:unhideWhenUsed/>
    <w:rsid w:val="006D2305"/>
    <w:rPr>
      <w:vertAlign w:val="superscript"/>
    </w:rPr>
  </w:style>
  <w:style w:type="paragraph" w:styleId="Citadestacada">
    <w:name w:val="Intense Quote"/>
    <w:basedOn w:val="Normal"/>
    <w:next w:val="Normal"/>
    <w:link w:val="CitadestacadaCar"/>
    <w:uiPriority w:val="30"/>
    <w:qFormat/>
    <w:rsid w:val="006D2305"/>
    <w:pPr>
      <w:pBdr>
        <w:bottom w:val="single" w:sz="4" w:space="4" w:color="4F81BD" w:themeColor="accent1"/>
      </w:pBdr>
      <w:spacing w:before="200" w:after="280"/>
      <w:ind w:left="936" w:right="936"/>
    </w:pPr>
    <w:rPr>
      <w:b/>
      <w:bCs/>
      <w:i/>
      <w:iCs/>
      <w:color w:val="4F81BD" w:themeColor="accent1"/>
      <w:lang w:val="es-MX" w:eastAsia="en-US"/>
    </w:rPr>
  </w:style>
  <w:style w:type="character" w:customStyle="1" w:styleId="CitadestacadaCar">
    <w:name w:val="Cita destacada Car"/>
    <w:basedOn w:val="Fuentedeprrafopredeter"/>
    <w:link w:val="Citadestacada"/>
    <w:uiPriority w:val="30"/>
    <w:rsid w:val="006D2305"/>
    <w:rPr>
      <w:b/>
      <w:bCs/>
      <w:i/>
      <w:iCs/>
      <w:color w:val="4F81BD" w:themeColor="accent1"/>
      <w:sz w:val="24"/>
      <w:szCs w:val="24"/>
      <w:lang w:val="es-MX" w:eastAsia="en-US"/>
    </w:rPr>
  </w:style>
  <w:style w:type="paragraph" w:styleId="Ttulo">
    <w:name w:val="Title"/>
    <w:aliases w:val="IATED-Title"/>
    <w:basedOn w:val="Normal"/>
    <w:next w:val="Normal"/>
    <w:link w:val="TtuloCar"/>
    <w:qFormat/>
    <w:rsid w:val="006D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MX" w:eastAsia="en-US"/>
    </w:rPr>
  </w:style>
  <w:style w:type="character" w:customStyle="1" w:styleId="TtuloCar">
    <w:name w:val="Título Car"/>
    <w:aliases w:val="IATED-Title Car"/>
    <w:basedOn w:val="Fuentedeprrafopredeter"/>
    <w:link w:val="Ttulo"/>
    <w:rsid w:val="006D2305"/>
    <w:rPr>
      <w:rFonts w:asciiTheme="majorHAnsi" w:eastAsiaTheme="majorEastAsia" w:hAnsiTheme="majorHAnsi" w:cstheme="majorBidi"/>
      <w:color w:val="17365D" w:themeColor="text2" w:themeShade="BF"/>
      <w:spacing w:val="5"/>
      <w:kern w:val="28"/>
      <w:sz w:val="52"/>
      <w:szCs w:val="52"/>
      <w:lang w:val="es-MX" w:eastAsia="en-US"/>
    </w:rPr>
  </w:style>
  <w:style w:type="table" w:styleId="Tablaelegante">
    <w:name w:val="Table Elegant"/>
    <w:basedOn w:val="Tablanormal"/>
    <w:rsid w:val="006D2305"/>
    <w:rPr>
      <w:lang w:val="es-MX"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lista3">
    <w:name w:val="Table List 3"/>
    <w:basedOn w:val="Tablanormal"/>
    <w:rsid w:val="006D2305"/>
    <w:rPr>
      <w:lang w:val="es-MX" w:eastAsia="es-MX"/>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Mapadeldocumento">
    <w:name w:val="Document Map"/>
    <w:basedOn w:val="Normal"/>
    <w:link w:val="MapadeldocumentoCar"/>
    <w:rsid w:val="006D2305"/>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rsid w:val="006D2305"/>
    <w:rPr>
      <w:rFonts w:ascii="Tahoma" w:hAnsi="Tahoma" w:cs="Tahoma"/>
      <w:shd w:val="clear" w:color="auto" w:fill="000080"/>
    </w:rPr>
  </w:style>
  <w:style w:type="character" w:customStyle="1" w:styleId="textogeneral1">
    <w:name w:val="texto_general1"/>
    <w:rsid w:val="006D2305"/>
    <w:rPr>
      <w:rFonts w:ascii="Arial" w:hAnsi="Arial" w:cs="Arial" w:hint="default"/>
      <w:b w:val="0"/>
      <w:bCs w:val="0"/>
      <w:i w:val="0"/>
      <w:iCs w:val="0"/>
      <w:smallCaps w:val="0"/>
      <w:color w:val="003399"/>
      <w:sz w:val="17"/>
      <w:szCs w:val="17"/>
    </w:rPr>
  </w:style>
  <w:style w:type="paragraph" w:customStyle="1" w:styleId="negro2">
    <w:name w:val="negro2"/>
    <w:basedOn w:val="Normal"/>
    <w:rsid w:val="006D2305"/>
    <w:pPr>
      <w:spacing w:before="100" w:beforeAutospacing="1" w:after="100" w:afterAutospacing="1"/>
    </w:pPr>
    <w:rPr>
      <w:rFonts w:ascii="Verdana" w:hAnsi="Verdana"/>
      <w:sz w:val="18"/>
      <w:szCs w:val="18"/>
      <w:lang w:eastAsia="es-ES"/>
    </w:rPr>
  </w:style>
  <w:style w:type="paragraph" w:styleId="Sangradetextonormal">
    <w:name w:val="Body Text Indent"/>
    <w:basedOn w:val="Normal"/>
    <w:link w:val="SangradetextonormalCar"/>
    <w:uiPriority w:val="99"/>
    <w:rsid w:val="006D2305"/>
    <w:pPr>
      <w:spacing w:after="120"/>
      <w:ind w:left="283"/>
    </w:pPr>
    <w:rPr>
      <w:lang w:eastAsia="es-ES"/>
    </w:rPr>
  </w:style>
  <w:style w:type="character" w:customStyle="1" w:styleId="SangradetextonormalCar">
    <w:name w:val="Sangría de texto normal Car"/>
    <w:basedOn w:val="Fuentedeprrafopredeter"/>
    <w:link w:val="Sangradetextonormal"/>
    <w:uiPriority w:val="99"/>
    <w:rsid w:val="006D2305"/>
    <w:rPr>
      <w:sz w:val="24"/>
      <w:szCs w:val="24"/>
    </w:rPr>
  </w:style>
  <w:style w:type="paragraph" w:styleId="Sangra2detindependiente">
    <w:name w:val="Body Text Indent 2"/>
    <w:basedOn w:val="Normal"/>
    <w:link w:val="Sangra2detindependienteCar"/>
    <w:rsid w:val="006D230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6D2305"/>
    <w:rPr>
      <w:sz w:val="24"/>
      <w:szCs w:val="24"/>
    </w:rPr>
  </w:style>
  <w:style w:type="character" w:styleId="Hipervnculovisitado">
    <w:name w:val="FollowedHyperlink"/>
    <w:uiPriority w:val="99"/>
    <w:rsid w:val="006D2305"/>
    <w:rPr>
      <w:color w:val="800080"/>
      <w:u w:val="single"/>
    </w:rPr>
  </w:style>
  <w:style w:type="paragraph" w:customStyle="1" w:styleId="margen05">
    <w:name w:val="margen05"/>
    <w:basedOn w:val="Normal"/>
    <w:rsid w:val="006D2305"/>
    <w:pPr>
      <w:spacing w:before="100" w:beforeAutospacing="1" w:after="100" w:afterAutospacing="1"/>
      <w:ind w:left="612" w:right="367"/>
      <w:jc w:val="both"/>
    </w:pPr>
    <w:rPr>
      <w:rFonts w:ascii="Arial" w:hAnsi="Arial" w:cs="Arial"/>
      <w:color w:val="000000"/>
      <w:lang w:eastAsia="es-ES"/>
    </w:rPr>
  </w:style>
  <w:style w:type="paragraph" w:customStyle="1" w:styleId="Standard">
    <w:name w:val="Standard"/>
    <w:rsid w:val="006D2305"/>
    <w:pPr>
      <w:suppressAutoHyphens/>
      <w:autoSpaceDN w:val="0"/>
      <w:spacing w:after="200" w:line="276" w:lineRule="auto"/>
      <w:textAlignment w:val="baseline"/>
    </w:pPr>
    <w:rPr>
      <w:rFonts w:ascii="Calibri" w:eastAsia="SimSun" w:hAnsi="Calibri" w:cs="Calibri"/>
      <w:kern w:val="3"/>
      <w:sz w:val="22"/>
      <w:szCs w:val="22"/>
    </w:rPr>
  </w:style>
  <w:style w:type="paragraph" w:customStyle="1" w:styleId="Textbody">
    <w:name w:val="Text body"/>
    <w:basedOn w:val="Standard"/>
    <w:rsid w:val="006D2305"/>
    <w:pPr>
      <w:spacing w:after="120"/>
    </w:pPr>
  </w:style>
  <w:style w:type="character" w:styleId="nfasis">
    <w:name w:val="Emphasis"/>
    <w:basedOn w:val="Fuentedeprrafopredeter"/>
    <w:uiPriority w:val="20"/>
    <w:qFormat/>
    <w:rsid w:val="006D2305"/>
    <w:rPr>
      <w:b/>
      <w:bCs/>
      <w:i w:val="0"/>
      <w:iCs w:val="0"/>
    </w:rPr>
  </w:style>
  <w:style w:type="character" w:customStyle="1" w:styleId="st">
    <w:name w:val="st"/>
    <w:basedOn w:val="Fuentedeprrafopredeter"/>
    <w:rsid w:val="006D2305"/>
  </w:style>
  <w:style w:type="numbering" w:customStyle="1" w:styleId="WWNum5">
    <w:name w:val="WWNum5"/>
    <w:basedOn w:val="Sinlista"/>
    <w:rsid w:val="006D2305"/>
    <w:pPr>
      <w:numPr>
        <w:numId w:val="2"/>
      </w:numPr>
    </w:pPr>
  </w:style>
  <w:style w:type="paragraph" w:customStyle="1" w:styleId="APA3">
    <w:name w:val="APA 3"/>
    <w:basedOn w:val="Normal"/>
    <w:rsid w:val="006D2305"/>
    <w:pPr>
      <w:spacing w:line="480" w:lineRule="auto"/>
    </w:pPr>
    <w:rPr>
      <w:i/>
      <w:lang w:val="es-MX" w:eastAsia="es-ES"/>
    </w:rPr>
  </w:style>
  <w:style w:type="paragraph" w:customStyle="1" w:styleId="ReferenciasAPA">
    <w:name w:val="Referencias APA"/>
    <w:basedOn w:val="Normal"/>
    <w:rsid w:val="006D2305"/>
    <w:pPr>
      <w:spacing w:line="480" w:lineRule="auto"/>
      <w:ind w:left="709" w:hanging="709"/>
    </w:pPr>
    <w:rPr>
      <w:lang w:val="es-MX" w:eastAsia="es-ES"/>
    </w:rPr>
  </w:style>
  <w:style w:type="paragraph" w:customStyle="1" w:styleId="ParrafoAPACar">
    <w:name w:val="Parrafo APA Car"/>
    <w:basedOn w:val="Normal"/>
    <w:rsid w:val="006D2305"/>
    <w:pPr>
      <w:spacing w:line="480" w:lineRule="auto"/>
      <w:ind w:firstLine="709"/>
    </w:pPr>
    <w:rPr>
      <w:lang w:val="es-MX"/>
    </w:rPr>
  </w:style>
  <w:style w:type="character" w:customStyle="1" w:styleId="ff1">
    <w:name w:val="ff1"/>
    <w:rsid w:val="006D2305"/>
  </w:style>
  <w:style w:type="character" w:customStyle="1" w:styleId="hps">
    <w:name w:val="hps"/>
    <w:rsid w:val="006D2305"/>
  </w:style>
  <w:style w:type="paragraph" w:customStyle="1" w:styleId="Text">
    <w:name w:val="Text"/>
    <w:basedOn w:val="Normal"/>
    <w:rsid w:val="006D2305"/>
    <w:pPr>
      <w:widowControl w:val="0"/>
      <w:autoSpaceDE w:val="0"/>
      <w:autoSpaceDN w:val="0"/>
      <w:spacing w:line="252" w:lineRule="auto"/>
      <w:ind w:firstLine="202"/>
      <w:jc w:val="both"/>
    </w:pPr>
    <w:rPr>
      <w:sz w:val="20"/>
      <w:szCs w:val="20"/>
      <w:lang w:val="es-MX" w:eastAsia="en-US"/>
    </w:rPr>
  </w:style>
  <w:style w:type="paragraph" w:customStyle="1" w:styleId="Autores">
    <w:name w:val="Autores"/>
    <w:basedOn w:val="Normal"/>
    <w:link w:val="AutoresChar"/>
    <w:qFormat/>
    <w:rsid w:val="006D2305"/>
    <w:pPr>
      <w:autoSpaceDE w:val="0"/>
      <w:autoSpaceDN w:val="0"/>
      <w:spacing w:before="225" w:after="330"/>
      <w:ind w:firstLine="270"/>
      <w:jc w:val="center"/>
    </w:pPr>
    <w:rPr>
      <w:color w:val="1F497D"/>
      <w:sz w:val="20"/>
      <w:szCs w:val="22"/>
      <w:lang w:val="es-MX" w:eastAsia="en-US"/>
    </w:rPr>
  </w:style>
  <w:style w:type="paragraph" w:customStyle="1" w:styleId="Resumen">
    <w:name w:val="Resumen"/>
    <w:basedOn w:val="Normal"/>
    <w:link w:val="ResumenChar"/>
    <w:qFormat/>
    <w:rsid w:val="006D2305"/>
    <w:pPr>
      <w:autoSpaceDE w:val="0"/>
      <w:autoSpaceDN w:val="0"/>
      <w:spacing w:before="20"/>
      <w:ind w:firstLine="202"/>
      <w:jc w:val="both"/>
    </w:pPr>
    <w:rPr>
      <w:b/>
      <w:bCs/>
      <w:iCs/>
      <w:color w:val="1F497D"/>
      <w:sz w:val="18"/>
      <w:szCs w:val="18"/>
      <w:lang w:val="es-MX" w:eastAsia="en-US"/>
    </w:rPr>
  </w:style>
  <w:style w:type="character" w:customStyle="1" w:styleId="AutoresChar">
    <w:name w:val="Autores Char"/>
    <w:basedOn w:val="Fuentedeprrafopredeter"/>
    <w:link w:val="Autores"/>
    <w:rsid w:val="006D2305"/>
    <w:rPr>
      <w:color w:val="1F497D"/>
      <w:szCs w:val="22"/>
      <w:lang w:val="es-MX" w:eastAsia="en-US"/>
    </w:rPr>
  </w:style>
  <w:style w:type="character" w:customStyle="1" w:styleId="ResumenChar">
    <w:name w:val="Resumen Char"/>
    <w:basedOn w:val="Fuentedeprrafopredeter"/>
    <w:link w:val="Resumen"/>
    <w:rsid w:val="006D2305"/>
    <w:rPr>
      <w:b/>
      <w:bCs/>
      <w:iCs/>
      <w:color w:val="1F497D"/>
      <w:sz w:val="18"/>
      <w:szCs w:val="18"/>
      <w:lang w:val="es-MX" w:eastAsia="en-US"/>
    </w:rPr>
  </w:style>
  <w:style w:type="paragraph" w:customStyle="1" w:styleId="Body1">
    <w:name w:val="Body 1"/>
    <w:rsid w:val="006D2305"/>
    <w:rPr>
      <w:rFonts w:ascii="Helvetica" w:eastAsia="ヒラギノ角ゴ Pro W3" w:hAnsi="Helvetica"/>
      <w:color w:val="000000"/>
      <w:sz w:val="24"/>
      <w:lang w:val="en-US"/>
    </w:rPr>
  </w:style>
  <w:style w:type="character" w:customStyle="1" w:styleId="value">
    <w:name w:val="value"/>
    <w:basedOn w:val="Fuentedeprrafopredeter"/>
    <w:rsid w:val="006D2305"/>
  </w:style>
  <w:style w:type="paragraph" w:customStyle="1" w:styleId="cabeza">
    <w:name w:val="cabeza"/>
    <w:basedOn w:val="Normal"/>
    <w:rsid w:val="006D2305"/>
    <w:pPr>
      <w:spacing w:after="101" w:line="216" w:lineRule="atLeast"/>
      <w:ind w:firstLine="288"/>
      <w:jc w:val="center"/>
    </w:pPr>
    <w:rPr>
      <w:b/>
      <w:bCs/>
      <w:sz w:val="28"/>
      <w:szCs w:val="28"/>
      <w:lang w:val="es-MX"/>
    </w:rPr>
  </w:style>
  <w:style w:type="character" w:styleId="Refdecomentario">
    <w:name w:val="annotation reference"/>
    <w:basedOn w:val="Fuentedeprrafopredeter"/>
    <w:uiPriority w:val="99"/>
    <w:unhideWhenUsed/>
    <w:rsid w:val="006D2305"/>
    <w:rPr>
      <w:sz w:val="16"/>
      <w:szCs w:val="16"/>
    </w:rPr>
  </w:style>
  <w:style w:type="paragraph" w:styleId="Textocomentario">
    <w:name w:val="annotation text"/>
    <w:basedOn w:val="Normal"/>
    <w:link w:val="TextocomentarioCar"/>
    <w:uiPriority w:val="99"/>
    <w:unhideWhenUsed/>
    <w:rsid w:val="006D2305"/>
    <w:pPr>
      <w:spacing w:line="276" w:lineRule="auto"/>
      <w:jc w:val="both"/>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6D2305"/>
    <w:rPr>
      <w:rFonts w:ascii="Calibri" w:eastAsia="Calibri" w:hAnsi="Calibri"/>
      <w:lang w:eastAsia="en-US"/>
    </w:rPr>
  </w:style>
  <w:style w:type="character" w:customStyle="1" w:styleId="notranslate">
    <w:name w:val="notranslate"/>
    <w:basedOn w:val="Fuentedeprrafopredeter"/>
    <w:rsid w:val="006D2305"/>
  </w:style>
  <w:style w:type="paragraph" w:styleId="Textoindependiente3">
    <w:name w:val="Body Text 3"/>
    <w:basedOn w:val="Normal"/>
    <w:link w:val="Textoindependiente3Car"/>
    <w:uiPriority w:val="99"/>
    <w:unhideWhenUsed/>
    <w:rsid w:val="006D2305"/>
    <w:pPr>
      <w:spacing w:after="120"/>
    </w:pPr>
    <w:rPr>
      <w:sz w:val="16"/>
      <w:szCs w:val="16"/>
      <w:lang w:val="es-MX" w:eastAsia="en-US"/>
    </w:rPr>
  </w:style>
  <w:style w:type="character" w:customStyle="1" w:styleId="Textoindependiente3Car">
    <w:name w:val="Texto independiente 3 Car"/>
    <w:basedOn w:val="Fuentedeprrafopredeter"/>
    <w:link w:val="Textoindependiente3"/>
    <w:uiPriority w:val="99"/>
    <w:rsid w:val="006D2305"/>
    <w:rPr>
      <w:sz w:val="16"/>
      <w:szCs w:val="16"/>
      <w:lang w:val="es-MX" w:eastAsia="en-US"/>
    </w:rPr>
  </w:style>
  <w:style w:type="paragraph" w:styleId="ndice1">
    <w:name w:val="index 1"/>
    <w:basedOn w:val="Normal"/>
    <w:next w:val="Normal"/>
    <w:autoRedefine/>
    <w:rsid w:val="006D2305"/>
    <w:pPr>
      <w:ind w:left="240" w:hanging="240"/>
    </w:pPr>
    <w:rPr>
      <w:rFonts w:ascii="Arial" w:hAnsi="Arial" w:cs="Arial"/>
      <w:lang w:val="es-ES_tradnl" w:eastAsia="es-ES"/>
    </w:rPr>
  </w:style>
  <w:style w:type="paragraph" w:styleId="Ttulodendice">
    <w:name w:val="index heading"/>
    <w:basedOn w:val="Normal"/>
    <w:next w:val="ndice1"/>
    <w:rsid w:val="006D2305"/>
    <w:rPr>
      <w:lang w:eastAsia="es-ES"/>
    </w:rPr>
  </w:style>
  <w:style w:type="character" w:styleId="MquinadeescribirHTML">
    <w:name w:val="HTML Typewriter"/>
    <w:basedOn w:val="Fuentedeprrafopredeter"/>
    <w:rsid w:val="006D2305"/>
    <w:rPr>
      <w:rFonts w:ascii="Courier New" w:eastAsia="Times New Roman" w:hAnsi="Courier New" w:cs="Courier New"/>
      <w:sz w:val="20"/>
      <w:szCs w:val="20"/>
    </w:rPr>
  </w:style>
  <w:style w:type="character" w:customStyle="1" w:styleId="Hyperlink0">
    <w:name w:val="Hyperlink.0"/>
    <w:basedOn w:val="Fuentedeprrafopredeter"/>
    <w:rsid w:val="006D2305"/>
  </w:style>
  <w:style w:type="paragraph" w:styleId="HTMLconformatoprevio">
    <w:name w:val="HTML Preformatted"/>
    <w:basedOn w:val="Normal"/>
    <w:link w:val="HTMLconformatoprevioCar"/>
    <w:rsid w:val="006D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rsid w:val="006D2305"/>
    <w:rPr>
      <w:rFonts w:ascii="Courier New" w:hAnsi="Courier New" w:cs="Courier New"/>
      <w:lang w:val="es-ES_tradnl" w:eastAsia="es-ES_tradnl"/>
    </w:rPr>
  </w:style>
  <w:style w:type="paragraph" w:customStyle="1" w:styleId="IATED-Keywords">
    <w:name w:val="IATED-Keywords"/>
    <w:rsid w:val="006D2305"/>
    <w:pPr>
      <w:numPr>
        <w:numId w:val="3"/>
      </w:numPr>
      <w:spacing w:before="120"/>
      <w:ind w:left="567" w:right="567" w:firstLine="0"/>
      <w:jc w:val="both"/>
    </w:pPr>
    <w:rPr>
      <w:rFonts w:ascii="Arial" w:hAnsi="Arial" w:cs="Arial"/>
      <w:bCs/>
      <w:szCs w:val="24"/>
      <w:lang w:val="en-GB"/>
    </w:rPr>
  </w:style>
  <w:style w:type="paragraph" w:customStyle="1" w:styleId="Textbase">
    <w:name w:val="Text base"/>
    <w:basedOn w:val="Normal"/>
    <w:rsid w:val="006D2305"/>
    <w:pPr>
      <w:tabs>
        <w:tab w:val="left" w:pos="-720"/>
      </w:tabs>
      <w:overflowPunct w:val="0"/>
      <w:autoSpaceDE w:val="0"/>
      <w:autoSpaceDN w:val="0"/>
      <w:adjustRightInd w:val="0"/>
      <w:spacing w:after="120"/>
      <w:ind w:firstLine="720"/>
      <w:jc w:val="both"/>
      <w:textAlignment w:val="baseline"/>
    </w:pPr>
    <w:rPr>
      <w:rFonts w:ascii="Arial" w:hAnsi="Arial"/>
      <w:spacing w:val="-3"/>
      <w:szCs w:val="20"/>
      <w:lang w:val="ca-ES" w:eastAsia="es-ES"/>
    </w:rPr>
  </w:style>
  <w:style w:type="character" w:styleId="Referenciasutil">
    <w:name w:val="Subtle Reference"/>
    <w:basedOn w:val="Fuentedeprrafopredeter"/>
    <w:uiPriority w:val="31"/>
    <w:qFormat/>
    <w:rsid w:val="006D2305"/>
    <w:rPr>
      <w:smallCaps/>
      <w:color w:val="C0504D" w:themeColor="accent2"/>
      <w:u w:val="single"/>
    </w:rPr>
  </w:style>
  <w:style w:type="table" w:customStyle="1" w:styleId="Tablaconcuadrcula1">
    <w:name w:val="Tabla con cuadrícula1"/>
    <w:basedOn w:val="Tablanormal"/>
    <w:next w:val="Tablaconcuadrcula"/>
    <w:uiPriority w:val="59"/>
    <w:rsid w:val="006D2305"/>
    <w:rPr>
      <w:rFonts w:ascii="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Fuentedeprrafopredeter"/>
    <w:rsid w:val="00901BCC"/>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y_bb@hot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edro.perez@ujat.mx" TargetMode="External"/><Relationship Id="rId4" Type="http://schemas.microsoft.com/office/2007/relationships/stylesWithEffects" Target="stylesWithEffects.xml"/><Relationship Id="rId9" Type="http://schemas.openxmlformats.org/officeDocument/2006/relationships/hyperlink" Target="mailto:mag5903@hot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Fot13</b:Tag>
    <b:SourceType>InternetSite</b:SourceType>
    <b:Guid>{189569D3-6F19-454C-AD20-C1032F4A4A30}</b:Guid>
    <b:Author>
      <b:Author>
        <b:NameList>
          <b:Person>
            <b:Last>Fotonostra</b:Last>
          </b:Person>
        </b:NameList>
      </b:Author>
    </b:Author>
    <b:Title>Redes Sociales</b:Title>
    <b:YearAccessed>2013</b:YearAccessed>
    <b:MonthAccessed>Marzo</b:MonthAccessed>
    <b:DayAccessed>03</b:DayAccessed>
    <b:URL>http://www.fotonostra.com/digital/redesociales.htm</b:URL>
    <b:Year>2012</b:Year>
    <b:RefOrder>1</b:RefOrder>
  </b:Source>
  <b:Source>
    <b:Tag>ElU12</b:Tag>
    <b:SourceType>InternetSite</b:SourceType>
    <b:Guid>{B1E17A15-2BA0-4285-8CAA-ACB19AB85F48}</b:Guid>
    <b:Author>
      <b:Author>
        <b:NameList>
          <b:Person>
            <b:Last>Universal</b:Last>
            <b:First>El</b:First>
          </b:Person>
        </b:NameList>
      </b:Author>
    </b:Author>
    <b:Title>El siglo del Torreon.com.mx</b:Title>
    <b:Year>2012</b:Year>
    <b:YearAccessed>2013</b:YearAccessed>
    <b:MonthAccessed>Mayo</b:MonthAccessed>
    <b:DayAccessed>12</b:DayAccessed>
    <b:URL>http://www.elsiglodetorreon.com.mx/noticia/317690.consecuencias-de-no-dormir-por-las-noches.html</b:URL>
    <b:RefOrder>2</b:RefOrder>
  </b:Source>
  <b:Source>
    <b:Tag>Gar10</b:Tag>
    <b:SourceType>InternetSite</b:SourceType>
    <b:Guid>{AAEA8444-DF40-4F65-A7E0-1D9F730DA321}</b:Guid>
    <b:Author>
      <b:Author>
        <b:NameList>
          <b:Person>
            <b:Last>Garcia</b:Last>
            <b:First>David</b:First>
          </b:Person>
        </b:NameList>
      </b:Author>
    </b:Author>
    <b:Title>El profesordeciencias</b:Title>
    <b:Year>2010</b:Year>
    <b:Month>Febrero</b:Month>
    <b:Day>02</b:Day>
    <b:YearAccessed>2013</b:YearAccessed>
    <b:MonthAccessed>Septiembre</b:MonthAccessed>
    <b:URL>http://elprofesordeciencias.blog.com.es/2010/02/02/nuevo-estudio-sobre-los-problemas-causados-por-dormir-poco-7923598/</b:URL>
    <b:RefOrder>3</b:RefOrder>
  </b:Source>
  <b:Source>
    <b:Tag>Coh10</b:Tag>
    <b:SourceType>InternetSite</b:SourceType>
    <b:Guid>{2AB196AD-DD49-4817-A89C-F1BA2A6CACAB}</b:Guid>
    <b:Author>
      <b:Author>
        <b:NameList>
          <b:Person>
            <b:Last>Cohen</b:Last>
            <b:First>Daniel</b:First>
          </b:Person>
        </b:NameList>
      </b:Author>
    </b:Author>
    <b:Title>Publico.es</b:Title>
    <b:Year>2010</b:Year>
    <b:YearAccessed>2013</b:YearAccessed>
    <b:MonthAccessed>Agosto</b:MonthAccessed>
    <b:DayAccessed>03</b:DayAccessed>
    <b:URL>http://www.publico.es/290393/el-sueno-siempre-cobra-sus-deudas</b:URL>
    <b:RefOrder>4</b:RefOrder>
  </b:Source>
  <b:Source>
    <b:Tag>Gón06</b:Tag>
    <b:SourceType>Book</b:SourceType>
    <b:Guid>{A996FCE3-9FDA-44E2-B033-28D54400D005}</b:Guid>
    <b:Title>La universidad entre lo presencial y lo virtual </b:Title>
    <b:Year>2006</b:Year>
    <b:City>México</b:City>
    <b:Author>
      <b:Author>
        <b:NameList>
          <b:Person>
            <b:Last>Gónzalez </b:Last>
            <b:Middle>Sergio</b:Middle>
            <b:First>López</b:First>
          </b:Person>
          <b:Person>
            <b:Last>Heras</b:Last>
            <b:Middle>Laura Leticia</b:Middle>
            <b:First>Gómez</b:First>
          </b:Person>
        </b:NameList>
      </b:Author>
    </b:Author>
    <b:RefOrder>1</b:RefOrder>
  </b:Source>
  <b:Source>
    <b:Tag>Cat08</b:Tag>
    <b:SourceType>Book</b:SourceType>
    <b:Guid>{81AE646A-AFB4-44F3-BFB8-2DDD5F92C125}</b:Guid>
    <b:Title>La forma de lo Real. Introduccion a los estudios visuales</b:Title>
    <b:Year>2008</b:Year>
    <b:City>Barcelona</b:City>
    <b:Publisher>UOC</b:Publisher>
    <b:Author>
      <b:Author>
        <b:NameList>
          <b:Person>
            <b:Last>Catala Domenech</b:Last>
            <b:First>Josep M.</b:First>
          </b:Person>
        </b:NameList>
      </b:Author>
    </b:Author>
    <b:RefOrder>2</b:RefOrder>
  </b:Source>
  <b:Source>
    <b:Tag>Ser13</b:Tag>
    <b:SourceType>InternetSite</b:SourceType>
    <b:Guid>{58C43DFD-F2A0-4ED6-BCEF-9B638D0D27CB}</b:Guid>
    <b:Author>
      <b:Author>
        <b:NameList>
          <b:Person>
            <b:Last>Servicios Track Cero</b:Last>
            <b:First>S.C.</b:First>
          </b:Person>
        </b:NameList>
      </b:Author>
    </b:Author>
    <b:Title>El futuro esta en la realidad aumentada</b:Title>
    <b:Year>2013</b:Year>
    <b:Month>Junio</b:Month>
    <b:Day>07</b:Day>
    <b:YearAccessed>2013</b:YearAccessed>
    <b:MonthAccessed>Julio</b:MonthAccessed>
    <b:DayAccessed>01</b:DayAccessed>
    <b:URL>http://www.unocero.com/2013/06/07/el-futuro-esta-en-la-realidad-aumentada/</b:URL>
    <b:RefOrder>3</b:RefOrder>
  </b:Source>
  <b:Source>
    <b:Tag>Arr11</b:Tag>
    <b:SourceType>Book</b:SourceType>
    <b:Guid>{3C3C6456-D609-4870-82DC-C13D2565653A}</b:Guid>
    <b:Title>Información en el móvil</b:Title>
    <b:Year>2011</b:Year>
    <b:City>Barcelona</b:City>
    <b:Publisher>UOC</b:Publisher>
    <b:Author>
      <b:Author>
        <b:NameList>
          <b:Person>
            <b:Last>Arroyo</b:Last>
            <b:First>Natalia</b:First>
          </b:Person>
        </b:NameList>
      </b:Author>
    </b:Author>
    <b:RefOrder>4</b:RefOrder>
  </b:Source>
  <b:Source>
    <b:Tag>Ame10</b:Tag>
    <b:SourceType>InternetSite</b:SourceType>
    <b:Guid>{3F0A9E63-7B8A-43CC-8E59-07E2DCBBE460}</b:Guid>
    <b:Author>
      <b:Author>
        <b:NameList>
          <b:Person>
            <b:Last>Media</b:Last>
            <b:First>America</b:First>
            <b:Middle>Learning &amp;</b:Middle>
          </b:Person>
        </b:NameList>
      </b:Author>
    </b:Author>
    <b:Title>13 Aplicaciones de Realidad Aumentada </b:Title>
    <b:Year>2010</b:Year>
    <b:YearAccessed>2013</b:YearAccessed>
    <b:MonthAccessed>Julio</b:MonthAccessed>
    <b:DayAccessed>05</b:DayAccessed>
    <b:URL>http://www.americalearningmedia.com/component/content/article/69-tester/264-13-aplicaciones-de-realidad-aumentada</b:URL>
    <b:RefOrder>5</b:RefOrder>
  </b:Source>
  <b:Source>
    <b:Tag>UNE091</b:Tag>
    <b:SourceType>JournalArticle</b:SourceType>
    <b:Guid>{2125705B-D1E9-4DC8-B5A8-D8CE5FBADEFB}</b:Guid>
    <b:Author>
      <b:Author>
        <b:Corporate>UNESCO</b:Corporate>
      </b:Author>
    </b:Author>
    <b:Title>Educación de calidad, equidad y desarrollo sostenible: inspirada en las cuatro conferencias mundiales sobre la educación.</b:Title>
    <b:Year>2009</b:Year>
    <b:City>Paris</b:City>
    <b:RefOrder>1</b:RefOrder>
  </b:Source>
  <b:Source>
    <b:Tag>PND13</b:Tag>
    <b:SourceType>InternetSite</b:SourceType>
    <b:Guid>{18A6514E-0729-4173-A06C-D3D05C958FFA}</b:Guid>
    <b:Author>
      <b:Author>
        <b:Corporate>PND 2012</b:Corporate>
      </b:Author>
    </b:Author>
    <b:Title>Plan Nacional de Desarrollo Mexico 2007-2012</b:Title>
    <b:YearAccessed>2013</b:YearAccessed>
    <b:MonthAccessed>02</b:MonthAccessed>
    <b:DayAccessed>21</b:DayAccessed>
    <b:URL>http://pnd.calderon.presidencia.gob.mx/</b:URL>
    <b:RefOrder>2</b:RefOrder>
  </b:Source>
  <b:Source>
    <b:Tag>Ver08</b:Tag>
    <b:SourceType>JournalArticle</b:SourceType>
    <b:Guid>{AB365936-A35F-4AEF-B54B-A602B8CE9D3E}</b:Guid>
    <b:Author>
      <b:Author>
        <b:NameList>
          <b:Person>
            <b:Last>Vera</b:Last>
            <b:First>M.A</b:First>
          </b:Person>
        </b:NameList>
      </b:Author>
    </b:Author>
    <b:Title>Desafios de las Políticas Públicas para Mujeres Rurales.</b:Title>
    <b:JournalName>Revista de Economia y Sociedad</b:JournalName>
    <b:Year>2008</b:Year>
    <b:Pages>77-97</b:Pages>
    <b:RefOrder>3</b:RefOrder>
  </b:Source>
  <b:Source>
    <b:Tag>INM10</b:Tag>
    <b:SourceType>JournalArticle</b:SourceType>
    <b:Guid>{20353898-B5D5-4F92-A8CC-12B0D544BAEE}</b:Guid>
    <b:Author>
      <b:Author>
        <b:Corporate>INMUJERES I.N.</b:Corporate>
      </b:Author>
    </b:Author>
    <b:Title>Politica Nacional entre Mujeres y Hombres</b:Title>
    <b:JournalName>Inmujeres</b:JournalName>
    <b:Year>2010</b:Year>
    <b:City>Mexico D.F.</b:City>
    <b:RefOrder>4</b:RefOrder>
  </b:Source>
  <b:Source>
    <b:Tag>INE10</b:Tag>
    <b:SourceType>Report</b:SourceType>
    <b:Guid>{9460CAA8-64A1-44D3-ADBC-83269C922E69}</b:Guid>
    <b:Author>
      <b:Author>
        <b:Corporate>INEGI</b:Corporate>
      </b:Author>
    </b:Author>
    <b:Title>Censo General de Poblacion y Vivienda</b:Title>
    <b:Year>2010</b:Year>
    <b:RefOrder>5</b:RefOrder>
  </b:Source>
  <b:Source>
    <b:Tag>UNE09</b:Tag>
    <b:SourceType>JournalArticle</b:SourceType>
    <b:Guid>{1DC9C22C-C1C1-40FE-9092-538119FED080}</b:Guid>
    <b:Author>
      <b:Author>
        <b:Corporate>UNESCO</b:Corporate>
      </b:Author>
    </b:Author>
    <b:Title>Informe Educacion para Todos: Hacia la igualdad entre los sexos.</b:Title>
    <b:Year>2003</b:Year>
    <b:City>Paris</b:City>
    <b:RefOrder>6</b:RefOrder>
  </b:Source>
  <b:Source>
    <b:Tag>UNE05</b:Tag>
    <b:SourceType>JournalArticle</b:SourceType>
    <b:Guid>{49F1B00A-1149-4144-AC43-1F0D944EFA6E}</b:Guid>
    <b:Author>
      <b:Author>
        <b:Corporate>UNESCO</b:Corporate>
      </b:Author>
    </b:Author>
    <b:Title>Hacia las sociedades del conocimiento.</b:Title>
    <b:Year>2005</b:Year>
    <b:RefOrder>7</b:RefOrder>
  </b:Source>
  <b:Source>
    <b:Tag>Con10</b:Tag>
    <b:SourceType>JournalArticle</b:SourceType>
    <b:Guid>{08397B7B-8F44-0548-A075-2F842CC45DB3}</b:Guid>
    <b:Title>Maximización de los beneficios de los sistemas ERP </b:Title>
    <b:City>Brasil </b:City>
    <b:Publisher>Universidade de São Paulo São Paulo</b:Publisher>
    <b:Year>2010</b:Year>
    <b:Volume>7</b:Volume>
    <b:Pages>5-32</b:Pages>
    <b:Author>
      <b:Author>
        <b:NameList>
          <b:Person>
            <b:Last>Conceição Menezes</b:Last>
            <b:First>Paulo</b:First>
            <b:Middle>André da</b:Middle>
          </b:Person>
          <b:Person>
            <b:Last>González-Ladrón-de-Guevara</b:Last>
            <b:First>Fernando</b:First>
          </b:Person>
        </b:NameList>
      </b:Author>
    </b:Author>
    <b:JournalName>JISTEM: Journal of Information Systems and Technology Management</b:JournalName>
    <b:Issue>1</b:Issue>
    <b:RefOrder>1</b:RefOrder>
  </b:Source>
  <b:Source>
    <b:Tag>Lau08</b:Tag>
    <b:SourceType>Book</b:SourceType>
    <b:Guid>{4ECA1726-5E08-9244-A636-51C566F11265}</b:Guid>
    <b:Author>
      <b:Author>
        <b:NameList>
          <b:Person>
            <b:Last>Laudon</b:Last>
            <b:First>Kenneth</b:First>
            <b:Middle>C.</b:Middle>
          </b:Person>
          <b:Person>
            <b:Last>Laudon</b:Last>
            <b:First>Jane</b:First>
            <b:Middle>P.</b:Middle>
          </b:Person>
        </b:NameList>
      </b:Author>
    </b:Author>
    <b:Title>Sistemas de información gerencial: Administración de la empresa digital</b:Title>
    <b:City>D.F.</b:City>
    <b:CountryRegion>MEXICO</b:CountryRegion>
    <b:Publisher>PRENTICE HALL HISPANOAMERICANA</b:Publisher>
    <b:Year>2008</b:Year>
    <b:RefOrder>2</b:RefOrder>
  </b:Source>
  <b:Source>
    <b:Tag>Mor99</b:Tag>
    <b:SourceType>Book</b:SourceType>
    <b:Guid>{7163E403-CA41-442B-ABB1-D153066A2CA3}</b:Guid>
    <b:Title>Globalización e internacionalización del mundo</b:Title>
    <b:Year>1999</b:Year>
    <b:City>Quito</b:City>
    <b:Publisher>ABYA-YALA</b:Publisher>
    <b:Author>
      <b:Author>
        <b:NameList>
          <b:Person>
            <b:Last>Moreno</b:Last>
            <b:First>Hugo</b:First>
          </b:Person>
        </b:NameList>
      </b:Author>
    </b:Author>
    <b:RefOrder>2</b:RefOrder>
  </b:Source>
  <b:Source>
    <b:Tag>Váz02</b:Tag>
    <b:SourceType>JournalArticle</b:SourceType>
    <b:Guid>{79C42BEB-B61E-4A40-B142-B16639FCD49C}</b:Guid>
    <b:Title>Mundialización, comunicación y nuevo humanismo Implicaciones educativas</b:Title>
    <b:Year>2002</b:Year>
    <b:Publisher>Grupo de Investigación @gora.</b:Publisher>
    <b:Author>
      <b:Author>
        <b:NameList>
          <b:Person>
            <b:Last>Vázquez Medel</b:Last>
            <b:Middle>Ángel </b:Middle>
            <b:First>Manuel</b:First>
          </b:Person>
        </b:NameList>
      </b:Author>
      <b:Editor>
        <b:NameList>
          <b:Person>
            <b:Last>Aguaded</b:Last>
            <b:Middle>Ignacio</b:Middle>
            <b:First>José</b:First>
          </b:Person>
          <b:Person>
            <b:Last>Correa</b:Last>
            <b:Middle> Ignacio</b:Middle>
            <b:First>Ramón </b:First>
          </b:Person>
        </b:NameList>
      </b:Editor>
    </b:Author>
    <b:JournalName>Ágora digital</b:JournalName>
    <b:YearAccessed>2013</b:YearAccessed>
    <b:MonthAccessed>diciembre</b:MonthAccessed>
    <b:DayAccessed>16</b:DayAccessed>
    <b:URL>http://www.uhu.es/agora/version01/digital/numeros/numeros_ppal.htm</b:URL>
    <b:RefOrder>4</b:RefOrder>
  </b:Source>
  <b:Source>
    <b:Tag>Kni04</b:Tag>
    <b:SourceType>JournalArticle</b:SourceType>
    <b:Guid>{894EC430-7C67-4AA8-8067-B025429A43AC}</b:Guid>
    <b:Title>Internationalization Remodeled: Definition, Approaches, and Rationales</b:Title>
    <b:JournalName>Journal of Studies in International Education</b:JournalName>
    <b:Year>2004</b:Year>
    <b:Pages>4-31</b:Pages>
    <b:Author>
      <b:Author>
        <b:NameList>
          <b:Person>
            <b:Last>Knight</b:Last>
            <b:First>Jane</b:First>
          </b:Person>
        </b:NameList>
      </b:Author>
      <b:Editor>
        <b:NameList>
          <b:Person>
            <b:Last>Education</b:Last>
            <b:First>Association</b:First>
            <b:Middle>for Studies in International</b:Middle>
          </b:Person>
        </b:NameList>
      </b:Editor>
    </b:Author>
    <b:Month>Marzo</b:Month>
    <b:Day>1</b:Day>
    <b:Publisher>SAGE</b:Publisher>
    <b:YearAccessed>2013</b:YearAccessed>
    <b:MonthAccessed>diciembre</b:MonthAccessed>
    <b:DayAccessed>16</b:DayAccessed>
    <b:URL>http://jsi.sagepub.com/content/8/1/5</b:URL>
    <b:DOI>DOI: 10.1177/1028315303260832</b:DOI>
    <b:RefOrder>5</b:RefOrder>
  </b:Source>
  <b:Source>
    <b:Tag>Gac05</b:Tag>
    <b:SourceType>JournalArticle</b:SourceType>
    <b:Guid>{AF2DDDA3-712D-4FE9-983A-ED2F3A293D6E}</b:Guid>
    <b:Title>La internacionalización de la Educación Superior en América Latina: El caso de México</b:Title>
    <b:JournalName>Cuaderno de Investigación en la Educación</b:JournalName>
    <b:Year>2004</b:Year>
    <b:Author>
      <b:Author>
        <b:NameList>
          <b:Person>
            <b:Last>Gacel-Ávila</b:Last>
            <b:First>Jocelyne</b:First>
          </b:Person>
        </b:NameList>
      </b:Author>
      <b:Editor>
        <b:NameList>
          <b:Person>
            <b:Last>Educativas</b:Last>
            <b:First>Centro</b:First>
            <b:Middle>de Investigaciones</b:Middle>
          </b:Person>
        </b:NameList>
      </b:Editor>
    </b:Author>
    <b:YearAccessed>2013</b:YearAccessed>
    <b:MonthAccessed>diciembre</b:MonthAccessed>
    <b:DayAccessed>16</b:DayAccessed>
    <b:URL>http://cie.uprrp.edu/cuaderno/ediciones/19/c19art6.htm</b:URL>
    <b:City>Río Piedras</b:City>
    <b:Publisher>Universidad de Puerto Rico</b:Publisher>
    <b:Issue>19</b:Issue>
    <b:RefOrder>8</b:RefOrder>
  </b:Source>
  <b:Source>
    <b:Tag>Sec07</b:Tag>
    <b:SourceType>DocumentFromInternetSite</b:SourceType>
    <b:Guid>{37236068-1EA9-4EBA-BF6B-4DE2794D5CBD}</b:Guid>
    <b:Title>Programa para la movilidad Superior en América del Norte</b:Title>
    <b:Year>2007</b:Year>
    <b:Author>
      <b:Author>
        <b:Corporate>Secretaría de Educación Pública</b:Corporate>
      </b:Author>
    </b:Author>
    <b:InternetSiteTitle>Convocatoria 2008</b:InternetSiteTitle>
    <b:Month>diciembre</b:Month>
    <b:URL>http://ses2.sep.gob.mx/dg/dges/dpe/Movilidad2008/index2.htm</b:URL>
    <b:YearAccessed>2013</b:YearAccessed>
    <b:MonthAccessed>diciembre</b:MonthAccessed>
    <b:DayAccessed>16</b:DayAccessed>
    <b:RefOrder>9</b:RefOrder>
  </b:Source>
  <b:Source>
    <b:Tag>Sub10</b:Tag>
    <b:SourceType>DocumentFromInternetSite</b:SourceType>
    <b:Guid>{8DB618A9-2A5A-4FB1-80D6-72ACAB305D1D}</b:Guid>
    <b:Author>
      <b:Author>
        <b:Corporate>Subsecretaría de Educación Superior</b:Corporate>
      </b:Author>
    </b:Author>
    <b:Title>Programa para la movilidad superior en Ámerica del Norte</b:Title>
    <b:InternetSiteTitle>Convocatoria 2011</b:InternetSiteTitle>
    <b:Year>2010</b:Year>
    <b:Month>noviembre</b:Month>
    <b:URL>http://www.ugto.mx/internacional/images/dca/proyectos/promesan%202011.pdf</b:URL>
    <b:YearAccessed>2013</b:YearAccessed>
    <b:MonthAccessed>diciembre</b:MonthAccessed>
    <b:DayAccessed>16</b:DayAccessed>
    <b:RefOrder>10</b:RefOrder>
  </b:Source>
  <b:Source>
    <b:Tag>Uni10</b:Tag>
    <b:SourceType>DocumentFromInternetSite</b:SourceType>
    <b:Guid>{CD57E72C-93CF-4E4A-9296-92A856E2AD4F}</b:Guid>
    <b:Author>
      <b:Author>
        <b:Corporate>Universidad Autónoma de Yucatán</b:Corporate>
      </b:Author>
    </b:Author>
    <b:Title>Tercer informe de actividades 2009</b:Title>
    <b:Year>2010</b:Year>
    <b:Month>febrero</b:Month>
    <b:URL>http://www.uady.mx/pdfs/InformeCompleto.pdf</b:URL>
    <b:YearAccessed>2013</b:YearAccessed>
    <b:MonthAccessed>diciembre</b:MonthAccessed>
    <b:DayAccessed>16</b:DayAccessed>
    <b:RefOrder>11</b:RefOrder>
  </b:Source>
  <b:Source>
    <b:Tag>Uni101</b:Tag>
    <b:SourceType>DocumentFromInternetSite</b:SourceType>
    <b:Guid>{137B0B45-3EBF-40FF-8C72-4699D87BA110}</b:Guid>
    <b:Author>
      <b:Author>
        <b:Corporate>Universidad Autónoma de Yucatán</b:Corporate>
      </b:Author>
    </b:Author>
    <b:Title>Plan de desarrollo institucional 2010 - 2020</b:Title>
    <b:Year>2010</b:Year>
    <b:Month>enero</b:Month>
    <b:Day>20</b:Day>
    <b:URL>http://www.pdi.uady.mx/docs/pdi.pdf</b:URL>
    <b:RefOrder>12</b:RefOrder>
  </b:Source>
  <b:Source>
    <b:Tag>Uni12</b:Tag>
    <b:SourceType>Book</b:SourceType>
    <b:Guid>{66D355F7-ED6C-4703-880F-6A6C25B9D7B2}</b:Guid>
    <b:Author>
      <b:Author>
        <b:Corporate>Universidad Autónoma de Yucatán</b:Corporate>
      </b:Author>
    </b:Author>
    <b:Title>Modelo Educativo para la Formación Integral</b:Title>
    <b:Year>2012</b:Year>
    <b:Month>julio</b:Month>
    <b:Day>12</b:Day>
    <b:City>Mérida</b:City>
    <b:Publisher>UADY</b:Publisher>
    <b:RefOrder>13</b:RefOrder>
  </b:Source>
  <b:Source>
    <b:Tag>Fac97</b:Tag>
    <b:SourceType>Misc</b:SourceType>
    <b:Guid>{5F08BD9A-E879-4C02-B222-F9529C5679D3}</b:Guid>
    <b:Author>
      <b:Author>
        <b:Corporate>Facultad de Contaduría y Administración</b:Corporate>
      </b:Author>
    </b:Author>
    <b:Title>Tránsito del plan</b:Title>
    <b:Year>2000</b:Year>
    <b:City>Mérida</b:City>
    <b:Publisher>UADY</b:Publisher>
    <b:PublicationTitle>Plan de estudios de licenciatura</b:PublicationTitle>
    <b:StateProvince>Yucatán</b:StateProvince>
    <b:CountryRegion>México</b:CountryRegion>
    <b:RefOrder>14</b:RefOrder>
  </b:Source>
  <b:Source>
    <b:Tag>Con08</b:Tag>
    <b:SourceType>Misc</b:SourceType>
    <b:Guid>{EC361107-ED9C-4E20-AB99-49EB63402FCE}</b:Guid>
    <b:Author>
      <b:Author>
        <b:Corporate>Consorcio DESHM</b:Corporate>
      </b:Author>
    </b:Author>
    <b:Title>Devoloping Environmentally Sensitive Hospitality Managers in Canada, Mexico and the United States</b:Title>
    <b:PublicationTitle>Proyecto DESHM</b:PublicationTitle>
    <b:Year>2008</b:Year>
    <b:Month>abril</b:Month>
    <b:Day>4</b:Day>
    <b:City>Mérida</b:City>
    <b:StateProvince>Yucatán</b:StateProvince>
    <b:CountryRegion>México</b:CountryRegion>
    <b:RefOrder>15</b:RefOrder>
  </b:Source>
  <b:Source>
    <b:Tag>Alo</b:Tag>
    <b:SourceType>ConferenceProceedings</b:SourceType>
    <b:Guid>{943A6B10-F0E0-477F-8ED6-EEEB243779D0}</b:Guid>
    <b:Author>
      <b:Author>
        <b:NameList>
          <b:Person>
            <b:Last>Alonso Novelo</b:Last>
            <b:First>Valentín</b:First>
          </b:Person>
          <b:Person>
            <b:Last>Millán González</b:Last>
            <b:Middle>José</b:Middle>
            <b:First>Pedro</b:First>
          </b:Person>
          <b:Person>
            <b:Last>Flores Novelo</b:Last>
            <b:First>Anel</b:First>
          </b:Person>
        </b:NameList>
      </b:Author>
    </b:Author>
    <b:Year>2010</b:Year>
    <b:City>Málaga</b:City>
    <b:Publisher>Eumed.net</b:Publisher>
    <b:Title>Movilidad Estudiantil: estudio descriptivo de la migración temporal de alumnos de la Facultad de Contaduría y Administración de la UADY de 2004 a 2010</b:Title>
    <b:ConferenceName>VII Congreso internacional sobre migraciones, causas y consecuencias</b:ConferenceName>
    <b:RefOrder>1</b:RefOrder>
  </b:Source>
  <b:Source>
    <b:Tag>Dan13</b:Tag>
    <b:SourceType>Book</b:SourceType>
    <b:Guid>{4E578EC6-C135-42C9-83D0-1B104D7B5C0D}</b:Guid>
    <b:Title>Negocios Internacionales</b:Title>
    <b:Year>2013</b:Year>
    <b:City>México</b:City>
    <b:Publisher>Perarson</b:Publisher>
    <b:Author>
      <b:Author>
        <b:NameList>
          <b:Person>
            <b:Last>Daniels</b:Last>
            <b:Middle>D.</b:Middle>
            <b:First>John</b:First>
          </b:Person>
          <b:Person>
            <b:Last>Radenbaugh</b:Last>
            <b:Middle>H.</b:Middle>
            <b:First>Lee</b:First>
          </b:Person>
          <b:Person>
            <b:Last>Sullivan</b:Last>
            <b:Middle>P.</b:Middle>
            <b:First>Daniel</b:First>
          </b:Person>
        </b:NameList>
      </b:Author>
    </b:Author>
    <b:RefOrder>3</b:RefOrder>
  </b:Source>
  <b:Source>
    <b:Tag>Cou</b:Tag>
    <b:SourceType>ConferenceProceedings</b:SourceType>
    <b:Guid>{E8754602-3E22-46C0-ABF2-5704AB2FCB98}</b:Guid>
    <b:Title>Movilidad estudiantil, apertura y flexibilidad</b:Title>
    <b:Author>
      <b:Author>
        <b:NameList>
          <b:Person>
            <b:Last>Couturier Bañuelos</b:Last>
            <b:First>Patricia </b:First>
          </b:Person>
          <b:Person>
            <b:Last>Vázquez García</b:Last>
            <b:First>Gisela </b:First>
          </b:Person>
        </b:NameList>
      </b:Author>
      <b:Editor>
        <b:NameList>
          <b:Person>
            <b:Last>(DCSH)</b:Last>
            <b:First>División</b:First>
            <b:Middle>de Ciencias Sociales y Humanidades</b:Middle>
          </b:Person>
        </b:NameList>
      </b:Editor>
    </b:Author>
    <b:Pages>México</b:Pages>
    <b:Year>2009</b:Year>
    <b:ConferenceName>El sistema modular, las ciencias sociales y las humanidades en el siglo XXI</b:ConferenceName>
    <b:Publisher>Universidad Autónoma Metropolitana</b:Publisher>
    <b:YearAccessed>2013</b:YearAccessed>
    <b:MonthAccessed>diciembre</b:MonthAccessed>
    <b:DayAccessed>16</b:DayAccessed>
    <b:URL>http://dcsh.xoc.uam.mx/congresodcsh/ponencias_fin/30sep/GuerreropmVinculacionyServicio/Movilidadestudiantilaperturayflexibilidad.pdf</b:URL>
    <b:RefOrder>6</b:RefOrder>
  </b:Source>
  <b:Source>
    <b:Tag>Cam05</b:Tag>
    <b:SourceType>JournalArticle</b:SourceType>
    <b:Guid>{CAC8B2A9-885F-431A-B797-5967B6BEDAA4}</b:Guid>
    <b:Title>La vinculación universitaria: ese oscuro objeto del deseo</b:Title>
    <b:Year>2005</b:Year>
    <b:Publisher>Universidad Autónoma de Baja California</b:Publisher>
    <b:Author>
      <b:Author>
        <b:NameList>
          <b:Person>
            <b:Last>Campos Ríos </b:Last>
            <b:First>Guillermo</b:First>
          </b:Person>
          <b:Person>
            <b:Last>Sánchez Daza</b:Last>
            <b:First>Germán </b:First>
          </b:Person>
        </b:NameList>
      </b:Author>
      <b:Editor>
        <b:NameList>
          <b:Person>
            <b:Last>Educativo</b:Last>
            <b:First>Instituto</b:First>
            <b:Middle>de Investigación y Desarrollo</b:Middle>
          </b:Person>
        </b:NameList>
      </b:Editor>
    </b:Author>
    <b:JournalName>Revista Electrónica de Investigación Educativa</b:JournalName>
    <b:Volume>7</b:Volume>
    <b:Issue>2</b:Issue>
    <b:YearAccessed>2013</b:YearAccessed>
    <b:MonthAccessed>diciembre</b:MonthAccessed>
    <b:DayAccessed>16</b:DayAccessed>
    <b:URL>http://redie.uabc.mx/index.php/redie/article/view/134/230</b:URL>
    <b:RefOrder>7</b:RefOrder>
  </b:Source>
  <b:Source>
    <b:Tag>Mor00</b:Tag>
    <b:SourceType>DocumentFromInternetSite</b:SourceType>
    <b:Guid>{4DFAE33F-5E67-184A-8E43-B2D17536D75B}</b:Guid>
    <b:Title>EL PAÍS</b:Title>
    <b:URL>http://elpaís.com/diario/2000/06/02/andalucia/959898152_850215.html</b:URL>
    <b:Year>2000</b:Year>
    <b:Month>Junio</b:Month>
    <b:Day>2</b:Day>
    <b:YearAccessed>2013</b:YearAccessed>
    <b:MonthAccessed>Julio</b:MonthAccessed>
    <b:DayAccessed>6</b:DayAccessed>
    <b:Author>
      <b:Author>
        <b:NameList>
          <b:Person>
            <b:Last>Morán</b:Last>
            <b:First>Carmen</b:First>
          </b:Person>
        </b:NameList>
      </b:Author>
    </b:Author>
    <b:InternetSiteTitle>Castell dice que hay que cambiar todo el sistema educativo para abordar la sociedad de Internet</b:InternetSiteTitle>
    <b:RefOrder>1</b:RefOrder>
  </b:Source>
  <b:Source>
    <b:Tag>Tar11</b:Tag>
    <b:SourceType>JournalArticle</b:SourceType>
    <b:Guid>{198A515D-A446-6A49-BDFB-172BB381D812}</b:Guid>
    <b:Title>La gestión estratégica en la Educación Superior: retos y oportunidades.Globalización y política educativa: los mecanismos como método de estudio</b:Title>
    <b:Year>2011</b:Year>
    <b:Month>Mayo-Agosto</b:Month>
    <b:JournalName>REVISTA DE EDUCACIÓN</b:JournalName>
    <b:Publisher>Ministerio de Educación cultura y deporte</b:Publisher>
    <b:Issue>355</b:Issue>
    <b:Pages>235-255</b:Pages>
    <b:Author>
      <b:Author>
        <b:NameList>
          <b:Person>
            <b:Last>Tarabini Castellani</b:Last>
            <b:First>Aina</b:First>
          </b:Person>
          <b:Person>
            <b:Last>Bonal Sarró</b:Last>
            <b:First>Xavier</b:First>
          </b:Person>
        </b:NameList>
      </b:Author>
      <b:Editor>
        <b:NameList>
          <b:Person>
            <b:Last>España</b:Last>
            <b:First>Gobierno</b:First>
            <b:Middle>de</b:Middle>
          </b:Person>
        </b:NameList>
      </b:Editor>
    </b:Author>
    <b:RefOrder>2</b:RefOrder>
  </b:Source>
  <b:Source>
    <b:Tag>09MU</b:Tag>
    <b:SourceType>JournalArticle</b:SourceType>
    <b:Guid>{2ACD38AA-FC7A-DB42-98F7-D325E992EFFC}</b:Guid>
    <b:JournalName>MULTIDISCIPLINA. Revista electrónica de la Facultad de Estudios Superiores de Acatlán</b:JournalName>
    <b:Publisher>TERCERA EPOCA</b:Publisher>
    <b:Year>2009</b:Year>
    <b:Issue>3</b:Issue>
    <b:Title>La Universidad pública: retos en el contexto de la Globalización.</b:Title>
    <b:Author>
      <b:Author>
        <b:NameList>
          <b:Person>
            <b:Last>Salcedo Aquino </b:Last>
            <b:First>J. Alejandro</b:First>
          </b:Person>
        </b:NameList>
      </b:Author>
    </b:Author>
    <b:RefOrder>3</b:RefOrder>
  </b:Source>
  <b:Source>
    <b:Tag>Wal08</b:Tag>
    <b:SourceType>DocumentFromInternetSite</b:SourceType>
    <b:Guid>{6AB50A2F-95AC-D544-A3E9-04D6B1BDEC11}</b:Guid>
    <b:Title>LA JORNADA</b:Title>
    <b:URL>http://www.jornada.unam.mx/2008/02/06/index.php?section=opinion&amp;article=022a1mun</b:URL>
    <b:Year>2008</b:Year>
    <b:Month>Febrero</b:Month>
    <b:Day>16</b:Day>
    <b:YearAccessed>2013</b:YearAccessed>
    <b:MonthAccessed>Junio</b:MonthAccessed>
    <b:DayAccessed>6</b:DayAccessed>
    <b:Author>
      <b:Author>
        <b:NameList>
          <b:Person>
            <b:Last>Wallerstein</b:Last>
            <b:First>Immanuel</b:First>
          </b:Person>
        </b:NameList>
      </b:Author>
    </b:Author>
    <b:InternetSiteTitle>2008: el fallecimiento de la globalización neoliberal</b:InternetSiteTitle>
    <b:RefOrder>4</b:RefOrder>
  </b:Source>
  <b:Source>
    <b:Tag>DeB</b:Tag>
    <b:SourceType>DocumentFromInternetSite</b:SourceType>
    <b:Guid>{14D07187-BF8C-404B-8DF1-779AF5920AE6}</b:Guid>
    <b:Author>
      <b:Author>
        <b:NameList>
          <b:Person>
            <b:Last>De Benito</b:Last>
            <b:First>Emilio</b:First>
          </b:Person>
        </b:NameList>
      </b:Author>
    </b:Author>
    <b:Title>EL PAÍS</b:Title>
    <b:InternetSiteTitle>Castell sostiene que educarse en la era de Internet  es "aprender a aprender"</b:InternetSiteTitle>
    <b:URL>http://elpais.com/diario/2000/06/01/sociedad/959810414_850215.html</b:URL>
    <b:Year>2000</b:Year>
    <b:Month>Junio</b:Month>
    <b:Day>1</b:Day>
    <b:YearAccessed>2013</b:YearAccessed>
    <b:MonthAccessed>Julio</b:MonthAccessed>
    <b:DayAccessed>6</b:DayAccessed>
    <b:RefOrder>5</b:RefOrder>
  </b:Source>
  <b:Source>
    <b:Tag>Tou96</b:Tag>
    <b:SourceType>DocumentFromInternetSite</b:SourceType>
    <b:Guid>{CC2EAC36-90F8-2E43-8688-F4DC5CC3A406}</b:Guid>
    <b:Title>EL PAÍS</b:Title>
    <b:InternetSiteTitle>La Globalización como ideología</b:InternetSiteTitle>
    <b:URL>http://elpais.com/diario/1996/09/29/opinion/843948007_850215.html</b:URL>
    <b:Year>1996</b:Year>
    <b:Month>Septiembre</b:Month>
    <b:Day>29</b:Day>
    <b:YearAccessed>2013</b:YearAccessed>
    <b:MonthAccessed>Julio</b:MonthAccessed>
    <b:DayAccessed>6</b:DayAccessed>
    <b:Author>
      <b:Author>
        <b:NameList>
          <b:Person>
            <b:Last>Touraine</b:Last>
            <b:First>Alain</b:First>
          </b:Person>
        </b:NameList>
      </b:Author>
    </b:Author>
    <b:RefOrder>6</b:RefOrder>
  </b:Source>
  <b:Source>
    <b:Tag>Car11</b:Tag>
    <b:SourceType>JournalArticle</b:SourceType>
    <b:Guid>{6B4A3C88-E932-644A-B216-BC33F1DA1DF3}</b:Guid>
    <b:Title>Transformaciones de la Educación Superior en el marco de la Globalización</b:Title>
    <b:Year>2011</b:Year>
    <b:JournalName>Revista de la Educación Superior</b:JournalName>
    <b:Publisher>ANUIES</b:Publisher>
    <b:City>México</b:City>
    <b:Volume>XL(2)</b:Volume>
    <b:Issue>158</b:Issue>
    <b:Pages>187-195</b:Pages>
    <b:Author>
      <b:Author>
        <b:NameList>
          <b:Person>
            <b:Last>Carnoy</b:Last>
            <b:First>Martín</b:First>
          </b:Person>
        </b:NameList>
      </b:Author>
    </b:Author>
    <b:RefOrder>7</b:RefOrder>
  </b:Source>
  <b:Source>
    <b:Tag>Alc06</b:Tag>
    <b:SourceType>DocumentFromInternetSite</b:SourceType>
    <b:Guid>{069F2C88-BC21-0549-B273-53AF19B1342D}</b:Guid>
    <b:Title>Seminario de educación superior</b:Title>
    <b:Year>2006</b:Year>
    <b:URL>www.ses.unam.mx/integrantes/alcantara/publicaciones/Tendencias.pdf</b:URL>
    <b:YearAccessed>2013</b:YearAccessed>
    <b:MonthAccessed>Julio</b:MonthAccessed>
    <b:DayAccessed>10</b:DayAccessed>
    <b:Author>
      <b:Author>
        <b:NameList>
          <b:Person>
            <b:Last>Alcántara</b:Last>
            <b:First>Armando</b:First>
          </b:Person>
        </b:NameList>
      </b:Author>
    </b:Author>
    <b:RefOrder>8</b:RefOrder>
  </b:Source>
  <b:Source>
    <b:Tag>Aca13</b:Tag>
    <b:SourceType>InternetSite</b:SourceType>
    <b:Guid>{BC2279C6-DBBA-0B48-916C-E8C595BC6938}</b:Guid>
    <b:Title>Academic Raking World Universities</b:Title>
    <b:Year>2013</b:Year>
    <b:InternetSiteTitle>Ranking of World Universities</b:InternetSiteTitle>
    <b:URL>http://www.shanghairanking.com</b:URL>
    <b:YearAccessed>2013</b:YearAccessed>
    <b:MonthAccessed>Noviembre</b:MonthAccessed>
    <b:RefOrder>9</b:RefOrder>
  </b:Source>
  <b:Source>
    <b:Tag>OEC</b:Tag>
    <b:SourceType>ElectronicSource</b:SourceType>
    <b:Guid>{93571B86-9D03-3C44-A0EE-79D95824811D}</b:Guid>
    <b:Author>
      <b:Author>
        <b:Corporate>OECD</b:Corporate>
      </b:Author>
      <b:Editor>
        <b:NameList>
          <b:Person>
            <b:Last>Publishing</b:Last>
            <b:First>OECD</b:First>
          </b:Person>
        </b:NameList>
      </b:Editor>
    </b:Author>
    <b:Title>OECD</b:Title>
    <b:PublicationTitle>OECD science, technology and Industry Scoreboard 2013</b:PublicationTitle>
    <b:Year>2013</b:Year>
    <b:RefOrder>10</b:RefOrder>
  </b:Source>
  <b:Source>
    <b:Tag>Opp10</b:Tag>
    <b:SourceType>Book</b:SourceType>
    <b:Guid>{FD6C33BC-C218-3647-9C7B-473A45FF5094}</b:Guid>
    <b:Title>¡Basta de Historias¡ La obsesión latinoamericana con el pasado y las 12 claves del futuro.</b:Title>
    <b:City>México</b:City>
    <b:Year>2010</b:Year>
    <b:Publisher>DEBATE</b:Publisher>
    <b:Author>
      <b:Author>
        <b:NameList>
          <b:Person>
            <b:Last>Oppenheimer</b:Last>
            <b:First>Andrés</b:First>
          </b:Person>
        </b:NameList>
      </b:Author>
    </b:Author>
    <b:RefOrder>11</b:RefOrder>
  </b:Source>
  <b:Source>
    <b:Tag>Del00</b:Tag>
    <b:SourceType>InternetSite</b:SourceType>
    <b:Guid>{780FD1B5-4FD0-4EFE-92EA-5644CE1A2C89}</b:Guid>
    <b:Title>Desarrollo de aplicaciones con enfoque SOA(Service Oriented Architecture)</b:Title>
    <b:Year>2000</b:Year>
    <b:YearAccessed>2013</b:YearAccessed>
    <b:MonthAccessed>Abril</b:MonthAccessed>
    <b:DayAccessed>29</b:DayAccessed>
    <b:URL>http://www.fing.edu.uy/~fpiedrab/downloads/JIISIC06_SOA_AD_v6.6_.pdf</b:URL>
    <b:Author>
      <b:Author>
        <b:NameList>
          <b:Person>
            <b:Last>Delgado</b:Last>
            <b:First>Andrea</b:First>
          </b:Person>
          <b:Person>
            <b:Last>González</b:Last>
            <b:First>Laura</b:First>
          </b:Person>
          <b:Person>
            <b:Last>Piedrabuena</b:Last>
            <b:First>Federico</b:First>
          </b:Person>
        </b:NameList>
      </b:Author>
    </b:Author>
    <b:RefOrder>6</b:RefOrder>
  </b:Source>
  <b:Source>
    <b:Tag>Bla071</b:Tag>
    <b:SourceType>Book</b:SourceType>
    <b:Guid>{31C8AC4D-0A29-4E51-8011-0B3FE0DB269D}</b:Guid>
    <b:Title>Metodologías de Desarrollo de Softwre Aplicadas a SOA (*)</b:Title>
    <b:Year>2007</b:Year>
    <b:City>Argentina</b:City>
    <b:Publisher>Universidad Nacional de Luján</b:Publisher>
    <b:Author>
      <b:Author>
        <b:NameList>
          <b:Person>
            <b:Last>Blanco</b:Last>
            <b:First>Maria Luz</b:First>
          </b:Person>
        </b:NameList>
      </b:Author>
    </b:Author>
    <b:RefOrder>7</b:RefOrder>
  </b:Source>
  <b:Source>
    <b:Tag>Erl05</b:Tag>
    <b:SourceType>Book</b:SourceType>
    <b:Guid>{D377F8A0-5C23-4782-802F-22F4C82D209D}</b:Guid>
    <b:Title>Service-Oriented Architecture: Concepts, Technology, and Design</b:Title>
    <b:Year>2005</b:Year>
    <b:Publisher>Prentice Hall</b:Publisher>
    <b:Author>
      <b:Author>
        <b:NameList>
          <b:Person>
            <b:Last>Erl</b:Last>
            <b:First>Thomas</b:First>
          </b:Person>
        </b:NameList>
      </b:Author>
    </b:Author>
    <b:City>United States of America</b:City>
    <b:RefOrder>8</b:RefOrder>
  </b:Source>
  <b:Source>
    <b:Tag>Kra05</b:Tag>
    <b:SourceType>Book</b:SourceType>
    <b:Guid>{E7819D0F-1826-498A-9B51-3698B62B22D5}</b:Guid>
    <b:Title>Enterprise SOA, Service Oriented Architecture</b:Title>
    <b:Year>2005</b:Year>
    <b:Author>
      <b:Author>
        <b:NameList>
          <b:Person>
            <b:Last>Krafzig</b:Last>
            <b:First>Dirk</b:First>
          </b:Person>
          <b:Person>
            <b:Last>Banke</b:Last>
            <b:First>Karl</b:First>
          </b:Person>
          <b:Person>
            <b:Last>Salama</b:Last>
            <b:First>Dirk</b:First>
          </b:Person>
        </b:NameList>
      </b:Author>
    </b:Author>
    <b:City>United States of America</b:City>
    <b:Publisher>Pearson Education Inc</b:Publisher>
    <b:RefOrder>9</b:RefOrder>
  </b:Source>
  <b:Source>
    <b:Tag>Mat06</b:Tag>
    <b:SourceType>InternetSite</b:SourceType>
    <b:Guid>{20F3D6B2-F82D-4DAD-A061-469289611289}</b:Guid>
    <b:Title>BPEL: Service composition for SOA</b:Title>
    <b:Year>2006</b:Year>
    <b:Month>Octbre</b:Month>
    <b:Day>07</b:Day>
    <b:YearAccessed>2013</b:YearAccessed>
    <b:MonthAccessed>Mayo</b:MonthAccessed>
    <b:DayAccessed>21</b:DayAccessed>
    <b:URL>http://www.javaworld.com/javaworld/jw-07-2006/jw-0710-bpel.html</b:URL>
    <b:Author>
      <b:Author>
        <b:NameList>
          <b:Person>
            <b:Last> Matjaz B.</b:Last>
            <b:First>Juric</b:First>
          </b:Person>
        </b:NameList>
      </b:Author>
    </b:Author>
    <b:RefOrder>10</b:RefOrder>
  </b:Source>
  <b:Source>
    <b:Tag>Cal13</b:Tag>
    <b:SourceType>InternetSite</b:SourceType>
    <b:Guid>{86CF7A0B-3F43-4209-8A9E-E01785E51224}</b:Guid>
    <b:Title>Suitability of Extreme Programming and RUP Software Development Methodologies for SOA Applications</b:Title>
    <b:YearAccessed>2013</b:YearAccessed>
    <b:MonthAccessed>Mayo</b:MonthAccessed>
    <b:DayAccessed>16</b:DayAccessed>
    <b:URL>http://www.soberit.hut.fi/T-86/T-86.5165/2007/final_callahan.pdf</b:URL>
    <b:Author>
      <b:Author>
        <b:NameList>
          <b:Person>
            <b:Last>Callahan</b:Last>
            <b:First>Guillermo</b:First>
          </b:Person>
        </b:NameList>
      </b:Author>
    </b:Author>
    <b:Year>2007</b:Year>
    <b:Month>Enero</b:Month>
    <b:Day>26</b:Day>
    <b:RefOrder>11</b:RefOrder>
  </b:Source>
  <b:Source>
    <b:Tag>Rea13</b:Tag>
    <b:SourceType>InternetSite</b:SourceType>
    <b:Guid>{F41767CB-BFD2-4CF7-9724-61D010505527}</b:Guid>
    <b:Title>Realidad Aumentada</b:Title>
    <b:Year>2013</b:Year>
    <b:Month>Julio</b:Month>
    <b:Day>08</b:Day>
    <b:YearAccessed>2013</b:YearAccessed>
    <b:MonthAccessed>Julio</b:MonthAccessed>
    <b:DayAccessed>10</b:DayAccessed>
    <b:URL>http://www.realidad-aumentada.eu/</b:URL>
    <b:RefOrder>12</b:RefOrder>
  </b:Source>
  <b:Source>
    <b:Tag>BOO11</b:Tag>
    <b:SourceType>InternetSite</b:SourceType>
    <b:Guid>{3FCFCC89-B6D7-4AF7-AE31-66116971B2E8}</b:Guid>
    <b:Title>BOONEX</b:Title>
    <b:Year>2011</b:Year>
    <b:YearAccessed>2011</b:YearAccessed>
    <b:MonthAccessed>09</b:MonthAccessed>
    <b:DayAccessed>19</b:DayAccessed>
    <b:URL>http://www.boonex.com/dolphin/ </b:URL>
    <b:RefOrder>1</b:RefOrder>
  </b:Source>
  <b:Source>
    <b:Tag>SOU11</b:Tag>
    <b:SourceType>InternetSite</b:SourceType>
    <b:Guid>{8FADDA6E-396C-498A-8FD0-7C4D0979A1DD}</b:Guid>
    <b:Title>SOURFORGE</b:Title>
    <b:YearAccessed>2011</b:YearAccessed>
    <b:MonthAccessed>10</b:MonthAccessed>
    <b:DayAccessed>12</b:DayAccessed>
    <b:URL>http://sourceforge.net/</b:URL>
    <b:RefOrder>2</b:RefOrder>
  </b:Source>
  <b:Source>
    <b:Tag>MAH11</b:Tag>
    <b:SourceType>InternetSite</b:SourceType>
    <b:Guid>{5B3C6F61-8D2D-45D0-8DE3-37CC8284D178}</b:Guid>
    <b:Title>MAHARA</b:Title>
    <b:Year>2011</b:Year>
    <b:Day>23</b:Day>
    <b:YearAccessed>2011</b:YearAccessed>
    <b:MonthAccessed>11</b:MonthAccessed>
    <b:DayAccessed>20</b:DayAccessed>
    <b:URL>http://mahara.org</b:URL>
    <b:RefOrder>3</b:RefOrder>
  </b:Source>
  <b:Source>
    <b:Tag>RED10</b:Tag>
    <b:SourceType>InternetSite</b:SourceType>
    <b:Guid>{5AF16A79-2069-4D04-9CA6-4AB2390D8FFB}</b:Guid>
    <b:Title>RED SOCIAL SOCIEDAD Y TECNOLOGIA</b:Title>
    <b:Year>2010</b:Year>
    <b:YearAccessed>2011</b:YearAccessed>
    <b:MonthAccessed>09</b:MonthAccessed>
    <b:DayAccessed>23</b:DayAccessed>
    <b:URL>http://www.sociedadytecnologia.org</b:URL>
    <b:RefOrder>4</b:RefOrder>
  </b:Source>
  <b:Source>
    <b:Tag>PRO11</b:Tag>
    <b:SourceType>InternetSite</b:SourceType>
    <b:Guid>{B42A8A9E-4EEE-4FA7-83E9-5603D774122A}</b:Guid>
    <b:Title>PROGRAMACION DE REDES SOCIALES ELGG</b:Title>
    <b:YearAccessed>2011</b:YearAccessed>
    <b:MonthAccessed>08</b:MonthAccessed>
    <b:DayAccessed>15</b:DayAccessed>
    <b:URL>http://www.programadorphp.org/</b:URL>
    <b:RefOrder>5</b:RefOrder>
  </b:Source>
  <b:Source>
    <b:Tag>MIG11</b:Tag>
    <b:SourceType>InternetSite</b:SourceType>
    <b:Guid>{97CA4836-C8D4-4D09-B808-76F0ABE7E652}</b:Guid>
    <b:Title>MIGUEL ANGEL GARCIA</b:Title>
    <b:Year>2011</b:Year>
    <b:YearAccessed>2011</b:YearAccessed>
    <b:MonthAccessed>08</b:MonthAccessed>
    <b:DayAccessed>23</b:DayAccessed>
    <b:URL>http://www.magarciaguerra.com</b:URL>
    <b:RefOrder>6</b:RefOrder>
  </b:Source>
</b:Sources>
</file>

<file path=customXml/itemProps1.xml><?xml version="1.0" encoding="utf-8"?>
<ds:datastoreItem xmlns:ds="http://schemas.openxmlformats.org/officeDocument/2006/customXml" ds:itemID="{003C05CB-81FB-4AEE-A527-E6736F62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3734</Words>
  <Characters>20539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24225</CharactersWithSpaces>
  <SharedDoc>false</SharedDoc>
  <HLinks>
    <vt:vector size="12" baseType="variant">
      <vt:variant>
        <vt:i4>3276880</vt:i4>
      </vt:variant>
      <vt:variant>
        <vt:i4>3</vt:i4>
      </vt:variant>
      <vt:variant>
        <vt:i4>0</vt:i4>
      </vt:variant>
      <vt:variant>
        <vt:i4>5</vt:i4>
      </vt:variant>
      <vt:variant>
        <vt:lpwstr>mailto:salvador@valles.udg.mx</vt:lpwstr>
      </vt:variant>
      <vt:variant>
        <vt:lpwstr/>
      </vt:variant>
      <vt:variant>
        <vt:i4>196703</vt:i4>
      </vt:variant>
      <vt:variant>
        <vt:i4>0</vt:i4>
      </vt:variant>
      <vt:variant>
        <vt:i4>0</vt:i4>
      </vt:variant>
      <vt:variant>
        <vt:i4>5</vt:i4>
      </vt:variant>
      <vt:variant>
        <vt:lpwstr>mailto:valles_santillan@yahoo.com.mx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Gustavo Toledo Andrade</cp:lastModifiedBy>
  <cp:revision>2</cp:revision>
  <cp:lastPrinted>2014-01-26T17:59:00Z</cp:lastPrinted>
  <dcterms:created xsi:type="dcterms:W3CDTF">2016-08-03T19:35:00Z</dcterms:created>
  <dcterms:modified xsi:type="dcterms:W3CDTF">2016-08-03T19:35:00Z</dcterms:modified>
</cp:coreProperties>
</file>